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B7703FD" w14:textId="2CC61598" w:rsidR="00F00FB8" w:rsidRPr="00F00FB8" w:rsidRDefault="00DD13BD" w:rsidP="00F00FB8">
      <w:pPr>
        <w:keepNext/>
        <w:ind w:left="-142" w:right="-766"/>
        <w:rPr>
          <w:rFonts w:cstheme="minorHAnsi"/>
          <w:b/>
          <w:bCs/>
          <w:sz w:val="32"/>
          <w:szCs w:val="32"/>
        </w:rPr>
      </w:pPr>
      <w:r w:rsidRPr="00DD13BD">
        <w:rPr>
          <w:rFonts w:ascii="Calibri" w:eastAsia="Calibri" w:hAnsi="Calibri" w:cs="Times New Roman"/>
          <w:noProof/>
          <w:lang w:eastAsia="en-US"/>
        </w:rPr>
        <w:drawing>
          <wp:inline distT="0" distB="0" distL="0" distR="0" wp14:anchorId="46372D14" wp14:editId="4DC92F55">
            <wp:extent cx="2517995" cy="847725"/>
            <wp:effectExtent l="0" t="0" r="0" b="0"/>
            <wp:docPr id="2127528057" name="Picture 3" descr="A black background with yellow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28057" name="Picture 3" descr="A black background with yellow and blue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7022" cy="850764"/>
                    </a:xfrm>
                    <a:prstGeom prst="rect">
                      <a:avLst/>
                    </a:prstGeom>
                    <a:noFill/>
                    <a:ln>
                      <a:noFill/>
                    </a:ln>
                  </pic:spPr>
                </pic:pic>
              </a:graphicData>
            </a:graphic>
          </wp:inline>
        </w:drawing>
      </w:r>
    </w:p>
    <w:p w14:paraId="6FE0B5E2" w14:textId="77777777" w:rsidR="00F00FB8" w:rsidRDefault="00F00FB8" w:rsidP="007849B8">
      <w:pPr>
        <w:keepNext/>
        <w:ind w:right="-766"/>
        <w:rPr>
          <w:rFonts w:cstheme="minorHAnsi"/>
          <w:b/>
          <w:bCs/>
          <w:sz w:val="24"/>
          <w:szCs w:val="24"/>
        </w:rPr>
      </w:pPr>
    </w:p>
    <w:p w14:paraId="7874D512" w14:textId="77777777" w:rsidR="00DD13BD" w:rsidRPr="00DD13BD" w:rsidRDefault="00DD13BD" w:rsidP="00DD13BD">
      <w:pPr>
        <w:spacing w:after="160"/>
        <w:jc w:val="center"/>
        <w:rPr>
          <w:rFonts w:ascii="Calibri" w:eastAsia="Calibri" w:hAnsi="Calibri" w:cs="Times New Roman"/>
          <w:b/>
          <w:bCs/>
          <w:sz w:val="24"/>
          <w:szCs w:val="24"/>
          <w:lang w:eastAsia="en-US"/>
        </w:rPr>
      </w:pPr>
      <w:r w:rsidRPr="00DD13BD">
        <w:rPr>
          <w:rFonts w:ascii="Calibri" w:eastAsia="Calibri" w:hAnsi="Calibri" w:cs="Times New Roman"/>
          <w:b/>
          <w:bCs/>
          <w:sz w:val="24"/>
          <w:szCs w:val="24"/>
          <w:lang w:eastAsia="en-US"/>
        </w:rPr>
        <w:t>Decision by the Police and Crime Commissioner for Hertfordshire</w:t>
      </w:r>
    </w:p>
    <w:p w14:paraId="351F0F79" w14:textId="77777777" w:rsidR="00DD13BD" w:rsidRPr="00DD13BD" w:rsidRDefault="00DD13BD" w:rsidP="00DD13BD">
      <w:pPr>
        <w:spacing w:after="160" w:line="259" w:lineRule="auto"/>
        <w:rPr>
          <w:rFonts w:ascii="Calibri" w:eastAsia="Calibri" w:hAnsi="Calibri" w:cs="Calibri"/>
          <w:sz w:val="24"/>
          <w:szCs w:val="24"/>
          <w:lang w:eastAsia="en-US"/>
        </w:rPr>
      </w:pPr>
    </w:p>
    <w:p w14:paraId="03A15939" w14:textId="77777777" w:rsidR="00DD13BD" w:rsidRPr="00DD13BD" w:rsidRDefault="00DD13BD" w:rsidP="00DD13BD">
      <w:pPr>
        <w:spacing w:after="160" w:line="259" w:lineRule="auto"/>
        <w:rPr>
          <w:rFonts w:ascii="Calibri" w:eastAsia="Calibri" w:hAnsi="Calibri" w:cs="Calibri"/>
          <w:sz w:val="24"/>
          <w:szCs w:val="24"/>
          <w:lang w:eastAsia="en-US"/>
        </w:rPr>
      </w:pPr>
      <w:r w:rsidRPr="00DD13BD">
        <w:rPr>
          <w:rFonts w:ascii="Calibri" w:eastAsia="Calibri" w:hAnsi="Calibri" w:cs="Calibri"/>
          <w:b/>
          <w:bCs/>
          <w:sz w:val="24"/>
          <w:szCs w:val="24"/>
          <w:lang w:eastAsia="en-US"/>
        </w:rPr>
        <w:t xml:space="preserve">Item: </w:t>
      </w:r>
      <w:r w:rsidRPr="00DD13BD">
        <w:rPr>
          <w:rFonts w:ascii="Calibri" w:eastAsia="Calibri" w:hAnsi="Calibri" w:cs="Calibri"/>
          <w:b/>
          <w:bCs/>
          <w:sz w:val="24"/>
          <w:szCs w:val="24"/>
          <w:lang w:eastAsia="en-US"/>
        </w:rPr>
        <w:tab/>
      </w:r>
      <w:r w:rsidRPr="00DD13BD">
        <w:rPr>
          <w:rFonts w:ascii="Calibri" w:eastAsia="Calibri" w:hAnsi="Calibri" w:cs="Calibri"/>
          <w:sz w:val="24"/>
          <w:szCs w:val="24"/>
          <w:lang w:eastAsia="en-US"/>
        </w:rPr>
        <w:t>CESAR Scheme – Protection of Agricultural Equipment</w:t>
      </w:r>
    </w:p>
    <w:p w14:paraId="5FE87F07" w14:textId="77777777" w:rsidR="00DD13BD" w:rsidRPr="00DD13BD" w:rsidRDefault="00DD13BD" w:rsidP="00DD13BD">
      <w:pPr>
        <w:spacing w:after="160" w:line="259" w:lineRule="auto"/>
        <w:rPr>
          <w:rFonts w:ascii="Calibri" w:eastAsia="Calibri" w:hAnsi="Calibri" w:cs="Calibri"/>
          <w:sz w:val="24"/>
          <w:szCs w:val="24"/>
          <w:lang w:eastAsia="en-US"/>
        </w:rPr>
      </w:pPr>
      <w:r w:rsidRPr="00DD13BD">
        <w:rPr>
          <w:rFonts w:ascii="Calibri" w:eastAsia="Calibri" w:hAnsi="Calibri" w:cs="Calibri"/>
          <w:b/>
          <w:bCs/>
          <w:sz w:val="24"/>
          <w:szCs w:val="24"/>
          <w:lang w:eastAsia="en-US"/>
        </w:rPr>
        <w:t xml:space="preserve">Date: </w:t>
      </w:r>
      <w:r w:rsidRPr="00DD13BD">
        <w:rPr>
          <w:rFonts w:ascii="Calibri" w:eastAsia="Calibri" w:hAnsi="Calibri" w:cs="Calibri"/>
          <w:b/>
          <w:bCs/>
          <w:sz w:val="24"/>
          <w:szCs w:val="24"/>
          <w:lang w:eastAsia="en-US"/>
        </w:rPr>
        <w:tab/>
      </w:r>
      <w:r w:rsidRPr="00DD13BD">
        <w:rPr>
          <w:rFonts w:ascii="Calibri" w:eastAsia="Calibri" w:hAnsi="Calibri" w:cs="Calibri"/>
          <w:sz w:val="24"/>
          <w:szCs w:val="24"/>
          <w:lang w:eastAsia="en-US"/>
        </w:rPr>
        <w:t>30</w:t>
      </w:r>
      <w:r w:rsidRPr="00DD13BD">
        <w:rPr>
          <w:rFonts w:ascii="Calibri" w:eastAsia="Calibri" w:hAnsi="Calibri" w:cs="Calibri"/>
          <w:sz w:val="24"/>
          <w:szCs w:val="24"/>
          <w:vertAlign w:val="superscript"/>
          <w:lang w:eastAsia="en-US"/>
        </w:rPr>
        <w:t>th</w:t>
      </w:r>
      <w:r w:rsidRPr="00DD13BD">
        <w:rPr>
          <w:rFonts w:ascii="Calibri" w:eastAsia="Calibri" w:hAnsi="Calibri" w:cs="Calibri"/>
          <w:sz w:val="24"/>
          <w:szCs w:val="24"/>
          <w:lang w:eastAsia="en-US"/>
        </w:rPr>
        <w:t xml:space="preserve"> June 2025</w:t>
      </w:r>
      <w:r w:rsidRPr="00DD13BD">
        <w:rPr>
          <w:rFonts w:ascii="Calibri" w:eastAsia="Calibri" w:hAnsi="Calibri" w:cs="Calibri"/>
          <w:sz w:val="24"/>
          <w:szCs w:val="24"/>
          <w:lang w:eastAsia="en-US"/>
        </w:rPr>
        <w:tab/>
      </w:r>
    </w:p>
    <w:p w14:paraId="755E0688" w14:textId="77777777" w:rsidR="00DD13BD" w:rsidRPr="00DD13BD" w:rsidRDefault="00DD13BD" w:rsidP="00DD13BD">
      <w:pPr>
        <w:spacing w:after="160" w:line="259" w:lineRule="auto"/>
        <w:ind w:left="1440" w:hanging="1440"/>
        <w:rPr>
          <w:rFonts w:ascii="Calibri" w:eastAsia="Times New Roman" w:hAnsi="Calibri" w:cs="Calibri"/>
          <w:b/>
          <w:bCs/>
          <w:sz w:val="24"/>
          <w:szCs w:val="24"/>
          <w:lang w:eastAsia="en-US"/>
        </w:rPr>
      </w:pPr>
      <w:r w:rsidRPr="00DD13BD">
        <w:rPr>
          <w:rFonts w:ascii="Calibri" w:eastAsia="Calibri" w:hAnsi="Calibri" w:cs="Calibri"/>
          <w:b/>
          <w:bCs/>
          <w:sz w:val="24"/>
          <w:szCs w:val="24"/>
          <w:lang w:eastAsia="en-US"/>
        </w:rPr>
        <w:t xml:space="preserve">Background: </w:t>
      </w:r>
      <w:r w:rsidRPr="00DD13BD">
        <w:rPr>
          <w:rFonts w:ascii="Calibri" w:eastAsia="Calibri" w:hAnsi="Calibri" w:cs="Calibri"/>
          <w:b/>
          <w:bCs/>
          <w:sz w:val="24"/>
          <w:szCs w:val="24"/>
          <w:lang w:eastAsia="en-US"/>
        </w:rPr>
        <w:tab/>
      </w:r>
      <w:r w:rsidRPr="00DD13BD">
        <w:rPr>
          <w:rFonts w:ascii="Calibri" w:eastAsia="Calibri" w:hAnsi="Calibri" w:cs="Calibri"/>
          <w:sz w:val="24"/>
          <w:szCs w:val="24"/>
          <w:lang w:eastAsia="en-US"/>
        </w:rPr>
        <w:t xml:space="preserve">Theft of agricultural equipment is a significant problem for farmers and </w:t>
      </w:r>
      <w:proofErr w:type="gramStart"/>
      <w:r w:rsidRPr="00DD13BD">
        <w:rPr>
          <w:rFonts w:ascii="Calibri" w:eastAsia="Calibri" w:hAnsi="Calibri" w:cs="Calibri"/>
          <w:sz w:val="24"/>
          <w:szCs w:val="24"/>
          <w:lang w:eastAsia="en-US"/>
        </w:rPr>
        <w:t>landowners</w:t>
      </w:r>
      <w:proofErr w:type="gramEnd"/>
      <w:r w:rsidRPr="00DD13BD">
        <w:rPr>
          <w:rFonts w:ascii="Calibri" w:eastAsia="Calibri" w:hAnsi="Calibri" w:cs="Calibri"/>
          <w:sz w:val="24"/>
          <w:szCs w:val="24"/>
          <w:lang w:eastAsia="en-US"/>
        </w:rPr>
        <w:t xml:space="preserve"> and it continues to be raised as a cause of concern by members of the rural communities.</w:t>
      </w:r>
    </w:p>
    <w:p w14:paraId="332D8B30" w14:textId="77777777" w:rsidR="00DD13BD" w:rsidRPr="00DD13BD" w:rsidRDefault="00DD13BD" w:rsidP="00DD13BD">
      <w:pPr>
        <w:spacing w:after="160" w:line="259" w:lineRule="auto"/>
        <w:ind w:left="1440" w:hanging="1440"/>
        <w:rPr>
          <w:rFonts w:ascii="Calibri" w:eastAsia="Calibri" w:hAnsi="Calibri" w:cs="Calibri"/>
          <w:sz w:val="24"/>
          <w:szCs w:val="24"/>
          <w:lang w:eastAsia="en-US"/>
        </w:rPr>
      </w:pPr>
      <w:r w:rsidRPr="00DD13BD">
        <w:rPr>
          <w:rFonts w:ascii="Calibri" w:eastAsia="Calibri" w:hAnsi="Calibri" w:cs="Calibri"/>
          <w:b/>
          <w:bCs/>
          <w:sz w:val="24"/>
          <w:szCs w:val="24"/>
          <w:lang w:eastAsia="en-US"/>
        </w:rPr>
        <w:t>Paper:</w:t>
      </w:r>
      <w:r w:rsidRPr="00DD13BD">
        <w:rPr>
          <w:rFonts w:ascii="Calibri" w:eastAsia="Calibri" w:hAnsi="Calibri" w:cs="Calibri"/>
          <w:b/>
          <w:bCs/>
          <w:sz w:val="24"/>
          <w:szCs w:val="24"/>
          <w:lang w:eastAsia="en-US"/>
        </w:rPr>
        <w:tab/>
      </w:r>
      <w:r w:rsidRPr="00DD13BD">
        <w:rPr>
          <w:rFonts w:ascii="Calibri" w:eastAsia="Calibri" w:hAnsi="Calibri" w:cs="Calibri"/>
          <w:sz w:val="24"/>
          <w:szCs w:val="24"/>
          <w:lang w:eastAsia="en-US"/>
        </w:rPr>
        <w:t>Proposal to agree £5k towards the cost of the initiative.</w:t>
      </w:r>
    </w:p>
    <w:p w14:paraId="75418CF9" w14:textId="77777777" w:rsidR="00DD13BD" w:rsidRPr="00DD13BD" w:rsidRDefault="00DD13BD" w:rsidP="00DD13BD">
      <w:pPr>
        <w:spacing w:after="160" w:line="259" w:lineRule="auto"/>
        <w:rPr>
          <w:rFonts w:ascii="Calibri" w:eastAsia="Calibri" w:hAnsi="Calibri" w:cs="Times New Roman"/>
          <w:sz w:val="24"/>
          <w:szCs w:val="24"/>
          <w:lang w:eastAsia="en-US"/>
        </w:rPr>
      </w:pPr>
      <w:r w:rsidRPr="00DD13BD">
        <w:rPr>
          <w:rFonts w:ascii="Calibri" w:eastAsia="Calibri" w:hAnsi="Calibri" w:cs="Times New Roman"/>
          <w:b/>
          <w:bCs/>
          <w:sz w:val="24"/>
          <w:szCs w:val="24"/>
          <w:lang w:eastAsia="en-US"/>
        </w:rPr>
        <w:t>Decision:</w:t>
      </w:r>
      <w:r w:rsidRPr="00DD13BD">
        <w:rPr>
          <w:rFonts w:ascii="Calibri" w:eastAsia="Calibri" w:hAnsi="Calibri" w:cs="Times New Roman"/>
          <w:sz w:val="24"/>
          <w:szCs w:val="24"/>
          <w:lang w:eastAsia="en-US"/>
        </w:rPr>
        <w:tab/>
        <w:t xml:space="preserve">Agreed by PCC  </w:t>
      </w:r>
    </w:p>
    <w:p w14:paraId="6ECA12CE" w14:textId="77777777" w:rsidR="00DD13BD" w:rsidRPr="00DD13BD" w:rsidRDefault="00DD13BD" w:rsidP="00DD13BD">
      <w:pPr>
        <w:spacing w:after="160" w:line="259" w:lineRule="auto"/>
        <w:rPr>
          <w:rFonts w:ascii="Calibri" w:eastAsia="Calibri" w:hAnsi="Calibri" w:cs="Times New Roman"/>
          <w:sz w:val="24"/>
          <w:szCs w:val="24"/>
          <w:lang w:eastAsia="en-US"/>
        </w:rPr>
      </w:pPr>
    </w:p>
    <w:p w14:paraId="1AAE890E" w14:textId="4BD2D73C" w:rsidR="00DD13BD" w:rsidRDefault="00DD13BD" w:rsidP="007849B8">
      <w:pPr>
        <w:keepNext/>
        <w:ind w:right="-766"/>
        <w:rPr>
          <w:rFonts w:cstheme="minorHAnsi"/>
          <w:b/>
          <w:bCs/>
          <w:sz w:val="24"/>
          <w:szCs w:val="24"/>
        </w:rPr>
      </w:pPr>
      <w:r>
        <w:rPr>
          <w:rFonts w:cstheme="minorHAnsi"/>
          <w:b/>
          <w:bCs/>
          <w:sz w:val="24"/>
          <w:szCs w:val="24"/>
        </w:rPr>
        <w:br w:type="page"/>
      </w:r>
    </w:p>
    <w:p w14:paraId="7297FC39" w14:textId="31C65AF7" w:rsidR="00B277A2" w:rsidRDefault="00DD13BD" w:rsidP="007849B8">
      <w:pPr>
        <w:keepNext/>
        <w:ind w:right="-766"/>
        <w:rPr>
          <w:rFonts w:cstheme="minorHAnsi"/>
          <w:b/>
          <w:bCs/>
          <w:sz w:val="24"/>
          <w:szCs w:val="24"/>
        </w:rPr>
      </w:pPr>
      <w:r>
        <w:rPr>
          <w:noProof/>
        </w:rPr>
        <w:lastRenderedPageBreak/>
        <w:drawing>
          <wp:inline distT="0" distB="0" distL="0" distR="0" wp14:anchorId="219C9079" wp14:editId="0E5F242A">
            <wp:extent cx="2619113" cy="882650"/>
            <wp:effectExtent l="0" t="0" r="0" b="0"/>
            <wp:docPr id="171836819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01481" name="Picture 1" descr="A close-up of a logo&#10;&#10;Description automatically generated"/>
                    <pic:cNvPicPr/>
                  </pic:nvPicPr>
                  <pic:blipFill>
                    <a:blip r:embed="rId9"/>
                    <a:stretch>
                      <a:fillRect/>
                    </a:stretch>
                  </pic:blipFill>
                  <pic:spPr>
                    <a:xfrm>
                      <a:off x="0" y="0"/>
                      <a:ext cx="2636381" cy="888470"/>
                    </a:xfrm>
                    <a:prstGeom prst="rect">
                      <a:avLst/>
                    </a:prstGeom>
                  </pic:spPr>
                </pic:pic>
              </a:graphicData>
            </a:graphic>
          </wp:inline>
        </w:drawing>
      </w:r>
    </w:p>
    <w:p w14:paraId="0A70E80F" w14:textId="77777777" w:rsidR="00DD13BD" w:rsidRPr="00290B37" w:rsidRDefault="00DD13BD" w:rsidP="007849B8">
      <w:pPr>
        <w:keepNext/>
        <w:ind w:right="-766"/>
        <w:rPr>
          <w:rFonts w:cstheme="minorHAnsi"/>
          <w:b/>
          <w:bCs/>
          <w:sz w:val="24"/>
          <w:szCs w:val="24"/>
        </w:rPr>
      </w:pPr>
    </w:p>
    <w:tbl>
      <w:tblPr>
        <w:tblStyle w:val="TableGrid"/>
        <w:tblpPr w:leftFromText="181" w:rightFromText="181" w:vertAnchor="text" w:horzAnchor="margin" w:tblpY="1"/>
        <w:tblW w:w="9238" w:type="dxa"/>
        <w:tblBorders>
          <w:top w:val="none" w:sz="0" w:space="0" w:color="auto"/>
        </w:tblBorders>
        <w:tblLayout w:type="fixed"/>
        <w:tblLook w:val="0020" w:firstRow="1" w:lastRow="0" w:firstColumn="0" w:lastColumn="0" w:noHBand="0" w:noVBand="0"/>
        <w:tblCaption w:val="Report template"/>
        <w:tblDescription w:val="This report template is a form used for all reports submitted to the Decision Making Meeting."/>
      </w:tblPr>
      <w:tblGrid>
        <w:gridCol w:w="4312"/>
        <w:gridCol w:w="4926"/>
      </w:tblGrid>
      <w:tr w:rsidR="000D0C86" w:rsidRPr="00F706C0" w14:paraId="46590FAF" w14:textId="77777777" w:rsidTr="00E90BE0">
        <w:trPr>
          <w:trHeight w:val="440"/>
        </w:trPr>
        <w:tc>
          <w:tcPr>
            <w:tcW w:w="4312" w:type="dxa"/>
            <w:tcBorders>
              <w:top w:val="single" w:sz="4" w:space="0" w:color="auto"/>
            </w:tcBorders>
          </w:tcPr>
          <w:p w14:paraId="34CC8B92" w14:textId="77777777" w:rsidR="000D0C86" w:rsidRPr="00F706C0" w:rsidRDefault="000D0C86" w:rsidP="000D0C86">
            <w:pPr>
              <w:rPr>
                <w:rStyle w:val="Strong"/>
                <w:rFonts w:ascii="Aptos" w:hAnsi="Aptos" w:cstheme="minorHAnsi"/>
                <w:sz w:val="24"/>
                <w:szCs w:val="24"/>
              </w:rPr>
            </w:pPr>
            <w:bookmarkStart w:id="0" w:name="_Hlk94705145"/>
            <w:r w:rsidRPr="00F706C0">
              <w:rPr>
                <w:rStyle w:val="Strong"/>
                <w:rFonts w:ascii="Aptos" w:hAnsi="Aptos" w:cstheme="minorHAnsi"/>
                <w:sz w:val="24"/>
                <w:szCs w:val="24"/>
              </w:rPr>
              <w:t>Meeting</w:t>
            </w:r>
          </w:p>
        </w:tc>
        <w:tc>
          <w:tcPr>
            <w:tcW w:w="4926" w:type="dxa"/>
            <w:tcBorders>
              <w:top w:val="single" w:sz="4" w:space="0" w:color="auto"/>
            </w:tcBorders>
          </w:tcPr>
          <w:p w14:paraId="26131D55" w14:textId="77777777" w:rsidR="000D0C86" w:rsidRPr="00F706C0" w:rsidRDefault="00F706C0" w:rsidP="000D0C86">
            <w:pPr>
              <w:rPr>
                <w:rFonts w:ascii="Aptos" w:hAnsi="Aptos" w:cstheme="minorHAnsi"/>
                <w:sz w:val="24"/>
                <w:szCs w:val="24"/>
              </w:rPr>
            </w:pPr>
            <w:r w:rsidRPr="00F706C0">
              <w:rPr>
                <w:rFonts w:ascii="Aptos" w:hAnsi="Aptos" w:cstheme="minorHAnsi"/>
                <w:sz w:val="24"/>
                <w:szCs w:val="24"/>
              </w:rPr>
              <w:t>EMT</w:t>
            </w:r>
          </w:p>
        </w:tc>
      </w:tr>
      <w:bookmarkEnd w:id="0"/>
      <w:tr w:rsidR="00037782" w:rsidRPr="00F706C0" w14:paraId="598F8ECD" w14:textId="77777777" w:rsidTr="00E90BE0">
        <w:trPr>
          <w:trHeight w:val="440"/>
        </w:trPr>
        <w:tc>
          <w:tcPr>
            <w:tcW w:w="4312" w:type="dxa"/>
          </w:tcPr>
          <w:p w14:paraId="61BB8331" w14:textId="77777777" w:rsidR="00037782" w:rsidRPr="00F706C0" w:rsidRDefault="00037782" w:rsidP="000D0C86">
            <w:pPr>
              <w:rPr>
                <w:rStyle w:val="Strong"/>
                <w:rFonts w:ascii="Aptos" w:hAnsi="Aptos" w:cstheme="minorHAnsi"/>
                <w:sz w:val="24"/>
                <w:szCs w:val="24"/>
              </w:rPr>
            </w:pPr>
            <w:r w:rsidRPr="00F706C0">
              <w:rPr>
                <w:rStyle w:val="Strong"/>
                <w:rFonts w:ascii="Aptos" w:hAnsi="Aptos" w:cstheme="minorHAnsi"/>
                <w:sz w:val="24"/>
                <w:szCs w:val="24"/>
              </w:rPr>
              <w:t>Date</w:t>
            </w:r>
          </w:p>
        </w:tc>
        <w:tc>
          <w:tcPr>
            <w:tcW w:w="4926" w:type="dxa"/>
          </w:tcPr>
          <w:p w14:paraId="71A4C7BD" w14:textId="63624013" w:rsidR="00037782" w:rsidRPr="00F706C0" w:rsidRDefault="00CF0571" w:rsidP="000D0C86">
            <w:pPr>
              <w:rPr>
                <w:rFonts w:ascii="Aptos" w:hAnsi="Aptos" w:cstheme="minorHAnsi"/>
                <w:sz w:val="24"/>
                <w:szCs w:val="24"/>
              </w:rPr>
            </w:pPr>
            <w:r>
              <w:rPr>
                <w:rFonts w:ascii="Aptos" w:hAnsi="Aptos" w:cstheme="minorHAnsi"/>
                <w:sz w:val="24"/>
                <w:szCs w:val="24"/>
              </w:rPr>
              <w:t>Monday 30 June</w:t>
            </w:r>
          </w:p>
        </w:tc>
      </w:tr>
      <w:tr w:rsidR="00037782" w:rsidRPr="00F706C0" w14:paraId="0818D418" w14:textId="77777777" w:rsidTr="00E90BE0">
        <w:trPr>
          <w:trHeight w:val="440"/>
        </w:trPr>
        <w:tc>
          <w:tcPr>
            <w:tcW w:w="4312" w:type="dxa"/>
          </w:tcPr>
          <w:p w14:paraId="73663319" w14:textId="77777777" w:rsidR="00037782" w:rsidRPr="00F706C0" w:rsidRDefault="00037782" w:rsidP="000D0C86">
            <w:pPr>
              <w:rPr>
                <w:rStyle w:val="Strong"/>
                <w:rFonts w:ascii="Aptos" w:hAnsi="Aptos" w:cstheme="minorHAnsi"/>
                <w:sz w:val="24"/>
                <w:szCs w:val="24"/>
              </w:rPr>
            </w:pPr>
            <w:r w:rsidRPr="00F706C0">
              <w:rPr>
                <w:rStyle w:val="Strong"/>
                <w:rFonts w:ascii="Aptos" w:hAnsi="Aptos" w:cstheme="minorHAnsi"/>
                <w:sz w:val="24"/>
                <w:szCs w:val="24"/>
              </w:rPr>
              <w:t>Title of Report</w:t>
            </w:r>
          </w:p>
        </w:tc>
        <w:tc>
          <w:tcPr>
            <w:tcW w:w="4926" w:type="dxa"/>
          </w:tcPr>
          <w:p w14:paraId="32C3441D" w14:textId="74AFE384" w:rsidR="00037782" w:rsidRPr="00F706C0" w:rsidRDefault="00A24EB3" w:rsidP="000D0C86">
            <w:pPr>
              <w:rPr>
                <w:rFonts w:ascii="Aptos" w:hAnsi="Aptos" w:cstheme="minorHAnsi"/>
                <w:sz w:val="24"/>
                <w:szCs w:val="24"/>
              </w:rPr>
            </w:pPr>
            <w:r w:rsidRPr="00A24EB3">
              <w:rPr>
                <w:rFonts w:ascii="Aptos" w:hAnsi="Aptos" w:cstheme="minorHAnsi"/>
                <w:sz w:val="24"/>
                <w:szCs w:val="24"/>
              </w:rPr>
              <w:t>CESAR Scheme – Protection of Agricultural Equipment</w:t>
            </w:r>
          </w:p>
        </w:tc>
      </w:tr>
      <w:tr w:rsidR="00037782" w:rsidRPr="00F706C0" w14:paraId="2F084A00" w14:textId="77777777" w:rsidTr="00E90BE0">
        <w:trPr>
          <w:trHeight w:val="440"/>
        </w:trPr>
        <w:tc>
          <w:tcPr>
            <w:tcW w:w="4312" w:type="dxa"/>
          </w:tcPr>
          <w:p w14:paraId="3B8D621A" w14:textId="77777777" w:rsidR="00037782" w:rsidRPr="00F706C0" w:rsidRDefault="00037782" w:rsidP="000D0C86">
            <w:pPr>
              <w:rPr>
                <w:rStyle w:val="Strong"/>
                <w:rFonts w:ascii="Aptos" w:hAnsi="Aptos" w:cstheme="minorHAnsi"/>
                <w:sz w:val="24"/>
                <w:szCs w:val="24"/>
              </w:rPr>
            </w:pPr>
            <w:r w:rsidRPr="00F706C0">
              <w:rPr>
                <w:rStyle w:val="Strong"/>
                <w:rFonts w:ascii="Aptos" w:hAnsi="Aptos" w:cstheme="minorHAnsi"/>
                <w:sz w:val="24"/>
                <w:szCs w:val="24"/>
              </w:rPr>
              <w:t>Submitted By</w:t>
            </w:r>
          </w:p>
        </w:tc>
        <w:tc>
          <w:tcPr>
            <w:tcW w:w="4926" w:type="dxa"/>
          </w:tcPr>
          <w:p w14:paraId="39F960ED" w14:textId="16F3B372" w:rsidR="00037782" w:rsidRPr="00F706C0" w:rsidRDefault="00630C62" w:rsidP="000D0C86">
            <w:pPr>
              <w:rPr>
                <w:rFonts w:ascii="Aptos" w:hAnsi="Aptos" w:cstheme="minorHAnsi"/>
                <w:sz w:val="24"/>
                <w:szCs w:val="24"/>
              </w:rPr>
            </w:pPr>
            <w:r w:rsidRPr="00630C62">
              <w:rPr>
                <w:rFonts w:ascii="Aptos" w:hAnsi="Aptos" w:cstheme="minorHAnsi"/>
                <w:sz w:val="24"/>
                <w:szCs w:val="24"/>
              </w:rPr>
              <w:t>James Coady – Policy and Partnerships Manager</w:t>
            </w:r>
          </w:p>
        </w:tc>
      </w:tr>
      <w:tr w:rsidR="00037782" w:rsidRPr="00F706C0" w14:paraId="11886216" w14:textId="77777777" w:rsidTr="00E90BE0">
        <w:trPr>
          <w:trHeight w:val="440"/>
        </w:trPr>
        <w:tc>
          <w:tcPr>
            <w:tcW w:w="4312" w:type="dxa"/>
          </w:tcPr>
          <w:p w14:paraId="6C0BBD09" w14:textId="77777777" w:rsidR="00037782" w:rsidRPr="00F706C0" w:rsidRDefault="00D235A0" w:rsidP="000D0C86">
            <w:pPr>
              <w:rPr>
                <w:rStyle w:val="Strong"/>
                <w:rFonts w:ascii="Aptos" w:hAnsi="Aptos" w:cstheme="minorHAnsi"/>
                <w:sz w:val="24"/>
                <w:szCs w:val="24"/>
              </w:rPr>
            </w:pPr>
            <w:r>
              <w:rPr>
                <w:rStyle w:val="Strong"/>
                <w:rFonts w:ascii="Aptos" w:hAnsi="Aptos" w:cstheme="minorHAnsi"/>
                <w:sz w:val="24"/>
                <w:szCs w:val="24"/>
              </w:rPr>
              <w:t>Deadline for Decision</w:t>
            </w:r>
          </w:p>
        </w:tc>
        <w:tc>
          <w:tcPr>
            <w:tcW w:w="4926" w:type="dxa"/>
          </w:tcPr>
          <w:p w14:paraId="195FF6B6" w14:textId="7506E75B" w:rsidR="00037782" w:rsidRPr="00F706C0" w:rsidRDefault="00CF0571" w:rsidP="000D0C86">
            <w:pPr>
              <w:rPr>
                <w:rFonts w:ascii="Aptos" w:hAnsi="Aptos" w:cstheme="minorHAnsi"/>
                <w:sz w:val="24"/>
                <w:szCs w:val="24"/>
              </w:rPr>
            </w:pPr>
            <w:r>
              <w:rPr>
                <w:rFonts w:ascii="Aptos" w:hAnsi="Aptos" w:cstheme="minorHAnsi"/>
                <w:sz w:val="24"/>
                <w:szCs w:val="24"/>
              </w:rPr>
              <w:t>TBC</w:t>
            </w:r>
          </w:p>
        </w:tc>
      </w:tr>
      <w:tr w:rsidR="00037782" w:rsidRPr="00F706C0" w14:paraId="52498DF5" w14:textId="77777777" w:rsidTr="00E90BE0">
        <w:trPr>
          <w:trHeight w:val="440"/>
        </w:trPr>
        <w:tc>
          <w:tcPr>
            <w:tcW w:w="4312" w:type="dxa"/>
            <w:tcBorders>
              <w:bottom w:val="single" w:sz="4" w:space="0" w:color="auto"/>
            </w:tcBorders>
          </w:tcPr>
          <w:p w14:paraId="3827A1C9" w14:textId="77777777" w:rsidR="00037782" w:rsidRPr="00F706C0" w:rsidRDefault="00037782" w:rsidP="000D0C86">
            <w:pPr>
              <w:rPr>
                <w:rStyle w:val="Strong"/>
                <w:rFonts w:ascii="Aptos" w:hAnsi="Aptos" w:cstheme="minorHAnsi"/>
                <w:sz w:val="24"/>
                <w:szCs w:val="24"/>
              </w:rPr>
            </w:pPr>
            <w:r w:rsidRPr="00F706C0">
              <w:rPr>
                <w:rStyle w:val="Strong"/>
                <w:rFonts w:ascii="Aptos" w:hAnsi="Aptos" w:cstheme="minorHAnsi"/>
                <w:sz w:val="24"/>
                <w:szCs w:val="24"/>
              </w:rPr>
              <w:t>Decision(s) Required</w:t>
            </w:r>
          </w:p>
        </w:tc>
        <w:tc>
          <w:tcPr>
            <w:tcW w:w="4926" w:type="dxa"/>
          </w:tcPr>
          <w:p w14:paraId="637673E9" w14:textId="1349951D" w:rsidR="00037782" w:rsidRPr="00F706C0" w:rsidRDefault="009D5345" w:rsidP="000D0C86">
            <w:pPr>
              <w:rPr>
                <w:rFonts w:ascii="Aptos" w:hAnsi="Aptos" w:cstheme="minorHAnsi"/>
                <w:sz w:val="24"/>
                <w:szCs w:val="24"/>
              </w:rPr>
            </w:pPr>
            <w:r w:rsidRPr="009D5345">
              <w:rPr>
                <w:rFonts w:ascii="Aptos" w:hAnsi="Aptos" w:cstheme="minorHAnsi"/>
                <w:sz w:val="24"/>
                <w:szCs w:val="24"/>
              </w:rPr>
              <w:t xml:space="preserve">To agree </w:t>
            </w:r>
            <w:r w:rsidR="00CF0571">
              <w:rPr>
                <w:rFonts w:ascii="Aptos" w:hAnsi="Aptos" w:cstheme="minorHAnsi"/>
                <w:sz w:val="24"/>
                <w:szCs w:val="24"/>
              </w:rPr>
              <w:t>£5k towards the cost of the initiative.</w:t>
            </w:r>
          </w:p>
        </w:tc>
      </w:tr>
      <w:tr w:rsidR="00037782" w:rsidRPr="00F706C0" w14:paraId="1AA02BDE" w14:textId="77777777" w:rsidTr="00F706C0">
        <w:trPr>
          <w:trHeight w:val="557"/>
        </w:trPr>
        <w:tc>
          <w:tcPr>
            <w:tcW w:w="4312" w:type="dxa"/>
            <w:tcBorders>
              <w:top w:val="single" w:sz="4" w:space="0" w:color="auto"/>
              <w:bottom w:val="single" w:sz="4" w:space="0" w:color="auto"/>
            </w:tcBorders>
          </w:tcPr>
          <w:p w14:paraId="6AD7C173" w14:textId="77777777" w:rsidR="00037782" w:rsidRPr="00F706C0" w:rsidRDefault="00037782" w:rsidP="00F706C0">
            <w:pPr>
              <w:rPr>
                <w:rStyle w:val="Strong"/>
                <w:rFonts w:ascii="Aptos" w:hAnsi="Aptos" w:cstheme="minorHAnsi"/>
                <w:sz w:val="24"/>
                <w:szCs w:val="24"/>
              </w:rPr>
            </w:pPr>
            <w:r w:rsidRPr="00F706C0">
              <w:rPr>
                <w:rStyle w:val="Strong"/>
                <w:rFonts w:ascii="Aptos" w:hAnsi="Aptos" w:cstheme="minorHAnsi"/>
                <w:sz w:val="24"/>
                <w:szCs w:val="24"/>
              </w:rPr>
              <w:t>Financial Implications</w:t>
            </w:r>
          </w:p>
        </w:tc>
        <w:tc>
          <w:tcPr>
            <w:tcW w:w="4926" w:type="dxa"/>
          </w:tcPr>
          <w:tbl>
            <w:tblPr>
              <w:tblpPr w:leftFromText="180" w:rightFromText="180" w:vertAnchor="text" w:horzAnchor="page" w:tblpX="166" w:tblpY="-92"/>
              <w:tblOverlap w:val="never"/>
              <w:tblW w:w="4526" w:type="dxa"/>
              <w:tblCellMar>
                <w:left w:w="0" w:type="dxa"/>
                <w:right w:w="0" w:type="dxa"/>
              </w:tblCellMar>
              <w:tblLook w:val="04A0" w:firstRow="1" w:lastRow="0" w:firstColumn="1" w:lastColumn="0" w:noHBand="0" w:noVBand="1"/>
            </w:tblPr>
            <w:tblGrid>
              <w:gridCol w:w="2872"/>
              <w:gridCol w:w="1654"/>
            </w:tblGrid>
            <w:tr w:rsidR="00950C50" w:rsidRPr="00302B30" w14:paraId="541D046A" w14:textId="77777777" w:rsidTr="0027486E">
              <w:trPr>
                <w:trHeight w:val="292"/>
              </w:trPr>
              <w:tc>
                <w:tcPr>
                  <w:tcW w:w="2872"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6CCD240" w14:textId="77777777" w:rsidR="00EB69E2" w:rsidRPr="00302B30" w:rsidRDefault="00EB69E2" w:rsidP="00EB69E2">
                  <w:pPr>
                    <w:rPr>
                      <w:rFonts w:ascii="Aptos" w:hAnsi="Aptos" w:cstheme="minorHAnsi"/>
                      <w:b/>
                      <w:bCs/>
                      <w:sz w:val="24"/>
                      <w:szCs w:val="24"/>
                    </w:rPr>
                  </w:pPr>
                  <w:r w:rsidRPr="00302B30">
                    <w:rPr>
                      <w:rFonts w:ascii="Aptos" w:hAnsi="Aptos" w:cstheme="minorHAnsi"/>
                      <w:b/>
                      <w:bCs/>
                      <w:sz w:val="24"/>
                      <w:szCs w:val="24"/>
                    </w:rPr>
                    <w:t>Community Safety Budget 2025/26</w:t>
                  </w:r>
                </w:p>
              </w:tc>
              <w:tc>
                <w:tcPr>
                  <w:tcW w:w="1654"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0AAAC38F" w14:textId="77777777" w:rsidR="00EB69E2" w:rsidRPr="00302B30" w:rsidRDefault="00EB69E2" w:rsidP="00950C50">
                  <w:pPr>
                    <w:jc w:val="right"/>
                    <w:rPr>
                      <w:rFonts w:ascii="Aptos" w:hAnsi="Aptos" w:cstheme="minorHAnsi"/>
                      <w:b/>
                      <w:bCs/>
                      <w:sz w:val="24"/>
                      <w:szCs w:val="24"/>
                    </w:rPr>
                  </w:pPr>
                  <w:r w:rsidRPr="00302B30">
                    <w:rPr>
                      <w:rFonts w:ascii="Aptos" w:hAnsi="Aptos" w:cstheme="minorHAnsi"/>
                      <w:b/>
                      <w:bCs/>
                      <w:sz w:val="24"/>
                      <w:szCs w:val="24"/>
                    </w:rPr>
                    <w:t>£</w:t>
                  </w:r>
                </w:p>
              </w:tc>
            </w:tr>
            <w:tr w:rsidR="00EB69E2" w:rsidRPr="00302B30" w14:paraId="0A5C5E40" w14:textId="77777777" w:rsidTr="0027486E">
              <w:trPr>
                <w:trHeight w:val="292"/>
              </w:trPr>
              <w:tc>
                <w:tcPr>
                  <w:tcW w:w="28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83F2A93" w14:textId="77777777" w:rsidR="00EB69E2" w:rsidRPr="00302B30" w:rsidRDefault="00EB69E2" w:rsidP="00EB69E2">
                  <w:pPr>
                    <w:rPr>
                      <w:rFonts w:ascii="Aptos" w:hAnsi="Aptos" w:cstheme="minorHAnsi"/>
                      <w:b/>
                      <w:bCs/>
                      <w:sz w:val="24"/>
                      <w:szCs w:val="24"/>
                    </w:rPr>
                  </w:pPr>
                  <w:r w:rsidRPr="00302B30">
                    <w:rPr>
                      <w:rFonts w:ascii="Aptos" w:hAnsi="Aptos" w:cstheme="minorHAnsi"/>
                      <w:b/>
                      <w:bCs/>
                      <w:sz w:val="24"/>
                      <w:szCs w:val="24"/>
                    </w:rPr>
                    <w:t xml:space="preserve">Balance as </w:t>
                  </w:r>
                  <w:proofErr w:type="gramStart"/>
                  <w:r w:rsidRPr="00302B30">
                    <w:rPr>
                      <w:rFonts w:ascii="Aptos" w:hAnsi="Aptos" w:cstheme="minorHAnsi"/>
                      <w:b/>
                      <w:bCs/>
                      <w:sz w:val="24"/>
                      <w:szCs w:val="24"/>
                    </w:rPr>
                    <w:t>at</w:t>
                  </w:r>
                  <w:proofErr w:type="gramEnd"/>
                  <w:r w:rsidRPr="00302B30">
                    <w:rPr>
                      <w:rFonts w:ascii="Aptos" w:hAnsi="Aptos" w:cstheme="minorHAnsi"/>
                      <w:b/>
                      <w:bCs/>
                      <w:sz w:val="24"/>
                      <w:szCs w:val="24"/>
                    </w:rPr>
                    <w:t xml:space="preserve"> 01 April 2025</w:t>
                  </w:r>
                </w:p>
              </w:tc>
              <w:tc>
                <w:tcPr>
                  <w:tcW w:w="1654"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A5141F7" w14:textId="77777777" w:rsidR="00EB69E2" w:rsidRPr="00302B30" w:rsidRDefault="00EB69E2" w:rsidP="00950C50">
                  <w:pPr>
                    <w:jc w:val="right"/>
                    <w:rPr>
                      <w:rFonts w:ascii="Aptos" w:hAnsi="Aptos" w:cstheme="minorHAnsi"/>
                      <w:b/>
                      <w:bCs/>
                      <w:sz w:val="24"/>
                      <w:szCs w:val="24"/>
                    </w:rPr>
                  </w:pPr>
                  <w:r w:rsidRPr="00302B30">
                    <w:rPr>
                      <w:rFonts w:ascii="Aptos" w:hAnsi="Aptos" w:cstheme="minorHAnsi"/>
                      <w:b/>
                      <w:bCs/>
                      <w:sz w:val="24"/>
                      <w:szCs w:val="24"/>
                    </w:rPr>
                    <w:t>£1,133,600</w:t>
                  </w:r>
                </w:p>
              </w:tc>
            </w:tr>
            <w:tr w:rsidR="00EB69E2" w:rsidRPr="00302B30" w14:paraId="496543CE" w14:textId="77777777" w:rsidTr="0027486E">
              <w:trPr>
                <w:trHeight w:val="248"/>
              </w:trPr>
              <w:tc>
                <w:tcPr>
                  <w:tcW w:w="28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4987599" w14:textId="77777777" w:rsidR="00EB69E2" w:rsidRPr="00302B30" w:rsidRDefault="00EB69E2" w:rsidP="00EB69E2">
                  <w:pPr>
                    <w:rPr>
                      <w:rFonts w:ascii="Aptos" w:hAnsi="Aptos" w:cstheme="minorHAnsi"/>
                      <w:b/>
                      <w:bCs/>
                      <w:sz w:val="24"/>
                      <w:szCs w:val="24"/>
                    </w:rPr>
                  </w:pPr>
                  <w:r w:rsidRPr="00302B30">
                    <w:rPr>
                      <w:rFonts w:ascii="Aptos" w:hAnsi="Aptos" w:cstheme="minorHAnsi"/>
                      <w:b/>
                      <w:bCs/>
                      <w:sz w:val="24"/>
                      <w:szCs w:val="24"/>
                    </w:rPr>
                    <w:t>Spend to date</w:t>
                  </w:r>
                </w:p>
              </w:tc>
              <w:tc>
                <w:tcPr>
                  <w:tcW w:w="16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E438D6" w14:textId="77777777" w:rsidR="00EB69E2" w:rsidRPr="00302B30" w:rsidRDefault="00EB69E2" w:rsidP="00950C50">
                  <w:pPr>
                    <w:jc w:val="right"/>
                    <w:rPr>
                      <w:rFonts w:ascii="Aptos" w:hAnsi="Aptos" w:cstheme="minorHAnsi"/>
                      <w:b/>
                      <w:bCs/>
                      <w:sz w:val="24"/>
                      <w:szCs w:val="24"/>
                    </w:rPr>
                  </w:pPr>
                  <w:r w:rsidRPr="00302B30">
                    <w:rPr>
                      <w:rFonts w:ascii="Aptos" w:hAnsi="Aptos" w:cstheme="minorHAnsi"/>
                      <w:b/>
                      <w:bCs/>
                      <w:sz w:val="24"/>
                      <w:szCs w:val="24"/>
                    </w:rPr>
                    <w:t>£0</w:t>
                  </w:r>
                </w:p>
              </w:tc>
            </w:tr>
            <w:tr w:rsidR="00EB69E2" w:rsidRPr="00302B30" w14:paraId="1BA7E61F" w14:textId="77777777" w:rsidTr="0027486E">
              <w:trPr>
                <w:trHeight w:val="248"/>
              </w:trPr>
              <w:tc>
                <w:tcPr>
                  <w:tcW w:w="28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CE71C6A" w14:textId="77777777" w:rsidR="00EB69E2" w:rsidRPr="00302B30" w:rsidRDefault="00EB69E2" w:rsidP="00EB69E2">
                  <w:pPr>
                    <w:rPr>
                      <w:rFonts w:ascii="Aptos" w:hAnsi="Aptos" w:cstheme="minorHAnsi"/>
                      <w:b/>
                      <w:bCs/>
                      <w:sz w:val="24"/>
                      <w:szCs w:val="24"/>
                    </w:rPr>
                  </w:pPr>
                  <w:r w:rsidRPr="00302B30">
                    <w:rPr>
                      <w:rFonts w:ascii="Aptos" w:hAnsi="Aptos" w:cstheme="minorHAnsi"/>
                      <w:b/>
                      <w:bCs/>
                      <w:sz w:val="24"/>
                      <w:szCs w:val="24"/>
                    </w:rPr>
                    <w:t>Commitments</w:t>
                  </w:r>
                </w:p>
              </w:tc>
              <w:tc>
                <w:tcPr>
                  <w:tcW w:w="16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39DB88" w14:textId="77777777" w:rsidR="00EB69E2" w:rsidRPr="00302B30" w:rsidRDefault="00EB69E2" w:rsidP="00950C50">
                  <w:pPr>
                    <w:jc w:val="right"/>
                    <w:rPr>
                      <w:rFonts w:ascii="Aptos" w:hAnsi="Aptos" w:cstheme="minorHAnsi"/>
                      <w:b/>
                      <w:bCs/>
                      <w:sz w:val="24"/>
                      <w:szCs w:val="24"/>
                    </w:rPr>
                  </w:pPr>
                  <w:r w:rsidRPr="00302B30">
                    <w:rPr>
                      <w:rFonts w:ascii="Aptos" w:hAnsi="Aptos" w:cstheme="minorHAnsi"/>
                      <w:b/>
                      <w:bCs/>
                      <w:sz w:val="24"/>
                      <w:szCs w:val="24"/>
                    </w:rPr>
                    <w:t>-£346,971</w:t>
                  </w:r>
                </w:p>
              </w:tc>
            </w:tr>
            <w:tr w:rsidR="00EB69E2" w:rsidRPr="00302B30" w14:paraId="6746F242" w14:textId="77777777" w:rsidTr="0027486E">
              <w:trPr>
                <w:trHeight w:val="90"/>
              </w:trPr>
              <w:tc>
                <w:tcPr>
                  <w:tcW w:w="28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333F474" w14:textId="77777777" w:rsidR="00EB69E2" w:rsidRPr="00302B30" w:rsidRDefault="00EB69E2" w:rsidP="00EB69E2">
                  <w:pPr>
                    <w:rPr>
                      <w:rFonts w:ascii="Aptos" w:hAnsi="Aptos" w:cstheme="minorHAnsi"/>
                      <w:b/>
                      <w:bCs/>
                      <w:sz w:val="24"/>
                      <w:szCs w:val="24"/>
                    </w:rPr>
                  </w:pPr>
                  <w:r w:rsidRPr="00302B30">
                    <w:rPr>
                      <w:rFonts w:ascii="Aptos" w:hAnsi="Aptos" w:cstheme="minorHAnsi"/>
                      <w:b/>
                      <w:bCs/>
                      <w:sz w:val="24"/>
                      <w:szCs w:val="24"/>
                    </w:rPr>
                    <w:t> </w:t>
                  </w:r>
                </w:p>
              </w:tc>
              <w:tc>
                <w:tcPr>
                  <w:tcW w:w="16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35BAAA" w14:textId="77777777" w:rsidR="00EB69E2" w:rsidRPr="00302B30" w:rsidRDefault="00EB69E2" w:rsidP="00950C50">
                  <w:pPr>
                    <w:jc w:val="right"/>
                    <w:rPr>
                      <w:rFonts w:ascii="Aptos" w:hAnsi="Aptos" w:cstheme="minorHAnsi"/>
                      <w:b/>
                      <w:bCs/>
                      <w:sz w:val="24"/>
                      <w:szCs w:val="24"/>
                    </w:rPr>
                  </w:pPr>
                  <w:r w:rsidRPr="00302B30">
                    <w:rPr>
                      <w:rFonts w:ascii="Aptos" w:hAnsi="Aptos" w:cstheme="minorHAnsi"/>
                      <w:b/>
                      <w:bCs/>
                      <w:sz w:val="24"/>
                      <w:szCs w:val="24"/>
                    </w:rPr>
                    <w:t> </w:t>
                  </w:r>
                </w:p>
              </w:tc>
            </w:tr>
            <w:tr w:rsidR="00EB69E2" w:rsidRPr="00302B30" w14:paraId="546B31DB" w14:textId="77777777" w:rsidTr="0027486E">
              <w:trPr>
                <w:trHeight w:val="248"/>
              </w:trPr>
              <w:tc>
                <w:tcPr>
                  <w:tcW w:w="28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7C8BA66" w14:textId="77777777" w:rsidR="00EB69E2" w:rsidRPr="00302B30" w:rsidRDefault="00EB69E2" w:rsidP="00EB69E2">
                  <w:pPr>
                    <w:rPr>
                      <w:rFonts w:ascii="Aptos" w:hAnsi="Aptos" w:cstheme="minorHAnsi"/>
                      <w:b/>
                      <w:bCs/>
                      <w:sz w:val="24"/>
                      <w:szCs w:val="24"/>
                    </w:rPr>
                  </w:pPr>
                  <w:r w:rsidRPr="00302B30">
                    <w:rPr>
                      <w:rFonts w:ascii="Aptos" w:hAnsi="Aptos" w:cstheme="minorHAnsi"/>
                      <w:b/>
                      <w:bCs/>
                      <w:sz w:val="24"/>
                      <w:szCs w:val="24"/>
                    </w:rPr>
                    <w:t>Estimated uncommitted balance</w:t>
                  </w:r>
                </w:p>
              </w:tc>
              <w:tc>
                <w:tcPr>
                  <w:tcW w:w="16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A3AE86" w14:textId="77777777" w:rsidR="00EB69E2" w:rsidRPr="00302B30" w:rsidRDefault="00EB69E2" w:rsidP="00950C50">
                  <w:pPr>
                    <w:jc w:val="right"/>
                    <w:rPr>
                      <w:rFonts w:ascii="Aptos" w:hAnsi="Aptos" w:cstheme="minorHAnsi"/>
                      <w:b/>
                      <w:bCs/>
                      <w:sz w:val="24"/>
                      <w:szCs w:val="24"/>
                    </w:rPr>
                  </w:pPr>
                  <w:r w:rsidRPr="00302B30">
                    <w:rPr>
                      <w:rFonts w:ascii="Aptos" w:hAnsi="Aptos" w:cstheme="minorHAnsi"/>
                      <w:b/>
                      <w:bCs/>
                      <w:sz w:val="24"/>
                      <w:szCs w:val="24"/>
                    </w:rPr>
                    <w:t>£786,629</w:t>
                  </w:r>
                </w:p>
              </w:tc>
            </w:tr>
          </w:tbl>
          <w:p w14:paraId="31002682" w14:textId="77777777" w:rsidR="00950C50" w:rsidRDefault="00950C50" w:rsidP="00302B30">
            <w:pPr>
              <w:rPr>
                <w:rFonts w:ascii="Aptos" w:hAnsi="Aptos" w:cstheme="minorHAnsi"/>
                <w:iCs/>
                <w:sz w:val="24"/>
                <w:szCs w:val="24"/>
              </w:rPr>
            </w:pPr>
          </w:p>
          <w:p w14:paraId="7225439F" w14:textId="4BF92B55" w:rsidR="00037782" w:rsidRPr="00302B30" w:rsidRDefault="00302B30" w:rsidP="00302B30">
            <w:pPr>
              <w:rPr>
                <w:rFonts w:ascii="Aptos" w:hAnsi="Aptos" w:cstheme="minorHAnsi"/>
                <w:sz w:val="24"/>
                <w:szCs w:val="24"/>
              </w:rPr>
            </w:pPr>
            <w:r w:rsidRPr="00302B30">
              <w:rPr>
                <w:rFonts w:ascii="Aptos" w:hAnsi="Aptos" w:cstheme="minorHAnsi"/>
                <w:iCs/>
                <w:sz w:val="24"/>
                <w:szCs w:val="24"/>
              </w:rPr>
              <w:t xml:space="preserve">The financial cost of the proposal outlined in this report would be </w:t>
            </w:r>
            <w:r w:rsidRPr="00302B30">
              <w:rPr>
                <w:rFonts w:ascii="Aptos" w:hAnsi="Aptos" w:cstheme="minorHAnsi"/>
                <w:iCs/>
                <w:sz w:val="24"/>
                <w:szCs w:val="24"/>
                <w:u w:val="single"/>
              </w:rPr>
              <w:t>£5,000</w:t>
            </w:r>
            <w:r w:rsidRPr="00302B30">
              <w:rPr>
                <w:rFonts w:ascii="Aptos" w:hAnsi="Aptos" w:cstheme="minorHAnsi"/>
                <w:i/>
                <w:sz w:val="24"/>
                <w:szCs w:val="24"/>
              </w:rPr>
              <w:br/>
            </w:r>
          </w:p>
        </w:tc>
      </w:tr>
      <w:tr w:rsidR="00037782" w:rsidRPr="00F706C0" w14:paraId="104E36C0" w14:textId="77777777" w:rsidTr="00F706C0">
        <w:trPr>
          <w:trHeight w:val="550"/>
        </w:trPr>
        <w:tc>
          <w:tcPr>
            <w:tcW w:w="4312" w:type="dxa"/>
            <w:tcBorders>
              <w:top w:val="single" w:sz="4" w:space="0" w:color="auto"/>
              <w:bottom w:val="single" w:sz="4" w:space="0" w:color="auto"/>
            </w:tcBorders>
          </w:tcPr>
          <w:p w14:paraId="0DBF95EE" w14:textId="77777777" w:rsidR="00037782" w:rsidRPr="005A15EA" w:rsidRDefault="00037782" w:rsidP="00F706C0">
            <w:pPr>
              <w:rPr>
                <w:rFonts w:ascii="Aptos" w:hAnsi="Aptos" w:cstheme="minorHAnsi"/>
                <w:sz w:val="24"/>
                <w:szCs w:val="24"/>
              </w:rPr>
            </w:pPr>
            <w:r w:rsidRPr="005A15EA">
              <w:rPr>
                <w:rStyle w:val="Strong"/>
                <w:rFonts w:ascii="Aptos" w:hAnsi="Aptos" w:cstheme="minorHAnsi"/>
                <w:sz w:val="24"/>
                <w:szCs w:val="24"/>
              </w:rPr>
              <w:t>Legal Implications</w:t>
            </w:r>
          </w:p>
        </w:tc>
        <w:tc>
          <w:tcPr>
            <w:tcW w:w="4926" w:type="dxa"/>
          </w:tcPr>
          <w:p w14:paraId="09E77A5F" w14:textId="3C92C8B5" w:rsidR="00037782" w:rsidRPr="005A15EA" w:rsidRDefault="005A15EA" w:rsidP="000D0C86">
            <w:pPr>
              <w:rPr>
                <w:rFonts w:ascii="Aptos" w:hAnsi="Aptos" w:cstheme="minorHAnsi"/>
                <w:sz w:val="24"/>
                <w:szCs w:val="24"/>
              </w:rPr>
            </w:pPr>
            <w:r w:rsidRPr="005A15EA">
              <w:rPr>
                <w:rFonts w:cstheme="minorHAnsi"/>
                <w:sz w:val="24"/>
                <w:szCs w:val="24"/>
              </w:rPr>
              <w:t>n/a</w:t>
            </w:r>
          </w:p>
        </w:tc>
      </w:tr>
      <w:tr w:rsidR="00F706C0" w:rsidRPr="00F706C0" w14:paraId="7BEA4690" w14:textId="77777777" w:rsidTr="00F706C0">
        <w:trPr>
          <w:trHeight w:val="558"/>
        </w:trPr>
        <w:tc>
          <w:tcPr>
            <w:tcW w:w="4312" w:type="dxa"/>
            <w:tcBorders>
              <w:top w:val="single" w:sz="4" w:space="0" w:color="auto"/>
            </w:tcBorders>
          </w:tcPr>
          <w:p w14:paraId="23972BFC" w14:textId="77777777" w:rsidR="00F706C0" w:rsidRPr="005A15EA" w:rsidRDefault="00F706C0" w:rsidP="00F706C0">
            <w:pPr>
              <w:rPr>
                <w:rStyle w:val="Strong"/>
                <w:rFonts w:ascii="Aptos" w:hAnsi="Aptos" w:cstheme="minorHAnsi"/>
                <w:sz w:val="24"/>
                <w:szCs w:val="24"/>
              </w:rPr>
            </w:pPr>
            <w:r w:rsidRPr="005A15EA">
              <w:rPr>
                <w:rStyle w:val="Strong"/>
                <w:rFonts w:ascii="Aptos" w:hAnsi="Aptos" w:cstheme="minorHAnsi"/>
                <w:sz w:val="24"/>
                <w:szCs w:val="24"/>
              </w:rPr>
              <w:t>Equalities Impacts</w:t>
            </w:r>
          </w:p>
        </w:tc>
        <w:tc>
          <w:tcPr>
            <w:tcW w:w="4926" w:type="dxa"/>
          </w:tcPr>
          <w:p w14:paraId="19556401" w14:textId="7E313078" w:rsidR="00F706C0" w:rsidRPr="005A15EA" w:rsidRDefault="005A15EA" w:rsidP="00F706C0">
            <w:pPr>
              <w:rPr>
                <w:rFonts w:cstheme="minorHAnsi"/>
                <w:sz w:val="24"/>
                <w:szCs w:val="24"/>
              </w:rPr>
            </w:pPr>
            <w:r w:rsidRPr="005A15EA">
              <w:rPr>
                <w:rFonts w:cstheme="minorHAnsi"/>
                <w:sz w:val="24"/>
                <w:szCs w:val="24"/>
              </w:rPr>
              <w:t>n/a</w:t>
            </w:r>
          </w:p>
        </w:tc>
      </w:tr>
      <w:tr w:rsidR="00F706C0" w:rsidRPr="00F706C0" w14:paraId="715E69DD" w14:textId="77777777" w:rsidTr="00F706C0">
        <w:trPr>
          <w:trHeight w:val="550"/>
        </w:trPr>
        <w:tc>
          <w:tcPr>
            <w:tcW w:w="4312" w:type="dxa"/>
            <w:tcBorders>
              <w:top w:val="single" w:sz="4" w:space="0" w:color="auto"/>
              <w:bottom w:val="single" w:sz="4" w:space="0" w:color="auto"/>
            </w:tcBorders>
          </w:tcPr>
          <w:p w14:paraId="65A20399" w14:textId="77777777" w:rsidR="00F706C0" w:rsidRPr="005A15EA" w:rsidRDefault="00F706C0" w:rsidP="00F706C0">
            <w:pPr>
              <w:rPr>
                <w:rStyle w:val="Strong"/>
                <w:rFonts w:ascii="Aptos" w:hAnsi="Aptos" w:cstheme="minorHAnsi"/>
                <w:sz w:val="24"/>
                <w:szCs w:val="24"/>
              </w:rPr>
            </w:pPr>
            <w:r w:rsidRPr="005A15EA">
              <w:rPr>
                <w:rStyle w:val="Strong"/>
                <w:rFonts w:ascii="Aptos" w:hAnsi="Aptos" w:cstheme="minorHAnsi"/>
                <w:sz w:val="24"/>
                <w:szCs w:val="24"/>
              </w:rPr>
              <w:t>Freedom of Information Exemption Section if Applicable</w:t>
            </w:r>
          </w:p>
        </w:tc>
        <w:tc>
          <w:tcPr>
            <w:tcW w:w="4926" w:type="dxa"/>
            <w:tcBorders>
              <w:bottom w:val="single" w:sz="4" w:space="0" w:color="auto"/>
            </w:tcBorders>
          </w:tcPr>
          <w:p w14:paraId="137101CA" w14:textId="0F49CA9E" w:rsidR="00F706C0" w:rsidRPr="005A15EA" w:rsidRDefault="005A15EA" w:rsidP="00F706C0">
            <w:pPr>
              <w:rPr>
                <w:rFonts w:ascii="Aptos" w:hAnsi="Aptos" w:cstheme="minorHAnsi"/>
                <w:sz w:val="24"/>
                <w:szCs w:val="24"/>
              </w:rPr>
            </w:pPr>
            <w:r w:rsidRPr="005A15EA">
              <w:rPr>
                <w:rFonts w:cstheme="minorHAnsi"/>
                <w:sz w:val="24"/>
                <w:szCs w:val="24"/>
              </w:rPr>
              <w:t>n/a</w:t>
            </w:r>
          </w:p>
        </w:tc>
      </w:tr>
    </w:tbl>
    <w:p w14:paraId="3444CFF6" w14:textId="77777777" w:rsidR="00E90BE0" w:rsidRPr="00F706C0" w:rsidRDefault="00E90BE0">
      <w:pPr>
        <w:rPr>
          <w:rFonts w:ascii="Aptos" w:hAnsi="Aptos"/>
          <w:sz w:val="24"/>
          <w:szCs w:val="24"/>
        </w:rPr>
      </w:pPr>
    </w:p>
    <w:p w14:paraId="4EEAD108" w14:textId="77777777" w:rsidR="00E47C66" w:rsidRPr="00735836" w:rsidRDefault="00726100" w:rsidP="00107418">
      <w:pPr>
        <w:pStyle w:val="Heading1"/>
        <w:numPr>
          <w:ilvl w:val="0"/>
          <w:numId w:val="20"/>
        </w:numPr>
        <w:tabs>
          <w:tab w:val="left" w:pos="630"/>
        </w:tabs>
        <w:ind w:left="540" w:right="-766" w:hanging="540"/>
        <w:rPr>
          <w:rStyle w:val="Strong"/>
          <w:rFonts w:ascii="Aptos" w:hAnsi="Aptos" w:cstheme="minorHAnsi"/>
          <w:color w:val="auto"/>
          <w:sz w:val="24"/>
          <w:szCs w:val="24"/>
        </w:rPr>
      </w:pPr>
      <w:r w:rsidRPr="00735836">
        <w:rPr>
          <w:rStyle w:val="Strong"/>
          <w:rFonts w:ascii="Aptos" w:hAnsi="Aptos" w:cstheme="minorHAnsi"/>
          <w:color w:val="auto"/>
          <w:sz w:val="24"/>
          <w:szCs w:val="24"/>
        </w:rPr>
        <w:lastRenderedPageBreak/>
        <w:t>Introduction</w:t>
      </w:r>
      <w:r w:rsidR="00E47C66" w:rsidRPr="00735836">
        <w:rPr>
          <w:rStyle w:val="Strong"/>
          <w:rFonts w:ascii="Aptos" w:hAnsi="Aptos" w:cstheme="minorHAnsi"/>
          <w:color w:val="auto"/>
          <w:sz w:val="24"/>
          <w:szCs w:val="24"/>
        </w:rPr>
        <w:t xml:space="preserve"> </w:t>
      </w:r>
    </w:p>
    <w:p w14:paraId="33BB8A64" w14:textId="77777777" w:rsidR="00B66BA2" w:rsidRDefault="00CC67F2" w:rsidP="00735836">
      <w:pPr>
        <w:rPr>
          <w:rFonts w:ascii="Aptos" w:hAnsi="Aptos"/>
          <w:sz w:val="24"/>
          <w:szCs w:val="24"/>
        </w:rPr>
      </w:pPr>
      <w:r>
        <w:rPr>
          <w:rFonts w:ascii="Aptos" w:hAnsi="Aptos"/>
          <w:sz w:val="24"/>
          <w:szCs w:val="24"/>
        </w:rPr>
        <w:t xml:space="preserve">Theft of agricultural equipment is a </w:t>
      </w:r>
      <w:r w:rsidR="00EE37D4">
        <w:rPr>
          <w:rFonts w:ascii="Aptos" w:hAnsi="Aptos"/>
          <w:sz w:val="24"/>
          <w:szCs w:val="24"/>
        </w:rPr>
        <w:t xml:space="preserve">significant problem for farmers and landowners, not just in Hertfordshire but nationwide. </w:t>
      </w:r>
      <w:r w:rsidR="005A3D1A">
        <w:rPr>
          <w:rFonts w:ascii="Aptos" w:hAnsi="Aptos"/>
          <w:sz w:val="24"/>
          <w:szCs w:val="24"/>
        </w:rPr>
        <w:t xml:space="preserve">It continues to be raised as a cause </w:t>
      </w:r>
      <w:r w:rsidR="00F56BC0">
        <w:rPr>
          <w:rFonts w:ascii="Aptos" w:hAnsi="Aptos"/>
          <w:sz w:val="24"/>
          <w:szCs w:val="24"/>
        </w:rPr>
        <w:t xml:space="preserve">of </w:t>
      </w:r>
      <w:r w:rsidR="005A3D1A">
        <w:rPr>
          <w:rFonts w:ascii="Aptos" w:hAnsi="Aptos"/>
          <w:sz w:val="24"/>
          <w:szCs w:val="24"/>
        </w:rPr>
        <w:t xml:space="preserve">concern </w:t>
      </w:r>
      <w:r w:rsidR="00183A7C">
        <w:rPr>
          <w:rFonts w:ascii="Aptos" w:hAnsi="Aptos"/>
          <w:sz w:val="24"/>
          <w:szCs w:val="24"/>
        </w:rPr>
        <w:t xml:space="preserve">by members of rural communities </w:t>
      </w:r>
      <w:r w:rsidR="005A3D1A">
        <w:rPr>
          <w:rFonts w:ascii="Aptos" w:hAnsi="Aptos"/>
          <w:sz w:val="24"/>
          <w:szCs w:val="24"/>
        </w:rPr>
        <w:t>at Barn Meetings</w:t>
      </w:r>
      <w:r w:rsidR="00183A7C">
        <w:rPr>
          <w:rFonts w:ascii="Aptos" w:hAnsi="Aptos"/>
          <w:sz w:val="24"/>
          <w:szCs w:val="24"/>
        </w:rPr>
        <w:t>, particularly in the east and north of the county.</w:t>
      </w:r>
      <w:r w:rsidR="00F11BF8">
        <w:rPr>
          <w:rFonts w:ascii="Aptos" w:hAnsi="Aptos"/>
          <w:sz w:val="24"/>
          <w:szCs w:val="24"/>
        </w:rPr>
        <w:t xml:space="preserve"> </w:t>
      </w:r>
    </w:p>
    <w:p w14:paraId="5B28734F" w14:textId="77777777" w:rsidR="00806C33" w:rsidRDefault="00806C33" w:rsidP="00735836">
      <w:pPr>
        <w:rPr>
          <w:rFonts w:ascii="Aptos" w:hAnsi="Aptos"/>
          <w:sz w:val="24"/>
          <w:szCs w:val="24"/>
        </w:rPr>
      </w:pPr>
    </w:p>
    <w:p w14:paraId="1ECD7E87" w14:textId="6A626DF5" w:rsidR="00B66BA2" w:rsidRDefault="00E339EB" w:rsidP="00735836">
      <w:pPr>
        <w:rPr>
          <w:rFonts w:ascii="Aptos" w:hAnsi="Aptos"/>
          <w:sz w:val="24"/>
          <w:szCs w:val="24"/>
        </w:rPr>
      </w:pPr>
      <w:r>
        <w:rPr>
          <w:rFonts w:ascii="Aptos" w:hAnsi="Aptos"/>
          <w:sz w:val="24"/>
          <w:szCs w:val="24"/>
        </w:rPr>
        <w:t>F</w:t>
      </w:r>
      <w:r w:rsidR="00806C33">
        <w:rPr>
          <w:rFonts w:ascii="Aptos" w:hAnsi="Aptos"/>
          <w:sz w:val="24"/>
          <w:szCs w:val="24"/>
        </w:rPr>
        <w:t xml:space="preserve">rom </w:t>
      </w:r>
      <w:r w:rsidR="00806C33" w:rsidRPr="00806C33">
        <w:rPr>
          <w:rFonts w:ascii="Aptos" w:hAnsi="Aptos"/>
          <w:sz w:val="24"/>
          <w:szCs w:val="24"/>
        </w:rPr>
        <w:t>1</w:t>
      </w:r>
      <w:r w:rsidR="00806C33" w:rsidRPr="00806C33">
        <w:rPr>
          <w:rFonts w:ascii="Aptos" w:hAnsi="Aptos"/>
          <w:sz w:val="24"/>
          <w:szCs w:val="24"/>
          <w:vertAlign w:val="superscript"/>
        </w:rPr>
        <w:t>st</w:t>
      </w:r>
      <w:r w:rsidR="00806C33">
        <w:rPr>
          <w:rFonts w:ascii="Aptos" w:hAnsi="Aptos"/>
          <w:sz w:val="24"/>
          <w:szCs w:val="24"/>
        </w:rPr>
        <w:t xml:space="preserve"> </w:t>
      </w:r>
      <w:r w:rsidR="00806C33" w:rsidRPr="00806C33">
        <w:rPr>
          <w:rFonts w:ascii="Aptos" w:hAnsi="Aptos"/>
          <w:sz w:val="24"/>
          <w:szCs w:val="24"/>
        </w:rPr>
        <w:t>Jan</w:t>
      </w:r>
      <w:r w:rsidR="00806C33">
        <w:rPr>
          <w:rFonts w:ascii="Aptos" w:hAnsi="Aptos"/>
          <w:sz w:val="24"/>
          <w:szCs w:val="24"/>
        </w:rPr>
        <w:t>uary</w:t>
      </w:r>
      <w:r w:rsidR="00806C33" w:rsidRPr="00806C33">
        <w:rPr>
          <w:rFonts w:ascii="Aptos" w:hAnsi="Aptos"/>
          <w:sz w:val="24"/>
          <w:szCs w:val="24"/>
        </w:rPr>
        <w:t xml:space="preserve"> 2024 </w:t>
      </w:r>
      <w:r w:rsidR="00806C33">
        <w:rPr>
          <w:rFonts w:ascii="Aptos" w:hAnsi="Aptos"/>
          <w:sz w:val="24"/>
          <w:szCs w:val="24"/>
        </w:rPr>
        <w:t>to</w:t>
      </w:r>
      <w:r w:rsidR="00806C33" w:rsidRPr="00806C33">
        <w:rPr>
          <w:rFonts w:ascii="Aptos" w:hAnsi="Aptos"/>
          <w:sz w:val="24"/>
          <w:szCs w:val="24"/>
        </w:rPr>
        <w:t xml:space="preserve"> 31</w:t>
      </w:r>
      <w:r w:rsidR="00806C33" w:rsidRPr="00806C33">
        <w:rPr>
          <w:rFonts w:ascii="Aptos" w:hAnsi="Aptos"/>
          <w:sz w:val="24"/>
          <w:szCs w:val="24"/>
          <w:vertAlign w:val="superscript"/>
        </w:rPr>
        <w:t>st</w:t>
      </w:r>
      <w:r w:rsidR="00806C33">
        <w:rPr>
          <w:rFonts w:ascii="Aptos" w:hAnsi="Aptos"/>
          <w:sz w:val="24"/>
          <w:szCs w:val="24"/>
        </w:rPr>
        <w:t xml:space="preserve"> </w:t>
      </w:r>
      <w:r w:rsidR="00806C33" w:rsidRPr="00806C33">
        <w:rPr>
          <w:rFonts w:ascii="Aptos" w:hAnsi="Aptos"/>
          <w:sz w:val="24"/>
          <w:szCs w:val="24"/>
        </w:rPr>
        <w:t>Dec</w:t>
      </w:r>
      <w:r w:rsidR="00806C33">
        <w:rPr>
          <w:rFonts w:ascii="Aptos" w:hAnsi="Aptos"/>
          <w:sz w:val="24"/>
          <w:szCs w:val="24"/>
        </w:rPr>
        <w:t>ember</w:t>
      </w:r>
      <w:r w:rsidR="00806C33" w:rsidRPr="00806C33">
        <w:rPr>
          <w:rFonts w:ascii="Aptos" w:hAnsi="Aptos"/>
          <w:sz w:val="24"/>
          <w:szCs w:val="24"/>
        </w:rPr>
        <w:t xml:space="preserve"> 2024, there </w:t>
      </w:r>
      <w:r w:rsidR="00D43DB3">
        <w:rPr>
          <w:rFonts w:ascii="Aptos" w:hAnsi="Aptos"/>
          <w:sz w:val="24"/>
          <w:szCs w:val="24"/>
        </w:rPr>
        <w:t xml:space="preserve">were </w:t>
      </w:r>
      <w:r w:rsidR="00806C33" w:rsidRPr="00806C33">
        <w:rPr>
          <w:rFonts w:ascii="Aptos" w:hAnsi="Aptos"/>
          <w:sz w:val="24"/>
          <w:szCs w:val="24"/>
        </w:rPr>
        <w:t>36 recorded thefts of agricultural machinery in East Herts valued at £797,425 and 20 recorded thefts of agricultural machinery in North Herts valued at £158,283</w:t>
      </w:r>
      <w:r w:rsidR="006D655A">
        <w:rPr>
          <w:rFonts w:ascii="Aptos" w:hAnsi="Aptos"/>
          <w:sz w:val="24"/>
          <w:szCs w:val="24"/>
        </w:rPr>
        <w:t xml:space="preserve"> –</w:t>
      </w:r>
      <w:r w:rsidR="00806C33" w:rsidRPr="00806C33">
        <w:rPr>
          <w:rFonts w:ascii="Aptos" w:hAnsi="Aptos"/>
          <w:sz w:val="24"/>
          <w:szCs w:val="24"/>
        </w:rPr>
        <w:t xml:space="preserve"> a total of £955,70</w:t>
      </w:r>
      <w:r w:rsidR="00D43DB3">
        <w:rPr>
          <w:rFonts w:ascii="Aptos" w:hAnsi="Aptos"/>
          <w:sz w:val="24"/>
          <w:szCs w:val="24"/>
        </w:rPr>
        <w:t xml:space="preserve">8. </w:t>
      </w:r>
      <w:r w:rsidR="00E866EA" w:rsidRPr="00E866EA">
        <w:rPr>
          <w:rFonts w:ascii="Aptos" w:hAnsi="Aptos"/>
          <w:sz w:val="24"/>
          <w:szCs w:val="24"/>
        </w:rPr>
        <w:t xml:space="preserve">During the first quarter of 2025, East Herts had 13 recorded thefts </w:t>
      </w:r>
      <w:r w:rsidR="00E363BE">
        <w:rPr>
          <w:rFonts w:ascii="Aptos" w:hAnsi="Aptos"/>
          <w:sz w:val="24"/>
          <w:szCs w:val="24"/>
        </w:rPr>
        <w:t>of stolen</w:t>
      </w:r>
      <w:r w:rsidR="00E866EA" w:rsidRPr="00E866EA">
        <w:rPr>
          <w:rFonts w:ascii="Aptos" w:hAnsi="Aptos"/>
          <w:sz w:val="24"/>
          <w:szCs w:val="24"/>
        </w:rPr>
        <w:t xml:space="preserve"> agricultural machinery, valued at</w:t>
      </w:r>
      <w:r w:rsidR="00E363BE">
        <w:rPr>
          <w:rFonts w:ascii="Aptos" w:hAnsi="Aptos"/>
          <w:sz w:val="24"/>
          <w:szCs w:val="24"/>
        </w:rPr>
        <w:t xml:space="preserve"> a total of</w:t>
      </w:r>
      <w:r w:rsidR="00E866EA" w:rsidRPr="00E866EA">
        <w:rPr>
          <w:rFonts w:ascii="Aptos" w:hAnsi="Aptos"/>
          <w:sz w:val="24"/>
          <w:szCs w:val="24"/>
        </w:rPr>
        <w:t xml:space="preserve"> £121,000</w:t>
      </w:r>
      <w:r w:rsidR="00853345">
        <w:rPr>
          <w:rFonts w:ascii="Aptos" w:hAnsi="Aptos"/>
          <w:sz w:val="24"/>
          <w:szCs w:val="24"/>
        </w:rPr>
        <w:t>.</w:t>
      </w:r>
    </w:p>
    <w:p w14:paraId="06BD92FE" w14:textId="77777777" w:rsidR="00973A89" w:rsidRDefault="00973A89" w:rsidP="00735836">
      <w:pPr>
        <w:rPr>
          <w:rFonts w:ascii="Aptos" w:hAnsi="Aptos"/>
          <w:sz w:val="24"/>
          <w:szCs w:val="24"/>
        </w:rPr>
      </w:pPr>
    </w:p>
    <w:p w14:paraId="0DA75487" w14:textId="519453DF" w:rsidR="007F1A34" w:rsidRDefault="007F1A34" w:rsidP="00735836">
      <w:pPr>
        <w:rPr>
          <w:rFonts w:ascii="Aptos" w:hAnsi="Aptos"/>
          <w:sz w:val="24"/>
          <w:szCs w:val="24"/>
        </w:rPr>
      </w:pPr>
      <w:r>
        <w:rPr>
          <w:rFonts w:ascii="Aptos" w:hAnsi="Aptos"/>
          <w:sz w:val="24"/>
          <w:szCs w:val="24"/>
        </w:rPr>
        <w:t>CESAR is a c</w:t>
      </w:r>
      <w:r w:rsidRPr="00C5451F">
        <w:rPr>
          <w:rFonts w:ascii="Aptos" w:hAnsi="Aptos"/>
          <w:sz w:val="24"/>
          <w:szCs w:val="24"/>
        </w:rPr>
        <w:t xml:space="preserve">onstruction and </w:t>
      </w:r>
      <w:r>
        <w:rPr>
          <w:rFonts w:ascii="Aptos" w:hAnsi="Aptos"/>
          <w:sz w:val="24"/>
          <w:szCs w:val="24"/>
        </w:rPr>
        <w:t>a</w:t>
      </w:r>
      <w:r w:rsidRPr="00C5451F">
        <w:rPr>
          <w:rFonts w:ascii="Aptos" w:hAnsi="Aptos"/>
          <w:sz w:val="24"/>
          <w:szCs w:val="24"/>
        </w:rPr>
        <w:t xml:space="preserve">gricultural </w:t>
      </w:r>
      <w:r>
        <w:rPr>
          <w:rFonts w:ascii="Aptos" w:hAnsi="Aptos"/>
          <w:sz w:val="24"/>
          <w:szCs w:val="24"/>
        </w:rPr>
        <w:t>e</w:t>
      </w:r>
      <w:r w:rsidRPr="00C5451F">
        <w:rPr>
          <w:rFonts w:ascii="Aptos" w:hAnsi="Aptos"/>
          <w:sz w:val="24"/>
          <w:szCs w:val="24"/>
        </w:rPr>
        <w:t xml:space="preserve">quipment </w:t>
      </w:r>
      <w:r>
        <w:rPr>
          <w:rFonts w:ascii="Aptos" w:hAnsi="Aptos"/>
          <w:sz w:val="24"/>
          <w:szCs w:val="24"/>
        </w:rPr>
        <w:t>s</w:t>
      </w:r>
      <w:r w:rsidRPr="00C5451F">
        <w:rPr>
          <w:rFonts w:ascii="Aptos" w:hAnsi="Aptos"/>
          <w:sz w:val="24"/>
          <w:szCs w:val="24"/>
        </w:rPr>
        <w:t xml:space="preserve">ecurity and </w:t>
      </w:r>
      <w:r>
        <w:rPr>
          <w:rFonts w:ascii="Aptos" w:hAnsi="Aptos"/>
          <w:sz w:val="24"/>
          <w:szCs w:val="24"/>
        </w:rPr>
        <w:t>r</w:t>
      </w:r>
      <w:r w:rsidRPr="00C5451F">
        <w:rPr>
          <w:rFonts w:ascii="Aptos" w:hAnsi="Aptos"/>
          <w:sz w:val="24"/>
          <w:szCs w:val="24"/>
        </w:rPr>
        <w:t xml:space="preserve">egistration </w:t>
      </w:r>
      <w:r>
        <w:rPr>
          <w:rFonts w:ascii="Aptos" w:hAnsi="Aptos"/>
          <w:sz w:val="24"/>
          <w:szCs w:val="24"/>
        </w:rPr>
        <w:t>s</w:t>
      </w:r>
      <w:r w:rsidRPr="00C5451F">
        <w:rPr>
          <w:rFonts w:ascii="Aptos" w:hAnsi="Aptos"/>
          <w:sz w:val="24"/>
          <w:szCs w:val="24"/>
        </w:rPr>
        <w:t>cheme</w:t>
      </w:r>
      <w:r>
        <w:rPr>
          <w:rFonts w:ascii="Aptos" w:hAnsi="Aptos"/>
          <w:sz w:val="24"/>
          <w:szCs w:val="24"/>
        </w:rPr>
        <w:t xml:space="preserve"> which involves the fitting of a </w:t>
      </w:r>
      <w:r w:rsidR="005416C7">
        <w:rPr>
          <w:rFonts w:ascii="Aptos" w:hAnsi="Aptos"/>
          <w:sz w:val="24"/>
          <w:szCs w:val="24"/>
        </w:rPr>
        <w:t xml:space="preserve">tamper-proof, </w:t>
      </w:r>
      <w:r w:rsidRPr="00F93CA8">
        <w:rPr>
          <w:rFonts w:ascii="Aptos" w:hAnsi="Aptos"/>
          <w:sz w:val="24"/>
          <w:szCs w:val="24"/>
        </w:rPr>
        <w:t>triangular registration plate</w:t>
      </w:r>
      <w:r>
        <w:rPr>
          <w:rFonts w:ascii="Aptos" w:hAnsi="Aptos"/>
          <w:sz w:val="24"/>
          <w:szCs w:val="24"/>
        </w:rPr>
        <w:t xml:space="preserve"> to equipment. The scheme was </w:t>
      </w:r>
      <w:r w:rsidRPr="00BE4C89">
        <w:rPr>
          <w:rFonts w:ascii="Aptos" w:hAnsi="Aptos"/>
          <w:sz w:val="24"/>
          <w:szCs w:val="24"/>
        </w:rPr>
        <w:t xml:space="preserve">established in 2008 by </w:t>
      </w:r>
      <w:r>
        <w:rPr>
          <w:rFonts w:ascii="Aptos" w:hAnsi="Aptos"/>
          <w:sz w:val="24"/>
          <w:szCs w:val="24"/>
        </w:rPr>
        <w:t>t</w:t>
      </w:r>
      <w:r w:rsidRPr="00BE4C89">
        <w:rPr>
          <w:rFonts w:ascii="Aptos" w:hAnsi="Aptos"/>
          <w:sz w:val="24"/>
          <w:szCs w:val="24"/>
        </w:rPr>
        <w:t>he Construction Equipment Association and the Agricultural Engineers Association</w:t>
      </w:r>
      <w:r>
        <w:rPr>
          <w:rFonts w:ascii="Aptos" w:hAnsi="Aptos"/>
          <w:sz w:val="24"/>
          <w:szCs w:val="24"/>
        </w:rPr>
        <w:t>. I</w:t>
      </w:r>
      <w:r w:rsidRPr="00627D4C">
        <w:rPr>
          <w:rFonts w:ascii="Aptos" w:hAnsi="Aptos"/>
          <w:sz w:val="24"/>
          <w:szCs w:val="24"/>
        </w:rPr>
        <w:t>t is the only officially approved NPCC and Home Office construction and agricultural equipment registration scheme</w:t>
      </w:r>
      <w:r>
        <w:rPr>
          <w:rFonts w:ascii="Aptos" w:hAnsi="Aptos"/>
          <w:sz w:val="24"/>
          <w:szCs w:val="24"/>
        </w:rPr>
        <w:t>.</w:t>
      </w:r>
    </w:p>
    <w:p w14:paraId="4FAF068E" w14:textId="77777777" w:rsidR="00F757A0" w:rsidRDefault="00F757A0" w:rsidP="00735836">
      <w:pPr>
        <w:rPr>
          <w:rFonts w:ascii="Aptos" w:hAnsi="Aptos"/>
          <w:sz w:val="24"/>
          <w:szCs w:val="24"/>
        </w:rPr>
      </w:pPr>
    </w:p>
    <w:p w14:paraId="4C1739AE" w14:textId="05EE0BAA" w:rsidR="00F757A0" w:rsidRDefault="00F757A0" w:rsidP="00735836">
      <w:pPr>
        <w:rPr>
          <w:rFonts w:ascii="Aptos" w:hAnsi="Aptos"/>
          <w:sz w:val="24"/>
          <w:szCs w:val="24"/>
        </w:rPr>
      </w:pPr>
      <w:r w:rsidRPr="00F757A0">
        <w:rPr>
          <w:rFonts w:ascii="Aptos" w:hAnsi="Aptos"/>
          <w:sz w:val="24"/>
          <w:szCs w:val="24"/>
        </w:rPr>
        <w:t xml:space="preserve">The </w:t>
      </w:r>
      <w:r>
        <w:rPr>
          <w:rFonts w:ascii="Aptos" w:hAnsi="Aptos"/>
          <w:sz w:val="24"/>
          <w:szCs w:val="24"/>
        </w:rPr>
        <w:t>CESAR</w:t>
      </w:r>
      <w:r w:rsidRPr="00F757A0">
        <w:rPr>
          <w:rFonts w:ascii="Aptos" w:hAnsi="Aptos"/>
          <w:sz w:val="24"/>
          <w:szCs w:val="24"/>
        </w:rPr>
        <w:t xml:space="preserve"> registration plate, the industry standard identification mark, </w:t>
      </w:r>
      <w:r w:rsidR="00BB6420">
        <w:rPr>
          <w:rFonts w:ascii="Aptos" w:hAnsi="Aptos"/>
          <w:sz w:val="24"/>
          <w:szCs w:val="24"/>
        </w:rPr>
        <w:t>is considered</w:t>
      </w:r>
      <w:r w:rsidRPr="00F757A0">
        <w:rPr>
          <w:rFonts w:ascii="Aptos" w:hAnsi="Aptos"/>
          <w:sz w:val="24"/>
          <w:szCs w:val="24"/>
        </w:rPr>
        <w:t xml:space="preserve"> a significant deterrent against theft</w:t>
      </w:r>
      <w:r w:rsidR="00BB6420">
        <w:rPr>
          <w:rFonts w:ascii="Aptos" w:hAnsi="Aptos"/>
          <w:sz w:val="24"/>
          <w:szCs w:val="24"/>
        </w:rPr>
        <w:t>. Equipment is</w:t>
      </w:r>
      <w:r w:rsidRPr="00F757A0">
        <w:rPr>
          <w:rFonts w:ascii="Aptos" w:hAnsi="Aptos"/>
          <w:sz w:val="24"/>
          <w:szCs w:val="24"/>
        </w:rPr>
        <w:t xml:space="preserve"> reported to be four times less likely to be stolen and approximately six times more likely to be recovered.  </w:t>
      </w:r>
    </w:p>
    <w:p w14:paraId="2161F062" w14:textId="77777777" w:rsidR="00A22A55" w:rsidRDefault="00726100" w:rsidP="00107418">
      <w:pPr>
        <w:pStyle w:val="Heading1"/>
        <w:numPr>
          <w:ilvl w:val="0"/>
          <w:numId w:val="20"/>
        </w:numPr>
        <w:tabs>
          <w:tab w:val="left" w:pos="630"/>
        </w:tabs>
        <w:ind w:left="540" w:hanging="540"/>
        <w:rPr>
          <w:rStyle w:val="Strong"/>
          <w:rFonts w:ascii="Aptos" w:hAnsi="Aptos" w:cstheme="minorHAnsi"/>
          <w:color w:val="auto"/>
          <w:sz w:val="24"/>
          <w:szCs w:val="24"/>
        </w:rPr>
      </w:pPr>
      <w:r w:rsidRPr="00735836">
        <w:rPr>
          <w:rStyle w:val="Strong"/>
          <w:rFonts w:ascii="Aptos" w:hAnsi="Aptos" w:cstheme="minorHAnsi"/>
          <w:color w:val="auto"/>
          <w:sz w:val="24"/>
          <w:szCs w:val="24"/>
        </w:rPr>
        <w:t>Options Considered</w:t>
      </w:r>
    </w:p>
    <w:p w14:paraId="362F1E30" w14:textId="69EA3C5E" w:rsidR="00BD1F1E" w:rsidRDefault="00340920" w:rsidP="00BD1F1E">
      <w:pPr>
        <w:rPr>
          <w:rFonts w:ascii="Aptos" w:hAnsi="Aptos"/>
          <w:sz w:val="24"/>
          <w:szCs w:val="24"/>
        </w:rPr>
      </w:pPr>
      <w:r>
        <w:rPr>
          <w:rFonts w:ascii="Aptos" w:hAnsi="Aptos"/>
          <w:sz w:val="24"/>
          <w:szCs w:val="24"/>
        </w:rPr>
        <w:t>F</w:t>
      </w:r>
      <w:r w:rsidR="005416C7">
        <w:rPr>
          <w:rFonts w:ascii="Aptos" w:hAnsi="Aptos"/>
          <w:sz w:val="24"/>
          <w:szCs w:val="24"/>
        </w:rPr>
        <w:t>ollo</w:t>
      </w:r>
      <w:r>
        <w:rPr>
          <w:rFonts w:ascii="Aptos" w:hAnsi="Aptos"/>
          <w:sz w:val="24"/>
          <w:szCs w:val="24"/>
        </w:rPr>
        <w:t>wing discussions with the OPCC, East Herts Rural</w:t>
      </w:r>
      <w:r w:rsidR="00EB2819">
        <w:rPr>
          <w:rFonts w:ascii="Aptos" w:hAnsi="Aptos"/>
          <w:sz w:val="24"/>
          <w:szCs w:val="24"/>
        </w:rPr>
        <w:t xml:space="preserve"> NPT</w:t>
      </w:r>
      <w:r>
        <w:rPr>
          <w:rFonts w:ascii="Aptos" w:hAnsi="Aptos"/>
          <w:sz w:val="24"/>
          <w:szCs w:val="24"/>
        </w:rPr>
        <w:t xml:space="preserve"> </w:t>
      </w:r>
      <w:r w:rsidR="003B4F81">
        <w:rPr>
          <w:rFonts w:ascii="Aptos" w:hAnsi="Aptos"/>
          <w:sz w:val="24"/>
          <w:szCs w:val="24"/>
        </w:rPr>
        <w:t xml:space="preserve">has </w:t>
      </w:r>
      <w:r w:rsidR="00BD1F1E" w:rsidRPr="00BD1F1E">
        <w:rPr>
          <w:rFonts w:ascii="Aptos" w:hAnsi="Aptos"/>
          <w:sz w:val="24"/>
          <w:szCs w:val="24"/>
        </w:rPr>
        <w:t>put forward a proposal seeking a £5,000 grant to</w:t>
      </w:r>
      <w:r w:rsidR="002A3773">
        <w:rPr>
          <w:rFonts w:ascii="Aptos" w:hAnsi="Aptos"/>
          <w:sz w:val="24"/>
          <w:szCs w:val="24"/>
        </w:rPr>
        <w:t xml:space="preserve"> deliver a limited rollout of the CESAR scheme in East and North Herts</w:t>
      </w:r>
      <w:r w:rsidR="000F1423">
        <w:rPr>
          <w:rFonts w:ascii="Aptos" w:hAnsi="Aptos"/>
          <w:sz w:val="24"/>
          <w:szCs w:val="24"/>
        </w:rPr>
        <w:t xml:space="preserve"> to</w:t>
      </w:r>
      <w:r w:rsidR="00BD1F1E" w:rsidRPr="00BD1F1E">
        <w:rPr>
          <w:rFonts w:ascii="Aptos" w:hAnsi="Aptos"/>
          <w:sz w:val="24"/>
          <w:szCs w:val="24"/>
        </w:rPr>
        <w:t xml:space="preserve"> encourage farmers to have their vehicles/plant/agricultural machinery marked </w:t>
      </w:r>
      <w:r w:rsidR="002400D1">
        <w:rPr>
          <w:rFonts w:ascii="Aptos" w:hAnsi="Aptos"/>
          <w:sz w:val="24"/>
          <w:szCs w:val="24"/>
        </w:rPr>
        <w:t xml:space="preserve">under the scheme. </w:t>
      </w:r>
    </w:p>
    <w:p w14:paraId="4002BD47" w14:textId="77777777" w:rsidR="000F1423" w:rsidRPr="00BD1F1E" w:rsidRDefault="000F1423" w:rsidP="00BD1F1E">
      <w:pPr>
        <w:rPr>
          <w:rFonts w:ascii="Aptos" w:hAnsi="Aptos"/>
          <w:sz w:val="24"/>
          <w:szCs w:val="24"/>
        </w:rPr>
      </w:pPr>
    </w:p>
    <w:p w14:paraId="721E6336" w14:textId="2FB5F627" w:rsidR="009B4431" w:rsidRDefault="00EB2819" w:rsidP="00BD1F1E">
      <w:pPr>
        <w:rPr>
          <w:rFonts w:ascii="Aptos" w:hAnsi="Aptos"/>
          <w:sz w:val="24"/>
          <w:szCs w:val="24"/>
        </w:rPr>
      </w:pPr>
      <w:r>
        <w:rPr>
          <w:rFonts w:ascii="Aptos" w:hAnsi="Aptos"/>
          <w:sz w:val="24"/>
          <w:szCs w:val="24"/>
        </w:rPr>
        <w:t xml:space="preserve">It </w:t>
      </w:r>
      <w:r w:rsidR="002400D1">
        <w:rPr>
          <w:rFonts w:ascii="Aptos" w:hAnsi="Aptos"/>
          <w:sz w:val="24"/>
          <w:szCs w:val="24"/>
        </w:rPr>
        <w:t>is propos</w:t>
      </w:r>
      <w:r>
        <w:rPr>
          <w:rFonts w:ascii="Aptos" w:hAnsi="Aptos"/>
          <w:sz w:val="24"/>
          <w:szCs w:val="24"/>
        </w:rPr>
        <w:t>ed</w:t>
      </w:r>
      <w:r w:rsidR="002400D1">
        <w:rPr>
          <w:rFonts w:ascii="Aptos" w:hAnsi="Aptos"/>
          <w:sz w:val="24"/>
          <w:szCs w:val="24"/>
        </w:rPr>
        <w:t xml:space="preserve"> to replicate</w:t>
      </w:r>
      <w:r w:rsidR="00743DAB">
        <w:rPr>
          <w:rFonts w:ascii="Aptos" w:hAnsi="Aptos"/>
          <w:sz w:val="24"/>
          <w:szCs w:val="24"/>
        </w:rPr>
        <w:t xml:space="preserve"> how the scheme has been </w:t>
      </w:r>
      <w:r w:rsidR="000F1423">
        <w:rPr>
          <w:rFonts w:ascii="Aptos" w:hAnsi="Aptos"/>
          <w:sz w:val="24"/>
          <w:szCs w:val="24"/>
        </w:rPr>
        <w:t>implemented</w:t>
      </w:r>
      <w:r w:rsidR="00743DAB">
        <w:rPr>
          <w:rFonts w:ascii="Aptos" w:hAnsi="Aptos"/>
          <w:sz w:val="24"/>
          <w:szCs w:val="24"/>
        </w:rPr>
        <w:t xml:space="preserve"> by Derbyshire Constabulary, whereby the grant is used to provide farmers with a 50% discount </w:t>
      </w:r>
      <w:r w:rsidR="009B4431">
        <w:rPr>
          <w:rFonts w:ascii="Aptos" w:hAnsi="Aptos"/>
          <w:sz w:val="24"/>
          <w:szCs w:val="24"/>
        </w:rPr>
        <w:t xml:space="preserve">off the </w:t>
      </w:r>
      <w:r w:rsidR="00B47F63">
        <w:rPr>
          <w:rFonts w:ascii="Aptos" w:hAnsi="Aptos"/>
          <w:sz w:val="24"/>
          <w:szCs w:val="24"/>
        </w:rPr>
        <w:t xml:space="preserve">full </w:t>
      </w:r>
      <w:r w:rsidR="009B4431">
        <w:rPr>
          <w:rFonts w:ascii="Aptos" w:hAnsi="Aptos"/>
          <w:sz w:val="24"/>
          <w:szCs w:val="24"/>
        </w:rPr>
        <w:t>cost</w:t>
      </w:r>
      <w:r w:rsidR="000F1423">
        <w:rPr>
          <w:rFonts w:ascii="Aptos" w:hAnsi="Aptos"/>
          <w:sz w:val="24"/>
          <w:szCs w:val="24"/>
        </w:rPr>
        <w:t xml:space="preserve"> of registering their equipment.</w:t>
      </w:r>
    </w:p>
    <w:p w14:paraId="7E299623" w14:textId="77777777" w:rsidR="00F44AC2" w:rsidRDefault="00F44AC2" w:rsidP="00BD1F1E">
      <w:pPr>
        <w:rPr>
          <w:rFonts w:ascii="Aptos" w:hAnsi="Aptos"/>
          <w:sz w:val="24"/>
          <w:szCs w:val="24"/>
        </w:rPr>
      </w:pPr>
    </w:p>
    <w:p w14:paraId="503E8E27" w14:textId="3DB27E6D" w:rsidR="00F44AC2" w:rsidRPr="00BD1F1E" w:rsidRDefault="00BD1F1E" w:rsidP="00BD1F1E">
      <w:pPr>
        <w:rPr>
          <w:rFonts w:ascii="Aptos" w:hAnsi="Aptos"/>
          <w:sz w:val="24"/>
          <w:szCs w:val="24"/>
        </w:rPr>
      </w:pPr>
      <w:r w:rsidRPr="00BD1F1E">
        <w:rPr>
          <w:rFonts w:ascii="Aptos" w:hAnsi="Aptos"/>
          <w:sz w:val="24"/>
          <w:szCs w:val="24"/>
        </w:rPr>
        <w:t xml:space="preserve">Full retail costs are </w:t>
      </w:r>
      <w:r w:rsidR="00D42522">
        <w:rPr>
          <w:rFonts w:ascii="Aptos" w:hAnsi="Aptos"/>
          <w:sz w:val="24"/>
          <w:szCs w:val="24"/>
        </w:rPr>
        <w:t xml:space="preserve">detailed below to give an indication of </w:t>
      </w:r>
      <w:r w:rsidR="00FE1C1B">
        <w:rPr>
          <w:rFonts w:ascii="Aptos" w:hAnsi="Aptos"/>
          <w:sz w:val="24"/>
          <w:szCs w:val="24"/>
        </w:rPr>
        <w:t xml:space="preserve">cost per piece of equipment </w:t>
      </w:r>
      <w:r w:rsidR="009B4431">
        <w:rPr>
          <w:rFonts w:ascii="Aptos" w:hAnsi="Aptos"/>
          <w:sz w:val="24"/>
          <w:szCs w:val="24"/>
        </w:rPr>
        <w:t>(these are one-off costs; there are no ongoing</w:t>
      </w:r>
      <w:r w:rsidR="00F44AC2">
        <w:rPr>
          <w:rFonts w:ascii="Aptos" w:hAnsi="Aptos"/>
          <w:sz w:val="24"/>
          <w:szCs w:val="24"/>
        </w:rPr>
        <w:t xml:space="preserve"> subsequent subscription charges, etc.):</w:t>
      </w:r>
    </w:p>
    <w:p w14:paraId="20C726BC" w14:textId="77777777" w:rsidR="00BD1F1E" w:rsidRPr="00BD1F1E" w:rsidRDefault="00BD1F1E" w:rsidP="00BD1F1E">
      <w:pPr>
        <w:rPr>
          <w:rFonts w:ascii="Aptos" w:hAnsi="Aptos"/>
          <w:sz w:val="24"/>
          <w:szCs w:val="24"/>
        </w:rPr>
      </w:pPr>
      <w:r w:rsidRPr="00BD1F1E">
        <w:rPr>
          <w:rFonts w:ascii="Aptos" w:hAnsi="Aptos"/>
          <w:sz w:val="24"/>
          <w:szCs w:val="24"/>
        </w:rPr>
        <w:t>£180.00 + VAT – per tractor (includes installation)</w:t>
      </w:r>
    </w:p>
    <w:p w14:paraId="1325C23B" w14:textId="77777777" w:rsidR="00BD1F1E" w:rsidRPr="00BD1F1E" w:rsidRDefault="00BD1F1E" w:rsidP="00BD1F1E">
      <w:pPr>
        <w:rPr>
          <w:rFonts w:ascii="Aptos" w:hAnsi="Aptos"/>
          <w:sz w:val="24"/>
          <w:szCs w:val="24"/>
        </w:rPr>
      </w:pPr>
      <w:r w:rsidRPr="00BD1F1E">
        <w:rPr>
          <w:rFonts w:ascii="Aptos" w:hAnsi="Aptos"/>
          <w:sz w:val="24"/>
          <w:szCs w:val="24"/>
        </w:rPr>
        <w:t>£135.00 + VAT – per ATV (quad bike) (includes installation)</w:t>
      </w:r>
    </w:p>
    <w:p w14:paraId="2A99134C" w14:textId="77777777" w:rsidR="00BD1F1E" w:rsidRPr="00BD1F1E" w:rsidRDefault="00BD1F1E" w:rsidP="00BD1F1E">
      <w:pPr>
        <w:rPr>
          <w:rFonts w:ascii="Aptos" w:hAnsi="Aptos"/>
          <w:sz w:val="24"/>
          <w:szCs w:val="24"/>
        </w:rPr>
      </w:pPr>
      <w:r w:rsidRPr="00BD1F1E">
        <w:rPr>
          <w:rFonts w:ascii="Aptos" w:hAnsi="Aptos"/>
          <w:sz w:val="24"/>
          <w:szCs w:val="24"/>
        </w:rPr>
        <w:t>£58.33 + VAT – DATATAG trailer system (not including installation)</w:t>
      </w:r>
    </w:p>
    <w:p w14:paraId="4D86177C" w14:textId="77777777" w:rsidR="00BD1F1E" w:rsidRDefault="00BD1F1E" w:rsidP="00BD1F1E">
      <w:pPr>
        <w:rPr>
          <w:rFonts w:ascii="Aptos" w:hAnsi="Aptos"/>
          <w:sz w:val="24"/>
          <w:szCs w:val="24"/>
        </w:rPr>
      </w:pPr>
      <w:r w:rsidRPr="00BD1F1E">
        <w:rPr>
          <w:rFonts w:ascii="Aptos" w:hAnsi="Aptos"/>
          <w:sz w:val="24"/>
          <w:szCs w:val="24"/>
        </w:rPr>
        <w:t>£24.99 + VAT – DATATAG GPS marking system (not including installation)</w:t>
      </w:r>
    </w:p>
    <w:p w14:paraId="56B01D6A" w14:textId="77777777" w:rsidR="004A3389" w:rsidRDefault="004A3389" w:rsidP="00BD1F1E">
      <w:pPr>
        <w:rPr>
          <w:rFonts w:ascii="Aptos" w:hAnsi="Aptos"/>
          <w:sz w:val="24"/>
          <w:szCs w:val="24"/>
        </w:rPr>
      </w:pPr>
    </w:p>
    <w:p w14:paraId="2C3FD7D3" w14:textId="0E636B71" w:rsidR="00BD1F1E" w:rsidRDefault="00406C1F" w:rsidP="00BD1F1E">
      <w:pPr>
        <w:rPr>
          <w:rFonts w:ascii="Aptos" w:hAnsi="Aptos"/>
          <w:sz w:val="24"/>
          <w:szCs w:val="24"/>
        </w:rPr>
      </w:pPr>
      <w:r>
        <w:rPr>
          <w:rFonts w:ascii="Aptos" w:hAnsi="Aptos"/>
          <w:sz w:val="24"/>
          <w:szCs w:val="24"/>
        </w:rPr>
        <w:t xml:space="preserve">Under the proposal, </w:t>
      </w:r>
      <w:r w:rsidR="00BD1F1E" w:rsidRPr="00BD1F1E">
        <w:rPr>
          <w:rFonts w:ascii="Aptos" w:hAnsi="Aptos"/>
          <w:sz w:val="24"/>
          <w:szCs w:val="24"/>
        </w:rPr>
        <w:t xml:space="preserve">DATATAG </w:t>
      </w:r>
      <w:r>
        <w:rPr>
          <w:rFonts w:ascii="Aptos" w:hAnsi="Aptos"/>
          <w:sz w:val="24"/>
          <w:szCs w:val="24"/>
        </w:rPr>
        <w:t xml:space="preserve">(the company which operates the scheme) </w:t>
      </w:r>
      <w:r w:rsidR="00BD1F1E" w:rsidRPr="00BD1F1E">
        <w:rPr>
          <w:rFonts w:ascii="Aptos" w:hAnsi="Aptos"/>
          <w:sz w:val="24"/>
          <w:szCs w:val="24"/>
        </w:rPr>
        <w:t>w</w:t>
      </w:r>
      <w:r>
        <w:rPr>
          <w:rFonts w:ascii="Aptos" w:hAnsi="Aptos"/>
          <w:sz w:val="24"/>
          <w:szCs w:val="24"/>
        </w:rPr>
        <w:t>ould</w:t>
      </w:r>
      <w:r w:rsidR="00BD1F1E" w:rsidRPr="00BD1F1E">
        <w:rPr>
          <w:rFonts w:ascii="Aptos" w:hAnsi="Aptos"/>
          <w:sz w:val="24"/>
          <w:szCs w:val="24"/>
        </w:rPr>
        <w:t xml:space="preserve"> hold the funds, </w:t>
      </w:r>
      <w:r w:rsidR="00B90997">
        <w:rPr>
          <w:rFonts w:ascii="Aptos" w:hAnsi="Aptos"/>
          <w:sz w:val="24"/>
          <w:szCs w:val="24"/>
        </w:rPr>
        <w:t xml:space="preserve">and the Constabulary would refer </w:t>
      </w:r>
      <w:r w:rsidR="00BD1F1E" w:rsidRPr="00BD1F1E">
        <w:rPr>
          <w:rFonts w:ascii="Aptos" w:hAnsi="Aptos"/>
          <w:sz w:val="24"/>
          <w:szCs w:val="24"/>
        </w:rPr>
        <w:t>farmer</w:t>
      </w:r>
      <w:r w:rsidR="00B90997">
        <w:rPr>
          <w:rFonts w:ascii="Aptos" w:hAnsi="Aptos"/>
          <w:sz w:val="24"/>
          <w:szCs w:val="24"/>
        </w:rPr>
        <w:t>s</w:t>
      </w:r>
      <w:r w:rsidR="00BD1F1E" w:rsidRPr="00BD1F1E">
        <w:rPr>
          <w:rFonts w:ascii="Aptos" w:hAnsi="Aptos"/>
          <w:sz w:val="24"/>
          <w:szCs w:val="24"/>
        </w:rPr>
        <w:t>/landowner</w:t>
      </w:r>
      <w:r w:rsidR="00B90997">
        <w:rPr>
          <w:rFonts w:ascii="Aptos" w:hAnsi="Aptos"/>
          <w:sz w:val="24"/>
          <w:szCs w:val="24"/>
        </w:rPr>
        <w:t>s</w:t>
      </w:r>
      <w:r w:rsidR="00BD1F1E" w:rsidRPr="00BD1F1E">
        <w:rPr>
          <w:rFonts w:ascii="Aptos" w:hAnsi="Aptos"/>
          <w:sz w:val="24"/>
          <w:szCs w:val="24"/>
        </w:rPr>
        <w:t xml:space="preserve"> </w:t>
      </w:r>
      <w:r w:rsidR="00B90997">
        <w:rPr>
          <w:rFonts w:ascii="Aptos" w:hAnsi="Aptos"/>
          <w:sz w:val="24"/>
          <w:szCs w:val="24"/>
        </w:rPr>
        <w:t>to</w:t>
      </w:r>
      <w:r w:rsidR="00BD1F1E" w:rsidRPr="00BD1F1E">
        <w:rPr>
          <w:rFonts w:ascii="Aptos" w:hAnsi="Aptos"/>
          <w:sz w:val="24"/>
          <w:szCs w:val="24"/>
        </w:rPr>
        <w:t xml:space="preserve"> DATATAG. They </w:t>
      </w:r>
      <w:r w:rsidR="00044339">
        <w:rPr>
          <w:rFonts w:ascii="Aptos" w:hAnsi="Aptos"/>
          <w:sz w:val="24"/>
          <w:szCs w:val="24"/>
        </w:rPr>
        <w:t>would</w:t>
      </w:r>
      <w:r w:rsidR="00BD1F1E" w:rsidRPr="00BD1F1E">
        <w:rPr>
          <w:rFonts w:ascii="Aptos" w:hAnsi="Aptos"/>
          <w:sz w:val="24"/>
          <w:szCs w:val="24"/>
        </w:rPr>
        <w:t xml:space="preserve"> then arrange for the </w:t>
      </w:r>
      <w:r w:rsidR="00044339">
        <w:rPr>
          <w:rFonts w:ascii="Aptos" w:hAnsi="Aptos"/>
          <w:sz w:val="24"/>
          <w:szCs w:val="24"/>
        </w:rPr>
        <w:t>farmer/landowner</w:t>
      </w:r>
      <w:r w:rsidR="00BD1F1E" w:rsidRPr="00BD1F1E">
        <w:rPr>
          <w:rFonts w:ascii="Aptos" w:hAnsi="Aptos"/>
          <w:sz w:val="24"/>
          <w:szCs w:val="24"/>
        </w:rPr>
        <w:t xml:space="preserve"> to </w:t>
      </w:r>
      <w:r w:rsidR="00E33B74">
        <w:rPr>
          <w:rFonts w:ascii="Aptos" w:hAnsi="Aptos"/>
          <w:sz w:val="24"/>
          <w:szCs w:val="24"/>
        </w:rPr>
        <w:t>have</w:t>
      </w:r>
      <w:r w:rsidR="00BD1F1E" w:rsidRPr="00BD1F1E">
        <w:rPr>
          <w:rFonts w:ascii="Aptos" w:hAnsi="Aptos"/>
          <w:sz w:val="24"/>
          <w:szCs w:val="24"/>
        </w:rPr>
        <w:t xml:space="preserve"> their equipment securely marked at one of </w:t>
      </w:r>
      <w:r w:rsidR="00044339">
        <w:rPr>
          <w:rFonts w:ascii="Aptos" w:hAnsi="Aptos"/>
          <w:sz w:val="24"/>
          <w:szCs w:val="24"/>
        </w:rPr>
        <w:t xml:space="preserve">three </w:t>
      </w:r>
      <w:r w:rsidR="00BD1F1E" w:rsidRPr="00BD1F1E">
        <w:rPr>
          <w:rFonts w:ascii="Aptos" w:hAnsi="Aptos"/>
          <w:sz w:val="24"/>
          <w:szCs w:val="24"/>
        </w:rPr>
        <w:t>authorised dealers in Eas</w:t>
      </w:r>
      <w:r w:rsidR="00044339">
        <w:rPr>
          <w:rFonts w:ascii="Aptos" w:hAnsi="Aptos"/>
          <w:sz w:val="24"/>
          <w:szCs w:val="24"/>
        </w:rPr>
        <w:t xml:space="preserve">t and </w:t>
      </w:r>
      <w:r w:rsidR="00BD1F1E" w:rsidRPr="00BD1F1E">
        <w:rPr>
          <w:rFonts w:ascii="Aptos" w:hAnsi="Aptos"/>
          <w:sz w:val="24"/>
          <w:szCs w:val="24"/>
        </w:rPr>
        <w:t xml:space="preserve">North Herts. Once the fitting has been completed, the client will pay DATATAG the 50% </w:t>
      </w:r>
      <w:r w:rsidR="00467A3C">
        <w:rPr>
          <w:rFonts w:ascii="Aptos" w:hAnsi="Aptos"/>
          <w:sz w:val="24"/>
          <w:szCs w:val="24"/>
        </w:rPr>
        <w:t>cost</w:t>
      </w:r>
      <w:r w:rsidR="00BD1F1E" w:rsidRPr="00BD1F1E">
        <w:rPr>
          <w:rFonts w:ascii="Aptos" w:hAnsi="Aptos"/>
          <w:sz w:val="24"/>
          <w:szCs w:val="24"/>
        </w:rPr>
        <w:t xml:space="preserve"> and the </w:t>
      </w:r>
      <w:r w:rsidR="00467A3C">
        <w:rPr>
          <w:rFonts w:ascii="Aptos" w:hAnsi="Aptos"/>
          <w:sz w:val="24"/>
          <w:szCs w:val="24"/>
        </w:rPr>
        <w:t>remaining</w:t>
      </w:r>
      <w:r w:rsidR="00BD1F1E" w:rsidRPr="00BD1F1E">
        <w:rPr>
          <w:rFonts w:ascii="Aptos" w:hAnsi="Aptos"/>
          <w:sz w:val="24"/>
          <w:szCs w:val="24"/>
        </w:rPr>
        <w:t xml:space="preserve"> 50%</w:t>
      </w:r>
      <w:r w:rsidR="00467A3C">
        <w:rPr>
          <w:rFonts w:ascii="Aptos" w:hAnsi="Aptos"/>
          <w:sz w:val="24"/>
          <w:szCs w:val="24"/>
        </w:rPr>
        <w:t xml:space="preserve"> cost</w:t>
      </w:r>
      <w:r w:rsidR="00BD1F1E" w:rsidRPr="00BD1F1E">
        <w:rPr>
          <w:rFonts w:ascii="Aptos" w:hAnsi="Aptos"/>
          <w:sz w:val="24"/>
          <w:szCs w:val="24"/>
        </w:rPr>
        <w:t xml:space="preserve"> w</w:t>
      </w:r>
      <w:r w:rsidR="00467A3C">
        <w:rPr>
          <w:rFonts w:ascii="Aptos" w:hAnsi="Aptos"/>
          <w:sz w:val="24"/>
          <w:szCs w:val="24"/>
        </w:rPr>
        <w:t>ould</w:t>
      </w:r>
      <w:r w:rsidR="00BD1F1E" w:rsidRPr="00BD1F1E">
        <w:rPr>
          <w:rFonts w:ascii="Aptos" w:hAnsi="Aptos"/>
          <w:sz w:val="24"/>
          <w:szCs w:val="24"/>
        </w:rPr>
        <w:t xml:space="preserve"> be deducted from the funding. </w:t>
      </w:r>
    </w:p>
    <w:p w14:paraId="7EB94B68" w14:textId="77777777" w:rsidR="001A3D61" w:rsidRDefault="001A3D61" w:rsidP="00BD1F1E">
      <w:pPr>
        <w:rPr>
          <w:rFonts w:ascii="Aptos" w:hAnsi="Aptos"/>
          <w:sz w:val="24"/>
          <w:szCs w:val="24"/>
        </w:rPr>
      </w:pPr>
    </w:p>
    <w:p w14:paraId="7838D674" w14:textId="77777777" w:rsidR="00712890" w:rsidRDefault="0079467D" w:rsidP="00BD1F1E">
      <w:pPr>
        <w:rPr>
          <w:rFonts w:ascii="Aptos" w:hAnsi="Aptos"/>
          <w:sz w:val="24"/>
          <w:szCs w:val="24"/>
        </w:rPr>
      </w:pPr>
      <w:r>
        <w:rPr>
          <w:rFonts w:ascii="Aptos" w:hAnsi="Aptos"/>
          <w:sz w:val="24"/>
          <w:szCs w:val="24"/>
        </w:rPr>
        <w:t>The Constabulary</w:t>
      </w:r>
      <w:r w:rsidR="00482869">
        <w:rPr>
          <w:rFonts w:ascii="Aptos" w:hAnsi="Aptos"/>
          <w:sz w:val="24"/>
          <w:szCs w:val="24"/>
        </w:rPr>
        <w:t xml:space="preserve"> would work </w:t>
      </w:r>
      <w:r>
        <w:rPr>
          <w:rFonts w:ascii="Aptos" w:hAnsi="Aptos"/>
          <w:sz w:val="24"/>
          <w:szCs w:val="24"/>
        </w:rPr>
        <w:t xml:space="preserve">in partnership </w:t>
      </w:r>
      <w:r w:rsidR="00482869">
        <w:rPr>
          <w:rFonts w:ascii="Aptos" w:hAnsi="Aptos"/>
          <w:sz w:val="24"/>
          <w:szCs w:val="24"/>
        </w:rPr>
        <w:t xml:space="preserve">with the local NFU office to ensure the opportunity is promoted equally across the two CSPs. </w:t>
      </w:r>
      <w:r w:rsidR="009832F0">
        <w:rPr>
          <w:rFonts w:ascii="Aptos" w:hAnsi="Aptos"/>
          <w:sz w:val="24"/>
          <w:szCs w:val="24"/>
        </w:rPr>
        <w:t xml:space="preserve">Trialling the scheme in East and North Herts would provide the opportunity to test its effectiveness </w:t>
      </w:r>
      <w:r w:rsidR="00675A5D">
        <w:rPr>
          <w:rFonts w:ascii="Aptos" w:hAnsi="Aptos"/>
          <w:sz w:val="24"/>
          <w:szCs w:val="24"/>
        </w:rPr>
        <w:t xml:space="preserve">in a cost-effective way and build an evidence base for building a </w:t>
      </w:r>
      <w:r w:rsidR="007D56DF">
        <w:rPr>
          <w:rFonts w:ascii="Aptos" w:hAnsi="Aptos"/>
          <w:sz w:val="24"/>
          <w:szCs w:val="24"/>
        </w:rPr>
        <w:t xml:space="preserve">potential business case for wider rollout. </w:t>
      </w:r>
    </w:p>
    <w:p w14:paraId="7D8413BF" w14:textId="77777777" w:rsidR="00712890" w:rsidRDefault="00712890" w:rsidP="00BD1F1E">
      <w:pPr>
        <w:rPr>
          <w:rFonts w:ascii="Aptos" w:hAnsi="Aptos"/>
          <w:sz w:val="24"/>
          <w:szCs w:val="24"/>
        </w:rPr>
      </w:pPr>
    </w:p>
    <w:p w14:paraId="4294CD37" w14:textId="37882870" w:rsidR="009832F0" w:rsidRDefault="007D56DF" w:rsidP="00BD1F1E">
      <w:pPr>
        <w:rPr>
          <w:rFonts w:ascii="Aptos" w:hAnsi="Aptos"/>
          <w:sz w:val="24"/>
          <w:szCs w:val="24"/>
        </w:rPr>
      </w:pPr>
      <w:r>
        <w:rPr>
          <w:rFonts w:ascii="Aptos" w:hAnsi="Aptos"/>
          <w:sz w:val="24"/>
          <w:szCs w:val="24"/>
        </w:rPr>
        <w:t xml:space="preserve">East and North Herts are the logical </w:t>
      </w:r>
      <w:r w:rsidR="00EA1C35">
        <w:rPr>
          <w:rFonts w:ascii="Aptos" w:hAnsi="Aptos"/>
          <w:sz w:val="24"/>
          <w:szCs w:val="24"/>
        </w:rPr>
        <w:t xml:space="preserve">areas in which to deliver a trial because they are the areas of the county predominately affected by rural crime. They are also bordered by Essex and Cambridgeshire which both feature in the top 10 counties affected by rural crime. </w:t>
      </w:r>
      <w:r w:rsidR="00AE3BC8">
        <w:rPr>
          <w:rFonts w:ascii="Aptos" w:hAnsi="Aptos"/>
          <w:sz w:val="24"/>
          <w:szCs w:val="24"/>
        </w:rPr>
        <w:t xml:space="preserve">Both counties are making concerted efforts to </w:t>
      </w:r>
      <w:r w:rsidR="00197B37">
        <w:rPr>
          <w:rFonts w:ascii="Aptos" w:hAnsi="Aptos"/>
          <w:sz w:val="24"/>
          <w:szCs w:val="24"/>
        </w:rPr>
        <w:t>target-harden rural locations</w:t>
      </w:r>
      <w:r w:rsidR="00FB7C24">
        <w:rPr>
          <w:rFonts w:ascii="Aptos" w:hAnsi="Aptos"/>
          <w:sz w:val="24"/>
          <w:szCs w:val="24"/>
        </w:rPr>
        <w:t xml:space="preserve">, and there is a concern this may </w:t>
      </w:r>
      <w:r w:rsidR="00D763BF">
        <w:rPr>
          <w:rFonts w:ascii="Aptos" w:hAnsi="Aptos"/>
          <w:sz w:val="24"/>
          <w:szCs w:val="24"/>
        </w:rPr>
        <w:t>displace</w:t>
      </w:r>
      <w:r w:rsidR="00FB7C24">
        <w:rPr>
          <w:rFonts w:ascii="Aptos" w:hAnsi="Aptos"/>
          <w:sz w:val="24"/>
          <w:szCs w:val="24"/>
        </w:rPr>
        <w:t xml:space="preserve"> offenders </w:t>
      </w:r>
      <w:r w:rsidR="00D763BF">
        <w:rPr>
          <w:rFonts w:ascii="Aptos" w:hAnsi="Aptos"/>
          <w:sz w:val="24"/>
          <w:szCs w:val="24"/>
        </w:rPr>
        <w:t xml:space="preserve">into Hertfordshire. </w:t>
      </w:r>
      <w:r w:rsidR="00333585">
        <w:rPr>
          <w:rFonts w:ascii="Aptos" w:hAnsi="Aptos"/>
          <w:sz w:val="24"/>
          <w:szCs w:val="24"/>
        </w:rPr>
        <w:t xml:space="preserve">Deploying the CESAR scheme </w:t>
      </w:r>
      <w:r w:rsidR="00500C84">
        <w:rPr>
          <w:rFonts w:ascii="Aptos" w:hAnsi="Aptos"/>
          <w:sz w:val="24"/>
          <w:szCs w:val="24"/>
        </w:rPr>
        <w:t>in Hertfordshire would go some way to miti</w:t>
      </w:r>
      <w:r w:rsidR="00FE4577">
        <w:rPr>
          <w:rFonts w:ascii="Aptos" w:hAnsi="Aptos"/>
          <w:sz w:val="24"/>
          <w:szCs w:val="24"/>
        </w:rPr>
        <w:t xml:space="preserve">gating that possibility. </w:t>
      </w:r>
    </w:p>
    <w:p w14:paraId="3248EFF7" w14:textId="69EC8B40" w:rsidR="005B0087" w:rsidRPr="00BD1F1E" w:rsidRDefault="00FE4577" w:rsidP="00BD1F1E">
      <w:pPr>
        <w:rPr>
          <w:rFonts w:ascii="Aptos" w:hAnsi="Aptos"/>
          <w:sz w:val="24"/>
          <w:szCs w:val="24"/>
        </w:rPr>
      </w:pPr>
      <w:r>
        <w:rPr>
          <w:rFonts w:ascii="Aptos" w:hAnsi="Aptos"/>
          <w:sz w:val="24"/>
          <w:szCs w:val="24"/>
        </w:rPr>
        <w:t>The Constabulary’s Rural Operational Support Team (ROST) is currently deliver</w:t>
      </w:r>
      <w:r w:rsidR="003467B4">
        <w:rPr>
          <w:rFonts w:ascii="Aptos" w:hAnsi="Aptos"/>
          <w:sz w:val="24"/>
          <w:szCs w:val="24"/>
        </w:rPr>
        <w:t>ing</w:t>
      </w:r>
      <w:r>
        <w:rPr>
          <w:rFonts w:ascii="Aptos" w:hAnsi="Aptos"/>
          <w:sz w:val="24"/>
          <w:szCs w:val="24"/>
        </w:rPr>
        <w:t xml:space="preserve"> a pilot </w:t>
      </w:r>
      <w:r w:rsidR="009C5AF0">
        <w:rPr>
          <w:rFonts w:ascii="Aptos" w:hAnsi="Aptos"/>
          <w:sz w:val="24"/>
          <w:szCs w:val="24"/>
        </w:rPr>
        <w:t xml:space="preserve">project (funded by the OPCC) of SelectaDNA property marking kits across the county. </w:t>
      </w:r>
      <w:r w:rsidR="00FB0AC1">
        <w:rPr>
          <w:rFonts w:ascii="Aptos" w:hAnsi="Aptos"/>
          <w:sz w:val="24"/>
          <w:szCs w:val="24"/>
        </w:rPr>
        <w:t>This is used on smaller pieces of equipment, from handheld items to</w:t>
      </w:r>
      <w:r w:rsidR="00BB4865">
        <w:rPr>
          <w:rFonts w:ascii="Aptos" w:hAnsi="Aptos"/>
          <w:sz w:val="24"/>
          <w:szCs w:val="24"/>
        </w:rPr>
        <w:t xml:space="preserve"> quad </w:t>
      </w:r>
      <w:r w:rsidR="00BB4865">
        <w:rPr>
          <w:rFonts w:ascii="Aptos" w:hAnsi="Aptos"/>
          <w:sz w:val="24"/>
          <w:szCs w:val="24"/>
        </w:rPr>
        <w:lastRenderedPageBreak/>
        <w:t xml:space="preserve">bikes. </w:t>
      </w:r>
      <w:r w:rsidR="0073233F">
        <w:rPr>
          <w:rFonts w:ascii="Aptos" w:hAnsi="Aptos"/>
          <w:sz w:val="24"/>
          <w:szCs w:val="24"/>
        </w:rPr>
        <w:t xml:space="preserve">CESAR is designed specifically for plant machinery and large agricultural equipment. </w:t>
      </w:r>
      <w:r w:rsidR="0044359A">
        <w:rPr>
          <w:rFonts w:ascii="Aptos" w:hAnsi="Aptos"/>
          <w:sz w:val="24"/>
          <w:szCs w:val="24"/>
        </w:rPr>
        <w:t xml:space="preserve">The two products therefore complement </w:t>
      </w:r>
      <w:r w:rsidR="004E3DBA">
        <w:rPr>
          <w:rFonts w:ascii="Aptos" w:hAnsi="Aptos"/>
          <w:sz w:val="24"/>
          <w:szCs w:val="24"/>
        </w:rPr>
        <w:t>each other,</w:t>
      </w:r>
      <w:r w:rsidR="0044359A">
        <w:rPr>
          <w:rFonts w:ascii="Aptos" w:hAnsi="Aptos"/>
          <w:sz w:val="24"/>
          <w:szCs w:val="24"/>
        </w:rPr>
        <w:t xml:space="preserve"> and </w:t>
      </w:r>
      <w:r w:rsidR="008B4832">
        <w:rPr>
          <w:rFonts w:ascii="Aptos" w:hAnsi="Aptos"/>
          <w:sz w:val="24"/>
          <w:szCs w:val="24"/>
        </w:rPr>
        <w:t xml:space="preserve">their </w:t>
      </w:r>
      <w:r w:rsidR="007011DD">
        <w:rPr>
          <w:rFonts w:ascii="Aptos" w:hAnsi="Aptos"/>
          <w:sz w:val="24"/>
          <w:szCs w:val="24"/>
        </w:rPr>
        <w:t>combined</w:t>
      </w:r>
      <w:r w:rsidR="008B4832">
        <w:rPr>
          <w:rFonts w:ascii="Aptos" w:hAnsi="Aptos"/>
          <w:sz w:val="24"/>
          <w:szCs w:val="24"/>
        </w:rPr>
        <w:t xml:space="preserve"> use would provide farmers and landowners </w:t>
      </w:r>
      <w:r w:rsidR="004E3DBA">
        <w:rPr>
          <w:rFonts w:ascii="Aptos" w:hAnsi="Aptos"/>
          <w:sz w:val="24"/>
          <w:szCs w:val="24"/>
        </w:rPr>
        <w:t xml:space="preserve">in Hertfordshire </w:t>
      </w:r>
      <w:r w:rsidR="008B4832">
        <w:rPr>
          <w:rFonts w:ascii="Aptos" w:hAnsi="Aptos"/>
          <w:sz w:val="24"/>
          <w:szCs w:val="24"/>
        </w:rPr>
        <w:t xml:space="preserve">with a comprehensive </w:t>
      </w:r>
      <w:r w:rsidR="007F5BC6">
        <w:rPr>
          <w:rFonts w:ascii="Aptos" w:hAnsi="Aptos"/>
          <w:sz w:val="24"/>
          <w:szCs w:val="24"/>
        </w:rPr>
        <w:t xml:space="preserve">crime prevention </w:t>
      </w:r>
      <w:r w:rsidR="007011DD">
        <w:rPr>
          <w:rFonts w:ascii="Aptos" w:hAnsi="Aptos"/>
          <w:sz w:val="24"/>
          <w:szCs w:val="24"/>
        </w:rPr>
        <w:t xml:space="preserve">package </w:t>
      </w:r>
      <w:r w:rsidR="0032231B">
        <w:rPr>
          <w:rFonts w:ascii="Aptos" w:hAnsi="Aptos"/>
          <w:sz w:val="24"/>
          <w:szCs w:val="24"/>
        </w:rPr>
        <w:t xml:space="preserve">to protect equipment ranging </w:t>
      </w:r>
      <w:r w:rsidR="00861D98">
        <w:rPr>
          <w:rFonts w:ascii="Aptos" w:hAnsi="Aptos"/>
          <w:sz w:val="24"/>
          <w:szCs w:val="24"/>
        </w:rPr>
        <w:t xml:space="preserve">in size </w:t>
      </w:r>
      <w:r w:rsidR="0032231B">
        <w:rPr>
          <w:rFonts w:ascii="Aptos" w:hAnsi="Aptos"/>
          <w:sz w:val="24"/>
          <w:szCs w:val="24"/>
        </w:rPr>
        <w:t xml:space="preserve">from chainsaws to combine harvesters. </w:t>
      </w:r>
    </w:p>
    <w:p w14:paraId="454F9639" w14:textId="77777777" w:rsidR="00AA5EE8" w:rsidRDefault="00726100" w:rsidP="00107418">
      <w:pPr>
        <w:pStyle w:val="Heading1"/>
        <w:numPr>
          <w:ilvl w:val="0"/>
          <w:numId w:val="20"/>
        </w:numPr>
        <w:tabs>
          <w:tab w:val="left" w:pos="630"/>
        </w:tabs>
        <w:ind w:left="540" w:hanging="540"/>
        <w:rPr>
          <w:rStyle w:val="Strong"/>
          <w:rFonts w:ascii="Aptos" w:hAnsi="Aptos" w:cstheme="minorHAnsi"/>
          <w:color w:val="auto"/>
          <w:sz w:val="24"/>
          <w:szCs w:val="24"/>
        </w:rPr>
      </w:pPr>
      <w:r w:rsidRPr="00735836">
        <w:rPr>
          <w:rStyle w:val="Strong"/>
          <w:rFonts w:ascii="Aptos" w:hAnsi="Aptos" w:cstheme="minorHAnsi"/>
          <w:color w:val="auto"/>
          <w:sz w:val="24"/>
          <w:szCs w:val="24"/>
        </w:rPr>
        <w:t>Proposed Recommendation(s) and Rationale</w:t>
      </w:r>
    </w:p>
    <w:p w14:paraId="2A95AC3B" w14:textId="169C0BD9" w:rsidR="009935F7" w:rsidRDefault="009935F7" w:rsidP="00C57F3F">
      <w:pPr>
        <w:rPr>
          <w:rFonts w:ascii="Aptos" w:hAnsi="Aptos"/>
          <w:sz w:val="24"/>
          <w:szCs w:val="24"/>
        </w:rPr>
      </w:pPr>
      <w:r w:rsidRPr="0032231B">
        <w:rPr>
          <w:rFonts w:ascii="Aptos" w:hAnsi="Aptos"/>
          <w:sz w:val="24"/>
          <w:szCs w:val="24"/>
          <w:u w:val="single"/>
        </w:rPr>
        <w:t>Recommendation</w:t>
      </w:r>
      <w:r>
        <w:rPr>
          <w:rFonts w:ascii="Aptos" w:hAnsi="Aptos"/>
          <w:sz w:val="24"/>
          <w:szCs w:val="24"/>
        </w:rPr>
        <w:t xml:space="preserve">: </w:t>
      </w:r>
      <w:r w:rsidR="00D757EE">
        <w:rPr>
          <w:rFonts w:ascii="Aptos" w:hAnsi="Aptos"/>
          <w:sz w:val="24"/>
          <w:szCs w:val="24"/>
        </w:rPr>
        <w:t>approve the requested funding to enable the Constabulary to deliver a trial rollout of the CESAR Scheme in East and North Herts CSPs.</w:t>
      </w:r>
    </w:p>
    <w:p w14:paraId="5CFD8667" w14:textId="77777777" w:rsidR="00D757EE" w:rsidRDefault="00D757EE" w:rsidP="00C57F3F">
      <w:pPr>
        <w:rPr>
          <w:rFonts w:ascii="Aptos" w:hAnsi="Aptos"/>
          <w:sz w:val="24"/>
          <w:szCs w:val="24"/>
        </w:rPr>
      </w:pPr>
    </w:p>
    <w:p w14:paraId="4FC7F54E" w14:textId="714DE2E6" w:rsidR="00D757EE" w:rsidRDefault="00D757EE" w:rsidP="00C57F3F">
      <w:pPr>
        <w:rPr>
          <w:rFonts w:ascii="Aptos" w:hAnsi="Aptos"/>
          <w:sz w:val="24"/>
          <w:szCs w:val="24"/>
        </w:rPr>
      </w:pPr>
      <w:r w:rsidRPr="0032231B">
        <w:rPr>
          <w:rFonts w:ascii="Aptos" w:hAnsi="Aptos"/>
          <w:sz w:val="24"/>
          <w:szCs w:val="24"/>
          <w:u w:val="single"/>
        </w:rPr>
        <w:t>Rationale</w:t>
      </w:r>
      <w:r>
        <w:rPr>
          <w:rFonts w:ascii="Aptos" w:hAnsi="Aptos"/>
          <w:sz w:val="24"/>
          <w:szCs w:val="24"/>
        </w:rPr>
        <w:t>:</w:t>
      </w:r>
    </w:p>
    <w:p w14:paraId="464D03D1" w14:textId="33D1B6DB" w:rsidR="00C57F3F" w:rsidRDefault="00C57F3F" w:rsidP="00C57F3F">
      <w:pPr>
        <w:pStyle w:val="ListParagraph"/>
        <w:numPr>
          <w:ilvl w:val="0"/>
          <w:numId w:val="22"/>
        </w:numPr>
        <w:rPr>
          <w:rFonts w:ascii="Aptos" w:hAnsi="Aptos"/>
          <w:sz w:val="24"/>
          <w:szCs w:val="24"/>
        </w:rPr>
      </w:pPr>
      <w:r w:rsidRPr="00D757EE">
        <w:rPr>
          <w:rFonts w:ascii="Aptos" w:hAnsi="Aptos"/>
          <w:sz w:val="24"/>
          <w:szCs w:val="24"/>
        </w:rPr>
        <w:t>The PCC’s Police and Crime Plan prioritises supporting rural and isolated parts of Hertfordshire and reducing theft of farm equipment.</w:t>
      </w:r>
      <w:r w:rsidR="00244C11">
        <w:rPr>
          <w:rFonts w:ascii="Aptos" w:hAnsi="Aptos"/>
          <w:sz w:val="24"/>
          <w:szCs w:val="24"/>
        </w:rPr>
        <w:t xml:space="preserve"> This proposal would help deliver on that priority.</w:t>
      </w:r>
    </w:p>
    <w:p w14:paraId="0BA8B2EF" w14:textId="4D03DB8A" w:rsidR="00244C11" w:rsidRDefault="00244C11" w:rsidP="00C57F3F">
      <w:pPr>
        <w:pStyle w:val="ListParagraph"/>
        <w:numPr>
          <w:ilvl w:val="0"/>
          <w:numId w:val="22"/>
        </w:numPr>
        <w:rPr>
          <w:rFonts w:ascii="Aptos" w:hAnsi="Aptos"/>
          <w:sz w:val="24"/>
          <w:szCs w:val="24"/>
        </w:rPr>
      </w:pPr>
      <w:r>
        <w:rPr>
          <w:rFonts w:ascii="Aptos" w:hAnsi="Aptos"/>
          <w:sz w:val="24"/>
          <w:szCs w:val="24"/>
        </w:rPr>
        <w:t>The CESAR Scheme is nationally recognised</w:t>
      </w:r>
      <w:r w:rsidR="007C75F2">
        <w:rPr>
          <w:rFonts w:ascii="Aptos" w:hAnsi="Aptos"/>
          <w:sz w:val="24"/>
          <w:szCs w:val="24"/>
        </w:rPr>
        <w:t>, Home Office/NPCC-endorsed,</w:t>
      </w:r>
      <w:r>
        <w:rPr>
          <w:rFonts w:ascii="Aptos" w:hAnsi="Aptos"/>
          <w:sz w:val="24"/>
          <w:szCs w:val="24"/>
        </w:rPr>
        <w:t xml:space="preserve"> and is being used in other force areas.</w:t>
      </w:r>
    </w:p>
    <w:p w14:paraId="415CADAE" w14:textId="0C4622CB" w:rsidR="00244C11" w:rsidRDefault="00385616" w:rsidP="00C57F3F">
      <w:pPr>
        <w:pStyle w:val="ListParagraph"/>
        <w:numPr>
          <w:ilvl w:val="0"/>
          <w:numId w:val="22"/>
        </w:numPr>
        <w:rPr>
          <w:rFonts w:ascii="Aptos" w:hAnsi="Aptos"/>
          <w:sz w:val="24"/>
          <w:szCs w:val="24"/>
        </w:rPr>
      </w:pPr>
      <w:r>
        <w:rPr>
          <w:rFonts w:ascii="Aptos" w:hAnsi="Aptos"/>
          <w:sz w:val="24"/>
          <w:szCs w:val="24"/>
        </w:rPr>
        <w:t xml:space="preserve">Theft of plant and agricultural machinery is an issue of significant concern for </w:t>
      </w:r>
      <w:r w:rsidR="00297B66">
        <w:rPr>
          <w:rFonts w:ascii="Aptos" w:hAnsi="Aptos"/>
          <w:sz w:val="24"/>
          <w:szCs w:val="24"/>
        </w:rPr>
        <w:t xml:space="preserve">farmers and landowners in Hertfordshire. </w:t>
      </w:r>
    </w:p>
    <w:p w14:paraId="6F37E8B8" w14:textId="5A165153" w:rsidR="00277AF7" w:rsidRPr="00AF7D05" w:rsidRDefault="00277AF7" w:rsidP="00AF7D05">
      <w:pPr>
        <w:pStyle w:val="ListParagraph"/>
        <w:numPr>
          <w:ilvl w:val="0"/>
          <w:numId w:val="22"/>
        </w:numPr>
        <w:rPr>
          <w:rFonts w:ascii="Aptos" w:hAnsi="Aptos"/>
          <w:sz w:val="24"/>
          <w:szCs w:val="24"/>
        </w:rPr>
      </w:pPr>
      <w:r w:rsidRPr="00277AF7">
        <w:rPr>
          <w:rFonts w:ascii="Aptos" w:hAnsi="Aptos"/>
          <w:sz w:val="24"/>
          <w:szCs w:val="24"/>
        </w:rPr>
        <w:t xml:space="preserve">The </w:t>
      </w:r>
      <w:r w:rsidR="00AF7D05">
        <w:rPr>
          <w:rFonts w:ascii="Aptos" w:hAnsi="Aptos"/>
          <w:sz w:val="24"/>
          <w:szCs w:val="24"/>
        </w:rPr>
        <w:t xml:space="preserve">proposal </w:t>
      </w:r>
      <w:r w:rsidRPr="00277AF7">
        <w:rPr>
          <w:rFonts w:ascii="Aptos" w:hAnsi="Aptos"/>
          <w:sz w:val="24"/>
          <w:szCs w:val="24"/>
        </w:rPr>
        <w:t>support</w:t>
      </w:r>
      <w:r w:rsidR="00AF7D05">
        <w:rPr>
          <w:rFonts w:ascii="Aptos" w:hAnsi="Aptos"/>
          <w:sz w:val="24"/>
          <w:szCs w:val="24"/>
        </w:rPr>
        <w:t>s</w:t>
      </w:r>
      <w:r w:rsidRPr="00277AF7">
        <w:rPr>
          <w:rFonts w:ascii="Aptos" w:hAnsi="Aptos"/>
          <w:sz w:val="24"/>
          <w:szCs w:val="24"/>
        </w:rPr>
        <w:t xml:space="preserve"> priorities set out in the Constabulary’s Rural Crime Strategy</w:t>
      </w:r>
      <w:r w:rsidR="00AF7D05">
        <w:rPr>
          <w:rFonts w:ascii="Aptos" w:hAnsi="Aptos"/>
          <w:sz w:val="24"/>
          <w:szCs w:val="24"/>
        </w:rPr>
        <w:t xml:space="preserve"> around </w:t>
      </w:r>
      <w:r w:rsidRPr="00277AF7">
        <w:rPr>
          <w:rFonts w:ascii="Aptos" w:hAnsi="Aptos"/>
          <w:sz w:val="24"/>
          <w:szCs w:val="24"/>
        </w:rPr>
        <w:t>tackl</w:t>
      </w:r>
      <w:r w:rsidR="00AF7D05">
        <w:rPr>
          <w:rFonts w:ascii="Aptos" w:hAnsi="Aptos"/>
          <w:sz w:val="24"/>
          <w:szCs w:val="24"/>
        </w:rPr>
        <w:t>ing</w:t>
      </w:r>
      <w:r w:rsidRPr="00277AF7">
        <w:rPr>
          <w:rFonts w:ascii="Aptos" w:hAnsi="Aptos"/>
          <w:sz w:val="24"/>
          <w:szCs w:val="24"/>
        </w:rPr>
        <w:t xml:space="preserve"> farm machinery theft</w:t>
      </w:r>
      <w:r w:rsidR="00AF7D05">
        <w:rPr>
          <w:rFonts w:ascii="Aptos" w:hAnsi="Aptos"/>
          <w:sz w:val="24"/>
          <w:szCs w:val="24"/>
        </w:rPr>
        <w:t xml:space="preserve">. </w:t>
      </w:r>
    </w:p>
    <w:p w14:paraId="4466FD73" w14:textId="1C84D350" w:rsidR="004B480C" w:rsidRPr="00D774B0" w:rsidRDefault="00726100" w:rsidP="004B480C">
      <w:pPr>
        <w:pStyle w:val="Heading1"/>
        <w:numPr>
          <w:ilvl w:val="0"/>
          <w:numId w:val="20"/>
        </w:numPr>
        <w:tabs>
          <w:tab w:val="left" w:pos="630"/>
        </w:tabs>
        <w:ind w:left="540" w:hanging="540"/>
        <w:rPr>
          <w:rFonts w:ascii="Aptos" w:hAnsi="Aptos" w:cstheme="minorHAnsi"/>
          <w:b/>
          <w:bCs/>
          <w:color w:val="auto"/>
          <w:sz w:val="24"/>
          <w:szCs w:val="24"/>
        </w:rPr>
      </w:pPr>
      <w:r w:rsidRPr="00735836">
        <w:rPr>
          <w:rStyle w:val="Strong"/>
          <w:rFonts w:ascii="Aptos" w:hAnsi="Aptos" w:cstheme="minorHAnsi"/>
          <w:color w:val="auto"/>
          <w:sz w:val="24"/>
          <w:szCs w:val="24"/>
        </w:rPr>
        <w:t>Background Papers</w:t>
      </w:r>
      <w:r w:rsidRPr="00F706C0">
        <w:rPr>
          <w:rStyle w:val="Strong"/>
          <w:rFonts w:ascii="Aptos" w:hAnsi="Aptos" w:cstheme="minorHAnsi"/>
          <w:color w:val="auto"/>
          <w:sz w:val="24"/>
          <w:szCs w:val="24"/>
        </w:rPr>
        <w:t xml:space="preserve"> </w:t>
      </w:r>
    </w:p>
    <w:p w14:paraId="309F2DB3" w14:textId="44E47E8A" w:rsidR="00D774B0" w:rsidRPr="00D774B0" w:rsidRDefault="00D774B0" w:rsidP="004B480C">
      <w:pPr>
        <w:rPr>
          <w:rFonts w:ascii="Aptos" w:hAnsi="Aptos"/>
          <w:sz w:val="24"/>
          <w:szCs w:val="24"/>
        </w:rPr>
      </w:pPr>
      <w:r w:rsidRPr="00D774B0">
        <w:rPr>
          <w:rFonts w:ascii="Aptos" w:hAnsi="Aptos"/>
          <w:sz w:val="24"/>
          <w:szCs w:val="24"/>
        </w:rPr>
        <w:t>Proposal paper from East Herts Rural NPT:</w:t>
      </w:r>
    </w:p>
    <w:p w14:paraId="6C010EA3" w14:textId="387F69E6" w:rsidR="004B480C" w:rsidRPr="004B480C" w:rsidRDefault="002651C6" w:rsidP="004B480C">
      <w:r>
        <w:object w:dxaOrig="1508" w:dyaOrig="982" w14:anchorId="52CDB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0" o:title=""/>
          </v:shape>
          <o:OLEObject Type="Embed" ProgID="Word.Document.12" ShapeID="_x0000_i1025" DrawAspect="Icon" ObjectID="_1813744772" r:id="rId11">
            <o:FieldCodes>\s</o:FieldCodes>
          </o:OLEObject>
        </w:object>
      </w:r>
    </w:p>
    <w:sectPr w:rsidR="004B480C" w:rsidRPr="004B480C" w:rsidSect="00290B37">
      <w:footerReference w:type="default" r:id="rId12"/>
      <w:pgSz w:w="11906" w:h="16838" w:code="9"/>
      <w:pgMar w:top="1134" w:right="1800" w:bottom="1296" w:left="1296"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CC8D2" w14:textId="77777777" w:rsidR="000428F6" w:rsidRDefault="000428F6" w:rsidP="00580D32">
      <w:r>
        <w:separator/>
      </w:r>
    </w:p>
  </w:endnote>
  <w:endnote w:type="continuationSeparator" w:id="0">
    <w:p w14:paraId="3660D783" w14:textId="77777777" w:rsidR="000428F6" w:rsidRDefault="000428F6" w:rsidP="00580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Calibri"/>
      </w:rPr>
      <w:id w:val="-1266770979"/>
      <w:docPartObj>
        <w:docPartGallery w:val="Page Numbers (Bottom of Page)"/>
        <w:docPartUnique/>
      </w:docPartObj>
    </w:sdtPr>
    <w:sdtEndPr>
      <w:rPr>
        <w:color w:val="000000"/>
        <w:spacing w:val="60"/>
        <w:sz w:val="24"/>
        <w:szCs w:val="24"/>
      </w:rPr>
    </w:sdtEndPr>
    <w:sdtContent>
      <w:p w14:paraId="0FA3E383" w14:textId="77777777" w:rsidR="00AA5EE8" w:rsidRPr="00DD13BD" w:rsidRDefault="00AA5EE8" w:rsidP="00DD13BD">
        <w:pPr>
          <w:pStyle w:val="Footer"/>
          <w:pBdr>
            <w:top w:val="single" w:sz="4" w:space="1" w:color="D9D9D9"/>
          </w:pBdr>
          <w:tabs>
            <w:tab w:val="clear" w:pos="9026"/>
          </w:tabs>
          <w:ind w:right="-760"/>
          <w:jc w:val="right"/>
          <w:rPr>
            <w:rFonts w:cs="Calibri"/>
            <w:color w:val="000000"/>
            <w:sz w:val="24"/>
            <w:szCs w:val="24"/>
          </w:rPr>
        </w:pPr>
        <w:r w:rsidRPr="00DD13BD">
          <w:rPr>
            <w:rFonts w:cs="Calibri"/>
            <w:color w:val="000000"/>
            <w:sz w:val="24"/>
            <w:szCs w:val="24"/>
          </w:rPr>
          <w:fldChar w:fldCharType="begin"/>
        </w:r>
        <w:r w:rsidRPr="00DD13BD">
          <w:rPr>
            <w:rFonts w:cs="Calibri"/>
            <w:color w:val="000000"/>
            <w:sz w:val="24"/>
            <w:szCs w:val="24"/>
          </w:rPr>
          <w:instrText xml:space="preserve"> PAGE   \* MERGEFORMAT </w:instrText>
        </w:r>
        <w:r w:rsidRPr="00DD13BD">
          <w:rPr>
            <w:rFonts w:cs="Calibri"/>
            <w:color w:val="000000"/>
            <w:sz w:val="24"/>
            <w:szCs w:val="24"/>
          </w:rPr>
          <w:fldChar w:fldCharType="separate"/>
        </w:r>
        <w:r w:rsidRPr="00DD13BD">
          <w:rPr>
            <w:rFonts w:cs="Calibri"/>
            <w:noProof/>
            <w:color w:val="000000"/>
            <w:sz w:val="24"/>
            <w:szCs w:val="24"/>
          </w:rPr>
          <w:t>2</w:t>
        </w:r>
        <w:r w:rsidRPr="00DD13BD">
          <w:rPr>
            <w:rFonts w:cs="Calibri"/>
            <w:noProof/>
            <w:color w:val="000000"/>
            <w:sz w:val="24"/>
            <w:szCs w:val="24"/>
          </w:rPr>
          <w:fldChar w:fldCharType="end"/>
        </w:r>
        <w:r w:rsidRPr="00DD13BD">
          <w:rPr>
            <w:rFonts w:cs="Calibri"/>
            <w:color w:val="000000"/>
            <w:sz w:val="24"/>
            <w:szCs w:val="24"/>
          </w:rPr>
          <w:t xml:space="preserve"> | </w:t>
        </w:r>
        <w:r w:rsidRPr="00DD13BD">
          <w:rPr>
            <w:rFonts w:cs="Calibri"/>
            <w:color w:val="000000"/>
            <w:spacing w:val="60"/>
            <w:sz w:val="24"/>
            <w:szCs w:val="24"/>
          </w:rPr>
          <w:t>Page</w:t>
        </w:r>
      </w:p>
    </w:sdtContent>
  </w:sdt>
  <w:p w14:paraId="1D5BC387" w14:textId="77777777" w:rsidR="00880ECD" w:rsidRDefault="00880E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8C897" w14:textId="77777777" w:rsidR="000428F6" w:rsidRDefault="000428F6" w:rsidP="00580D32">
      <w:r>
        <w:separator/>
      </w:r>
    </w:p>
  </w:footnote>
  <w:footnote w:type="continuationSeparator" w:id="0">
    <w:p w14:paraId="22E42BB0" w14:textId="77777777" w:rsidR="000428F6" w:rsidRDefault="000428F6" w:rsidP="00580D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9376E"/>
    <w:multiLevelType w:val="hybridMultilevel"/>
    <w:tmpl w:val="C9E6FF0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D93C5F"/>
    <w:multiLevelType w:val="hybridMultilevel"/>
    <w:tmpl w:val="8ED63128"/>
    <w:lvl w:ilvl="0" w:tplc="3446F290">
      <w:start w:val="3"/>
      <w:numFmt w:val="bullet"/>
      <w:lvlText w:val="-"/>
      <w:lvlJc w:val="left"/>
      <w:pPr>
        <w:ind w:left="927" w:hanging="360"/>
      </w:pPr>
      <w:rPr>
        <w:rFonts w:ascii="Calibri" w:eastAsiaTheme="minorHAnsi" w:hAnsi="Calibri" w:cstheme="minorBid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0C3B77AE"/>
    <w:multiLevelType w:val="hybridMultilevel"/>
    <w:tmpl w:val="E4B6A8FC"/>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D62BE5"/>
    <w:multiLevelType w:val="hybridMultilevel"/>
    <w:tmpl w:val="BE568B92"/>
    <w:lvl w:ilvl="0" w:tplc="6C3CC0F2">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2B61D3"/>
    <w:multiLevelType w:val="hybridMultilevel"/>
    <w:tmpl w:val="16E23756"/>
    <w:lvl w:ilvl="0" w:tplc="C534FB1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8E539D"/>
    <w:multiLevelType w:val="hybridMultilevel"/>
    <w:tmpl w:val="0B147FA8"/>
    <w:lvl w:ilvl="0" w:tplc="D5B636EA">
      <w:start w:val="1"/>
      <w:numFmt w:val="lowerRoman"/>
      <w:lvlText w:val="(%1)"/>
      <w:lvlJc w:val="left"/>
      <w:pPr>
        <w:ind w:left="1425" w:hanging="72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6" w15:restartNumberingAfterBreak="0">
    <w:nsid w:val="2D415AD5"/>
    <w:multiLevelType w:val="hybridMultilevel"/>
    <w:tmpl w:val="9C5026CE"/>
    <w:lvl w:ilvl="0" w:tplc="0A94469E">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4D2C01"/>
    <w:multiLevelType w:val="multilevel"/>
    <w:tmpl w:val="350432F2"/>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623252E"/>
    <w:multiLevelType w:val="hybridMultilevel"/>
    <w:tmpl w:val="82824BEE"/>
    <w:lvl w:ilvl="0" w:tplc="67605EA6">
      <w:start w:val="1"/>
      <w:numFmt w:val="decimal"/>
      <w:lvlText w:val="%1."/>
      <w:lvlJc w:val="left"/>
      <w:pPr>
        <w:ind w:left="720" w:hanging="360"/>
      </w:pPr>
      <w:rPr>
        <w:rFonts w:ascii="Calibri" w:hAnsi="Calibri" w:hint="default"/>
        <w:b w:val="0"/>
        <w:bCs w:val="0"/>
        <w:color w:val="auto"/>
        <w:sz w:val="24"/>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3D293D"/>
    <w:multiLevelType w:val="hybridMultilevel"/>
    <w:tmpl w:val="309C313C"/>
    <w:lvl w:ilvl="0" w:tplc="B060D76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E32887"/>
    <w:multiLevelType w:val="hybridMultilevel"/>
    <w:tmpl w:val="26F4A1C6"/>
    <w:lvl w:ilvl="0" w:tplc="3446F290">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6B7F08"/>
    <w:multiLevelType w:val="hybridMultilevel"/>
    <w:tmpl w:val="64742A30"/>
    <w:lvl w:ilvl="0" w:tplc="54CA5536">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 w15:restartNumberingAfterBreak="0">
    <w:nsid w:val="47FC4137"/>
    <w:multiLevelType w:val="hybridMultilevel"/>
    <w:tmpl w:val="1EE6E8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83851A1"/>
    <w:multiLevelType w:val="hybridMultilevel"/>
    <w:tmpl w:val="9F7019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3F6E75"/>
    <w:multiLevelType w:val="multilevel"/>
    <w:tmpl w:val="D50816F6"/>
    <w:lvl w:ilvl="0">
      <w:start w:val="1"/>
      <w:numFmt w:val="decimal"/>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505583F"/>
    <w:multiLevelType w:val="hybridMultilevel"/>
    <w:tmpl w:val="41E2CB8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6055700F"/>
    <w:multiLevelType w:val="hybridMultilevel"/>
    <w:tmpl w:val="818664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C5E0F87"/>
    <w:multiLevelType w:val="hybridMultilevel"/>
    <w:tmpl w:val="5DCE34E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15:restartNumberingAfterBreak="0">
    <w:nsid w:val="6D8D09C2"/>
    <w:multiLevelType w:val="hybridMultilevel"/>
    <w:tmpl w:val="F6082786"/>
    <w:lvl w:ilvl="0" w:tplc="3446F290">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8E3F74"/>
    <w:multiLevelType w:val="hybridMultilevel"/>
    <w:tmpl w:val="480663A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72E22457"/>
    <w:multiLevelType w:val="hybridMultilevel"/>
    <w:tmpl w:val="C6DA1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DC54BD"/>
    <w:multiLevelType w:val="hybridMultilevel"/>
    <w:tmpl w:val="99D2A31C"/>
    <w:lvl w:ilvl="0" w:tplc="0809000F">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911038377">
    <w:abstractNumId w:val="6"/>
  </w:num>
  <w:num w:numId="2" w16cid:durableId="50153184">
    <w:abstractNumId w:val="14"/>
  </w:num>
  <w:num w:numId="3" w16cid:durableId="1849826868">
    <w:abstractNumId w:val="7"/>
  </w:num>
  <w:num w:numId="4" w16cid:durableId="1499035516">
    <w:abstractNumId w:val="5"/>
  </w:num>
  <w:num w:numId="5" w16cid:durableId="1029993521">
    <w:abstractNumId w:val="12"/>
  </w:num>
  <w:num w:numId="6" w16cid:durableId="1935285465">
    <w:abstractNumId w:val="13"/>
  </w:num>
  <w:num w:numId="7" w16cid:durableId="41563640">
    <w:abstractNumId w:val="11"/>
  </w:num>
  <w:num w:numId="8" w16cid:durableId="2096784020">
    <w:abstractNumId w:val="10"/>
  </w:num>
  <w:num w:numId="9" w16cid:durableId="1266615628">
    <w:abstractNumId w:val="18"/>
  </w:num>
  <w:num w:numId="10" w16cid:durableId="1154377124">
    <w:abstractNumId w:val="4"/>
  </w:num>
  <w:num w:numId="11" w16cid:durableId="911811582">
    <w:abstractNumId w:val="9"/>
  </w:num>
  <w:num w:numId="12" w16cid:durableId="487331931">
    <w:abstractNumId w:val="3"/>
  </w:num>
  <w:num w:numId="13" w16cid:durableId="1188832683">
    <w:abstractNumId w:val="21"/>
  </w:num>
  <w:num w:numId="14" w16cid:durableId="1518078252">
    <w:abstractNumId w:val="2"/>
  </w:num>
  <w:num w:numId="15" w16cid:durableId="615409484">
    <w:abstractNumId w:val="17"/>
  </w:num>
  <w:num w:numId="16" w16cid:durableId="165901478">
    <w:abstractNumId w:val="19"/>
  </w:num>
  <w:num w:numId="17" w16cid:durableId="1166362229">
    <w:abstractNumId w:val="15"/>
  </w:num>
  <w:num w:numId="18" w16cid:durableId="1099641278">
    <w:abstractNumId w:val="1"/>
  </w:num>
  <w:num w:numId="19" w16cid:durableId="90980616">
    <w:abstractNumId w:val="20"/>
  </w:num>
  <w:num w:numId="20" w16cid:durableId="1312635615">
    <w:abstractNumId w:val="8"/>
  </w:num>
  <w:num w:numId="21" w16cid:durableId="958099782">
    <w:abstractNumId w:val="16"/>
  </w:num>
  <w:num w:numId="22" w16cid:durableId="16219553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D06"/>
    <w:rsid w:val="00011B17"/>
    <w:rsid w:val="000237E5"/>
    <w:rsid w:val="000319A6"/>
    <w:rsid w:val="00037782"/>
    <w:rsid w:val="00040D7B"/>
    <w:rsid w:val="000428F6"/>
    <w:rsid w:val="00044339"/>
    <w:rsid w:val="00054183"/>
    <w:rsid w:val="00054809"/>
    <w:rsid w:val="0005551D"/>
    <w:rsid w:val="00056FCE"/>
    <w:rsid w:val="00065847"/>
    <w:rsid w:val="00066B7C"/>
    <w:rsid w:val="00066D28"/>
    <w:rsid w:val="00070039"/>
    <w:rsid w:val="00071282"/>
    <w:rsid w:val="00071FD7"/>
    <w:rsid w:val="00076DA5"/>
    <w:rsid w:val="00080327"/>
    <w:rsid w:val="00082DE6"/>
    <w:rsid w:val="00087E52"/>
    <w:rsid w:val="00090354"/>
    <w:rsid w:val="00090B43"/>
    <w:rsid w:val="00096017"/>
    <w:rsid w:val="000A0CD5"/>
    <w:rsid w:val="000A43F4"/>
    <w:rsid w:val="000C1B50"/>
    <w:rsid w:val="000C2895"/>
    <w:rsid w:val="000C34EA"/>
    <w:rsid w:val="000D0C86"/>
    <w:rsid w:val="000D1E96"/>
    <w:rsid w:val="000E1734"/>
    <w:rsid w:val="000E3A5E"/>
    <w:rsid w:val="000F1423"/>
    <w:rsid w:val="000F53F6"/>
    <w:rsid w:val="001060D7"/>
    <w:rsid w:val="0010621C"/>
    <w:rsid w:val="00107418"/>
    <w:rsid w:val="00113ED7"/>
    <w:rsid w:val="00120D45"/>
    <w:rsid w:val="00132C08"/>
    <w:rsid w:val="00133A39"/>
    <w:rsid w:val="001420CB"/>
    <w:rsid w:val="0014524B"/>
    <w:rsid w:val="001562CD"/>
    <w:rsid w:val="00156768"/>
    <w:rsid w:val="00157242"/>
    <w:rsid w:val="00160113"/>
    <w:rsid w:val="00162538"/>
    <w:rsid w:val="0016435B"/>
    <w:rsid w:val="00170EBD"/>
    <w:rsid w:val="00175B41"/>
    <w:rsid w:val="001761CB"/>
    <w:rsid w:val="00182FA0"/>
    <w:rsid w:val="00183A7C"/>
    <w:rsid w:val="00197B37"/>
    <w:rsid w:val="001A046F"/>
    <w:rsid w:val="001A12D0"/>
    <w:rsid w:val="001A3D61"/>
    <w:rsid w:val="001A4DC3"/>
    <w:rsid w:val="001A75EF"/>
    <w:rsid w:val="001B2AE0"/>
    <w:rsid w:val="001B6E10"/>
    <w:rsid w:val="001C04B9"/>
    <w:rsid w:val="001C4A9C"/>
    <w:rsid w:val="001D498D"/>
    <w:rsid w:val="001E3659"/>
    <w:rsid w:val="001E596E"/>
    <w:rsid w:val="001F17ED"/>
    <w:rsid w:val="001F2C5A"/>
    <w:rsid w:val="001F43B7"/>
    <w:rsid w:val="001F53D1"/>
    <w:rsid w:val="001F5CA4"/>
    <w:rsid w:val="001F760F"/>
    <w:rsid w:val="001F78DA"/>
    <w:rsid w:val="00202A4D"/>
    <w:rsid w:val="00212470"/>
    <w:rsid w:val="002234C1"/>
    <w:rsid w:val="00224F3D"/>
    <w:rsid w:val="00226494"/>
    <w:rsid w:val="002400D1"/>
    <w:rsid w:val="002404AA"/>
    <w:rsid w:val="002409E6"/>
    <w:rsid w:val="00244C11"/>
    <w:rsid w:val="00251C49"/>
    <w:rsid w:val="00261FE2"/>
    <w:rsid w:val="002651C6"/>
    <w:rsid w:val="00267F3D"/>
    <w:rsid w:val="002718D0"/>
    <w:rsid w:val="00273F2B"/>
    <w:rsid w:val="0027486E"/>
    <w:rsid w:val="002755EA"/>
    <w:rsid w:val="002762F9"/>
    <w:rsid w:val="00277AF7"/>
    <w:rsid w:val="0028119D"/>
    <w:rsid w:val="00282CEA"/>
    <w:rsid w:val="00287E01"/>
    <w:rsid w:val="00290B37"/>
    <w:rsid w:val="00290D89"/>
    <w:rsid w:val="002949CD"/>
    <w:rsid w:val="00297B66"/>
    <w:rsid w:val="002A3773"/>
    <w:rsid w:val="002B5384"/>
    <w:rsid w:val="002B7E17"/>
    <w:rsid w:val="002C1235"/>
    <w:rsid w:val="002C1C05"/>
    <w:rsid w:val="002C496C"/>
    <w:rsid w:val="002C5D54"/>
    <w:rsid w:val="002C6996"/>
    <w:rsid w:val="002D2ABD"/>
    <w:rsid w:val="002E1C8A"/>
    <w:rsid w:val="002F03DF"/>
    <w:rsid w:val="002F263F"/>
    <w:rsid w:val="00302B30"/>
    <w:rsid w:val="00304976"/>
    <w:rsid w:val="0032231B"/>
    <w:rsid w:val="00325D75"/>
    <w:rsid w:val="003260EA"/>
    <w:rsid w:val="00326CFA"/>
    <w:rsid w:val="003307BA"/>
    <w:rsid w:val="00333585"/>
    <w:rsid w:val="0033554D"/>
    <w:rsid w:val="00340920"/>
    <w:rsid w:val="00346306"/>
    <w:rsid w:val="003467B4"/>
    <w:rsid w:val="00346FDC"/>
    <w:rsid w:val="00350CBC"/>
    <w:rsid w:val="003547A5"/>
    <w:rsid w:val="00361BA2"/>
    <w:rsid w:val="00361FB1"/>
    <w:rsid w:val="00371825"/>
    <w:rsid w:val="003764E7"/>
    <w:rsid w:val="003842F2"/>
    <w:rsid w:val="00385616"/>
    <w:rsid w:val="0038612E"/>
    <w:rsid w:val="0039109E"/>
    <w:rsid w:val="003A06F3"/>
    <w:rsid w:val="003A08B5"/>
    <w:rsid w:val="003A3462"/>
    <w:rsid w:val="003A4D3F"/>
    <w:rsid w:val="003A6EFE"/>
    <w:rsid w:val="003B16FC"/>
    <w:rsid w:val="003B1953"/>
    <w:rsid w:val="003B4F81"/>
    <w:rsid w:val="003B6271"/>
    <w:rsid w:val="003B6E17"/>
    <w:rsid w:val="003B7E90"/>
    <w:rsid w:val="003C251B"/>
    <w:rsid w:val="003D1B0C"/>
    <w:rsid w:val="003D1C22"/>
    <w:rsid w:val="003E3B2D"/>
    <w:rsid w:val="003E67AB"/>
    <w:rsid w:val="003F061E"/>
    <w:rsid w:val="003F0EC4"/>
    <w:rsid w:val="003F2CC2"/>
    <w:rsid w:val="003F49EF"/>
    <w:rsid w:val="00400446"/>
    <w:rsid w:val="00401162"/>
    <w:rsid w:val="00406C1F"/>
    <w:rsid w:val="00411165"/>
    <w:rsid w:val="00413807"/>
    <w:rsid w:val="004147B2"/>
    <w:rsid w:val="00415CCF"/>
    <w:rsid w:val="0042360D"/>
    <w:rsid w:val="004268A9"/>
    <w:rsid w:val="00432BAA"/>
    <w:rsid w:val="00441235"/>
    <w:rsid w:val="0044359A"/>
    <w:rsid w:val="004435E0"/>
    <w:rsid w:val="004443DA"/>
    <w:rsid w:val="004468A0"/>
    <w:rsid w:val="00446A4E"/>
    <w:rsid w:val="00451238"/>
    <w:rsid w:val="00464210"/>
    <w:rsid w:val="00467A3C"/>
    <w:rsid w:val="00471C8F"/>
    <w:rsid w:val="00471F3E"/>
    <w:rsid w:val="0047213D"/>
    <w:rsid w:val="004807A8"/>
    <w:rsid w:val="00480F36"/>
    <w:rsid w:val="00482869"/>
    <w:rsid w:val="00491799"/>
    <w:rsid w:val="004A3389"/>
    <w:rsid w:val="004A338E"/>
    <w:rsid w:val="004A4AF8"/>
    <w:rsid w:val="004A511B"/>
    <w:rsid w:val="004B103E"/>
    <w:rsid w:val="004B480C"/>
    <w:rsid w:val="004B5409"/>
    <w:rsid w:val="004B6946"/>
    <w:rsid w:val="004B6BC0"/>
    <w:rsid w:val="004C726A"/>
    <w:rsid w:val="004C77B8"/>
    <w:rsid w:val="004D4C8E"/>
    <w:rsid w:val="004D588C"/>
    <w:rsid w:val="004D7F07"/>
    <w:rsid w:val="004E0B03"/>
    <w:rsid w:val="004E2FD1"/>
    <w:rsid w:val="004E3DBA"/>
    <w:rsid w:val="004E74D1"/>
    <w:rsid w:val="004F6A48"/>
    <w:rsid w:val="00500C84"/>
    <w:rsid w:val="0050716C"/>
    <w:rsid w:val="005136FA"/>
    <w:rsid w:val="005148B5"/>
    <w:rsid w:val="005154C8"/>
    <w:rsid w:val="0051764D"/>
    <w:rsid w:val="00525395"/>
    <w:rsid w:val="00530413"/>
    <w:rsid w:val="0053781D"/>
    <w:rsid w:val="005416C7"/>
    <w:rsid w:val="00544046"/>
    <w:rsid w:val="00544E3D"/>
    <w:rsid w:val="00547457"/>
    <w:rsid w:val="0055004C"/>
    <w:rsid w:val="005504AC"/>
    <w:rsid w:val="005549B8"/>
    <w:rsid w:val="00556526"/>
    <w:rsid w:val="00556D7A"/>
    <w:rsid w:val="00562308"/>
    <w:rsid w:val="0056715E"/>
    <w:rsid w:val="005711D1"/>
    <w:rsid w:val="00576341"/>
    <w:rsid w:val="00576F2C"/>
    <w:rsid w:val="00580D32"/>
    <w:rsid w:val="005922EF"/>
    <w:rsid w:val="005971FA"/>
    <w:rsid w:val="005A15EA"/>
    <w:rsid w:val="005A3A42"/>
    <w:rsid w:val="005A3D1A"/>
    <w:rsid w:val="005A4E73"/>
    <w:rsid w:val="005A65AE"/>
    <w:rsid w:val="005B0087"/>
    <w:rsid w:val="005B1AF8"/>
    <w:rsid w:val="005B5DD4"/>
    <w:rsid w:val="005B7364"/>
    <w:rsid w:val="005C70CB"/>
    <w:rsid w:val="005D702D"/>
    <w:rsid w:val="005D7134"/>
    <w:rsid w:val="005D7527"/>
    <w:rsid w:val="005E41F1"/>
    <w:rsid w:val="005E78A8"/>
    <w:rsid w:val="006001E0"/>
    <w:rsid w:val="006004FC"/>
    <w:rsid w:val="0060398D"/>
    <w:rsid w:val="00612074"/>
    <w:rsid w:val="006148FD"/>
    <w:rsid w:val="00626DE8"/>
    <w:rsid w:val="00627D4C"/>
    <w:rsid w:val="00630C62"/>
    <w:rsid w:val="006338F0"/>
    <w:rsid w:val="00635A2C"/>
    <w:rsid w:val="006366B7"/>
    <w:rsid w:val="006450F2"/>
    <w:rsid w:val="00646891"/>
    <w:rsid w:val="00647FDA"/>
    <w:rsid w:val="0065598C"/>
    <w:rsid w:val="00656901"/>
    <w:rsid w:val="00660240"/>
    <w:rsid w:val="00664C76"/>
    <w:rsid w:val="006660DC"/>
    <w:rsid w:val="006703EA"/>
    <w:rsid w:val="00670427"/>
    <w:rsid w:val="00675A5D"/>
    <w:rsid w:val="0068035B"/>
    <w:rsid w:val="00680BF3"/>
    <w:rsid w:val="0068444D"/>
    <w:rsid w:val="00686FBD"/>
    <w:rsid w:val="006A048E"/>
    <w:rsid w:val="006A0FCC"/>
    <w:rsid w:val="006A341F"/>
    <w:rsid w:val="006A5684"/>
    <w:rsid w:val="006A5733"/>
    <w:rsid w:val="006D1BA5"/>
    <w:rsid w:val="006D27EE"/>
    <w:rsid w:val="006D4D83"/>
    <w:rsid w:val="006D655A"/>
    <w:rsid w:val="006D6A60"/>
    <w:rsid w:val="006E2213"/>
    <w:rsid w:val="006F28D8"/>
    <w:rsid w:val="0070090C"/>
    <w:rsid w:val="007011DD"/>
    <w:rsid w:val="0070786E"/>
    <w:rsid w:val="00710204"/>
    <w:rsid w:val="00712890"/>
    <w:rsid w:val="00726100"/>
    <w:rsid w:val="00726D6B"/>
    <w:rsid w:val="00730CD1"/>
    <w:rsid w:val="0073233F"/>
    <w:rsid w:val="00735836"/>
    <w:rsid w:val="007363F1"/>
    <w:rsid w:val="007378B7"/>
    <w:rsid w:val="00740386"/>
    <w:rsid w:val="00743DAB"/>
    <w:rsid w:val="007634CE"/>
    <w:rsid w:val="00764780"/>
    <w:rsid w:val="00765556"/>
    <w:rsid w:val="00766DAE"/>
    <w:rsid w:val="0078301A"/>
    <w:rsid w:val="007849B8"/>
    <w:rsid w:val="00791B23"/>
    <w:rsid w:val="00794565"/>
    <w:rsid w:val="0079467D"/>
    <w:rsid w:val="007A08C0"/>
    <w:rsid w:val="007A1256"/>
    <w:rsid w:val="007A6F55"/>
    <w:rsid w:val="007B5F6C"/>
    <w:rsid w:val="007C71E6"/>
    <w:rsid w:val="007C73AB"/>
    <w:rsid w:val="007C75F2"/>
    <w:rsid w:val="007C7D52"/>
    <w:rsid w:val="007D56DF"/>
    <w:rsid w:val="007D6C41"/>
    <w:rsid w:val="007E1920"/>
    <w:rsid w:val="007E37D9"/>
    <w:rsid w:val="007F1A34"/>
    <w:rsid w:val="007F4C7B"/>
    <w:rsid w:val="007F5BC6"/>
    <w:rsid w:val="00800C04"/>
    <w:rsid w:val="008012F9"/>
    <w:rsid w:val="00806C33"/>
    <w:rsid w:val="00810B4F"/>
    <w:rsid w:val="008111BD"/>
    <w:rsid w:val="0081259F"/>
    <w:rsid w:val="008171F8"/>
    <w:rsid w:val="0081779B"/>
    <w:rsid w:val="00820506"/>
    <w:rsid w:val="00823FE2"/>
    <w:rsid w:val="008261ED"/>
    <w:rsid w:val="008334DC"/>
    <w:rsid w:val="00841A6E"/>
    <w:rsid w:val="008435E9"/>
    <w:rsid w:val="0084449E"/>
    <w:rsid w:val="00852977"/>
    <w:rsid w:val="00853345"/>
    <w:rsid w:val="00856D2C"/>
    <w:rsid w:val="00861D98"/>
    <w:rsid w:val="008652BA"/>
    <w:rsid w:val="00866109"/>
    <w:rsid w:val="00866678"/>
    <w:rsid w:val="00870699"/>
    <w:rsid w:val="00880ECD"/>
    <w:rsid w:val="008810A1"/>
    <w:rsid w:val="008844E7"/>
    <w:rsid w:val="0089083B"/>
    <w:rsid w:val="00895538"/>
    <w:rsid w:val="008A0330"/>
    <w:rsid w:val="008A2654"/>
    <w:rsid w:val="008A2E65"/>
    <w:rsid w:val="008A4A64"/>
    <w:rsid w:val="008A6B09"/>
    <w:rsid w:val="008B0C22"/>
    <w:rsid w:val="008B4832"/>
    <w:rsid w:val="008B7356"/>
    <w:rsid w:val="008C5AE3"/>
    <w:rsid w:val="008D2F46"/>
    <w:rsid w:val="008E2592"/>
    <w:rsid w:val="008E25BF"/>
    <w:rsid w:val="008E7070"/>
    <w:rsid w:val="008F1C31"/>
    <w:rsid w:val="008F61AA"/>
    <w:rsid w:val="008F69DE"/>
    <w:rsid w:val="008F6CAB"/>
    <w:rsid w:val="00907738"/>
    <w:rsid w:val="009204C2"/>
    <w:rsid w:val="00924DDC"/>
    <w:rsid w:val="0092664D"/>
    <w:rsid w:val="00937590"/>
    <w:rsid w:val="0093779E"/>
    <w:rsid w:val="00950C50"/>
    <w:rsid w:val="009634C6"/>
    <w:rsid w:val="009641F9"/>
    <w:rsid w:val="0096557E"/>
    <w:rsid w:val="00973A89"/>
    <w:rsid w:val="009821F9"/>
    <w:rsid w:val="009832F0"/>
    <w:rsid w:val="00984F34"/>
    <w:rsid w:val="00985A39"/>
    <w:rsid w:val="00985D82"/>
    <w:rsid w:val="00992D52"/>
    <w:rsid w:val="009935F7"/>
    <w:rsid w:val="009A4C11"/>
    <w:rsid w:val="009A5DE9"/>
    <w:rsid w:val="009A71CB"/>
    <w:rsid w:val="009B4431"/>
    <w:rsid w:val="009C12FC"/>
    <w:rsid w:val="009C5AF0"/>
    <w:rsid w:val="009D2DC0"/>
    <w:rsid w:val="009D41F9"/>
    <w:rsid w:val="009D5345"/>
    <w:rsid w:val="009E0533"/>
    <w:rsid w:val="009E0C19"/>
    <w:rsid w:val="009F0825"/>
    <w:rsid w:val="009F48E1"/>
    <w:rsid w:val="009F6689"/>
    <w:rsid w:val="00A03456"/>
    <w:rsid w:val="00A10DF9"/>
    <w:rsid w:val="00A13EA9"/>
    <w:rsid w:val="00A15D1A"/>
    <w:rsid w:val="00A22A55"/>
    <w:rsid w:val="00A22CEA"/>
    <w:rsid w:val="00A23C0D"/>
    <w:rsid w:val="00A24EB3"/>
    <w:rsid w:val="00A31337"/>
    <w:rsid w:val="00A36BF6"/>
    <w:rsid w:val="00A37E6B"/>
    <w:rsid w:val="00A41031"/>
    <w:rsid w:val="00A420C1"/>
    <w:rsid w:val="00A424FD"/>
    <w:rsid w:val="00A44047"/>
    <w:rsid w:val="00A56354"/>
    <w:rsid w:val="00A568A7"/>
    <w:rsid w:val="00A627DB"/>
    <w:rsid w:val="00A77461"/>
    <w:rsid w:val="00A77990"/>
    <w:rsid w:val="00A8170D"/>
    <w:rsid w:val="00A86FDE"/>
    <w:rsid w:val="00A87DCC"/>
    <w:rsid w:val="00A90184"/>
    <w:rsid w:val="00A91518"/>
    <w:rsid w:val="00A9748B"/>
    <w:rsid w:val="00A978FC"/>
    <w:rsid w:val="00AA0117"/>
    <w:rsid w:val="00AA0F73"/>
    <w:rsid w:val="00AA5EE8"/>
    <w:rsid w:val="00AA7117"/>
    <w:rsid w:val="00AB13A2"/>
    <w:rsid w:val="00AB2029"/>
    <w:rsid w:val="00AC34C3"/>
    <w:rsid w:val="00AC4E9B"/>
    <w:rsid w:val="00AD5E58"/>
    <w:rsid w:val="00AD6546"/>
    <w:rsid w:val="00AE3BC8"/>
    <w:rsid w:val="00AE5038"/>
    <w:rsid w:val="00AE7E85"/>
    <w:rsid w:val="00AF3A10"/>
    <w:rsid w:val="00AF6A41"/>
    <w:rsid w:val="00AF7857"/>
    <w:rsid w:val="00AF7D05"/>
    <w:rsid w:val="00B002FA"/>
    <w:rsid w:val="00B022A8"/>
    <w:rsid w:val="00B04113"/>
    <w:rsid w:val="00B20748"/>
    <w:rsid w:val="00B277A2"/>
    <w:rsid w:val="00B3100B"/>
    <w:rsid w:val="00B3339A"/>
    <w:rsid w:val="00B336E7"/>
    <w:rsid w:val="00B36C33"/>
    <w:rsid w:val="00B429C3"/>
    <w:rsid w:val="00B4507F"/>
    <w:rsid w:val="00B47F63"/>
    <w:rsid w:val="00B57494"/>
    <w:rsid w:val="00B612E6"/>
    <w:rsid w:val="00B66BA2"/>
    <w:rsid w:val="00B66E8C"/>
    <w:rsid w:val="00B80BFC"/>
    <w:rsid w:val="00B80D13"/>
    <w:rsid w:val="00B810F9"/>
    <w:rsid w:val="00B81A71"/>
    <w:rsid w:val="00B8514A"/>
    <w:rsid w:val="00B878B9"/>
    <w:rsid w:val="00B90997"/>
    <w:rsid w:val="00B94B20"/>
    <w:rsid w:val="00B95D1F"/>
    <w:rsid w:val="00BA1679"/>
    <w:rsid w:val="00BA75D2"/>
    <w:rsid w:val="00BB0034"/>
    <w:rsid w:val="00BB0ED7"/>
    <w:rsid w:val="00BB4865"/>
    <w:rsid w:val="00BB6420"/>
    <w:rsid w:val="00BC0529"/>
    <w:rsid w:val="00BC0A5E"/>
    <w:rsid w:val="00BD1F1E"/>
    <w:rsid w:val="00BD3125"/>
    <w:rsid w:val="00BD6E57"/>
    <w:rsid w:val="00BE4C89"/>
    <w:rsid w:val="00BE7AD2"/>
    <w:rsid w:val="00BF60A5"/>
    <w:rsid w:val="00C061C4"/>
    <w:rsid w:val="00C114CB"/>
    <w:rsid w:val="00C16F56"/>
    <w:rsid w:val="00C173AE"/>
    <w:rsid w:val="00C272D6"/>
    <w:rsid w:val="00C3671E"/>
    <w:rsid w:val="00C41ABE"/>
    <w:rsid w:val="00C424A9"/>
    <w:rsid w:val="00C448D8"/>
    <w:rsid w:val="00C5226B"/>
    <w:rsid w:val="00C5451F"/>
    <w:rsid w:val="00C560FA"/>
    <w:rsid w:val="00C57F3F"/>
    <w:rsid w:val="00C635A5"/>
    <w:rsid w:val="00C75EF9"/>
    <w:rsid w:val="00C76ABD"/>
    <w:rsid w:val="00C942D4"/>
    <w:rsid w:val="00C962B0"/>
    <w:rsid w:val="00CA6553"/>
    <w:rsid w:val="00CB1184"/>
    <w:rsid w:val="00CB121A"/>
    <w:rsid w:val="00CB1FAE"/>
    <w:rsid w:val="00CB2609"/>
    <w:rsid w:val="00CC4DCA"/>
    <w:rsid w:val="00CC67F2"/>
    <w:rsid w:val="00CD1CBE"/>
    <w:rsid w:val="00CE1841"/>
    <w:rsid w:val="00CE32FB"/>
    <w:rsid w:val="00CE3751"/>
    <w:rsid w:val="00CF0571"/>
    <w:rsid w:val="00CF086F"/>
    <w:rsid w:val="00CF320E"/>
    <w:rsid w:val="00CF442F"/>
    <w:rsid w:val="00D00EEE"/>
    <w:rsid w:val="00D03825"/>
    <w:rsid w:val="00D10585"/>
    <w:rsid w:val="00D10868"/>
    <w:rsid w:val="00D144D6"/>
    <w:rsid w:val="00D15564"/>
    <w:rsid w:val="00D15F67"/>
    <w:rsid w:val="00D20951"/>
    <w:rsid w:val="00D235A0"/>
    <w:rsid w:val="00D33673"/>
    <w:rsid w:val="00D33A01"/>
    <w:rsid w:val="00D42522"/>
    <w:rsid w:val="00D43764"/>
    <w:rsid w:val="00D43DB3"/>
    <w:rsid w:val="00D51831"/>
    <w:rsid w:val="00D51E85"/>
    <w:rsid w:val="00D55116"/>
    <w:rsid w:val="00D56ECC"/>
    <w:rsid w:val="00D63BA2"/>
    <w:rsid w:val="00D63FCC"/>
    <w:rsid w:val="00D65ADB"/>
    <w:rsid w:val="00D67E8A"/>
    <w:rsid w:val="00D735A9"/>
    <w:rsid w:val="00D757EE"/>
    <w:rsid w:val="00D763BF"/>
    <w:rsid w:val="00D770B3"/>
    <w:rsid w:val="00D774B0"/>
    <w:rsid w:val="00D913BF"/>
    <w:rsid w:val="00DA19D9"/>
    <w:rsid w:val="00DA251A"/>
    <w:rsid w:val="00DA3D94"/>
    <w:rsid w:val="00DA7628"/>
    <w:rsid w:val="00DD126B"/>
    <w:rsid w:val="00DD13BD"/>
    <w:rsid w:val="00DE12DA"/>
    <w:rsid w:val="00DE23DA"/>
    <w:rsid w:val="00DE5F9A"/>
    <w:rsid w:val="00DF001C"/>
    <w:rsid w:val="00DF7002"/>
    <w:rsid w:val="00DF7656"/>
    <w:rsid w:val="00E10CE7"/>
    <w:rsid w:val="00E124BA"/>
    <w:rsid w:val="00E125E7"/>
    <w:rsid w:val="00E13C8E"/>
    <w:rsid w:val="00E13E25"/>
    <w:rsid w:val="00E218AF"/>
    <w:rsid w:val="00E21BA2"/>
    <w:rsid w:val="00E22388"/>
    <w:rsid w:val="00E24479"/>
    <w:rsid w:val="00E30E05"/>
    <w:rsid w:val="00E31038"/>
    <w:rsid w:val="00E32CF5"/>
    <w:rsid w:val="00E339EB"/>
    <w:rsid w:val="00E33B74"/>
    <w:rsid w:val="00E363BE"/>
    <w:rsid w:val="00E404E8"/>
    <w:rsid w:val="00E45C59"/>
    <w:rsid w:val="00E47C66"/>
    <w:rsid w:val="00E607F1"/>
    <w:rsid w:val="00E65253"/>
    <w:rsid w:val="00E712FD"/>
    <w:rsid w:val="00E76362"/>
    <w:rsid w:val="00E76D06"/>
    <w:rsid w:val="00E82101"/>
    <w:rsid w:val="00E866EA"/>
    <w:rsid w:val="00E8731C"/>
    <w:rsid w:val="00E90BE0"/>
    <w:rsid w:val="00E9159F"/>
    <w:rsid w:val="00E974B7"/>
    <w:rsid w:val="00E97CA6"/>
    <w:rsid w:val="00EA1C35"/>
    <w:rsid w:val="00EA2592"/>
    <w:rsid w:val="00EA62DE"/>
    <w:rsid w:val="00EA6F24"/>
    <w:rsid w:val="00EB2032"/>
    <w:rsid w:val="00EB2819"/>
    <w:rsid w:val="00EB69E2"/>
    <w:rsid w:val="00EC1A18"/>
    <w:rsid w:val="00EC3820"/>
    <w:rsid w:val="00EC5B6D"/>
    <w:rsid w:val="00EC6BE1"/>
    <w:rsid w:val="00ED31C9"/>
    <w:rsid w:val="00ED7493"/>
    <w:rsid w:val="00EE1BF9"/>
    <w:rsid w:val="00EE25C9"/>
    <w:rsid w:val="00EE2D5D"/>
    <w:rsid w:val="00EE3198"/>
    <w:rsid w:val="00EE37D4"/>
    <w:rsid w:val="00EE64C1"/>
    <w:rsid w:val="00EF33BF"/>
    <w:rsid w:val="00EF4C09"/>
    <w:rsid w:val="00EF7937"/>
    <w:rsid w:val="00F00FB8"/>
    <w:rsid w:val="00F11819"/>
    <w:rsid w:val="00F11BF8"/>
    <w:rsid w:val="00F27AD4"/>
    <w:rsid w:val="00F317C8"/>
    <w:rsid w:val="00F408C1"/>
    <w:rsid w:val="00F44AC2"/>
    <w:rsid w:val="00F47BAC"/>
    <w:rsid w:val="00F5017D"/>
    <w:rsid w:val="00F5290E"/>
    <w:rsid w:val="00F53E49"/>
    <w:rsid w:val="00F564B5"/>
    <w:rsid w:val="00F56BC0"/>
    <w:rsid w:val="00F576F7"/>
    <w:rsid w:val="00F60869"/>
    <w:rsid w:val="00F63A94"/>
    <w:rsid w:val="00F706C0"/>
    <w:rsid w:val="00F757A0"/>
    <w:rsid w:val="00F76244"/>
    <w:rsid w:val="00F77223"/>
    <w:rsid w:val="00F828C4"/>
    <w:rsid w:val="00F83F7A"/>
    <w:rsid w:val="00F86AAF"/>
    <w:rsid w:val="00F90470"/>
    <w:rsid w:val="00F93924"/>
    <w:rsid w:val="00F93CA8"/>
    <w:rsid w:val="00F95634"/>
    <w:rsid w:val="00FA379A"/>
    <w:rsid w:val="00FA3C38"/>
    <w:rsid w:val="00FB0AC1"/>
    <w:rsid w:val="00FB2994"/>
    <w:rsid w:val="00FB7C24"/>
    <w:rsid w:val="00FC09BF"/>
    <w:rsid w:val="00FC152B"/>
    <w:rsid w:val="00FD5B77"/>
    <w:rsid w:val="00FE1C1B"/>
    <w:rsid w:val="00FE4577"/>
    <w:rsid w:val="00FE7ECA"/>
    <w:rsid w:val="00FF1E69"/>
    <w:rsid w:val="00FF626D"/>
    <w:rsid w:val="00FF64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B99442B"/>
  <w15:docId w15:val="{F23BB4E0-AC49-442D-A674-5650F6ED5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GB" w:bidi="ar-SA"/>
      </w:rPr>
    </w:rPrDefault>
    <w:pPrDefault>
      <w:pPr>
        <w:spacing w:line="360"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12FD"/>
  </w:style>
  <w:style w:type="paragraph" w:styleId="Heading1">
    <w:name w:val="heading 1"/>
    <w:basedOn w:val="Normal"/>
    <w:next w:val="Normal"/>
    <w:link w:val="Heading1Char"/>
    <w:uiPriority w:val="9"/>
    <w:qFormat/>
    <w:rsid w:val="00E712F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rsid w:val="00FB2994"/>
    <w:pPr>
      <w:tabs>
        <w:tab w:val="left" w:pos="578"/>
      </w:tabs>
      <w:ind w:left="578"/>
    </w:pPr>
  </w:style>
  <w:style w:type="character" w:customStyle="1" w:styleId="BodyTextIndent3Char">
    <w:name w:val="Body Text Indent 3 Char"/>
    <w:link w:val="BodyTextIndent3"/>
    <w:rsid w:val="00FB2994"/>
    <w:rPr>
      <w:rFonts w:ascii="Arial" w:hAnsi="Arial"/>
      <w:sz w:val="22"/>
      <w:szCs w:val="24"/>
      <w:lang w:eastAsia="en-US"/>
    </w:rPr>
  </w:style>
  <w:style w:type="paragraph" w:styleId="ListParagraph">
    <w:name w:val="List Paragraph"/>
    <w:basedOn w:val="Normal"/>
    <w:uiPriority w:val="34"/>
    <w:qFormat/>
    <w:rsid w:val="00157242"/>
    <w:pPr>
      <w:ind w:left="720"/>
      <w:contextualSpacing/>
    </w:pPr>
  </w:style>
  <w:style w:type="paragraph" w:styleId="BalloonText">
    <w:name w:val="Balloon Text"/>
    <w:basedOn w:val="Normal"/>
    <w:link w:val="BalloonTextChar"/>
    <w:rsid w:val="00B95D1F"/>
    <w:rPr>
      <w:rFonts w:cs="Arial"/>
      <w:sz w:val="16"/>
      <w:szCs w:val="16"/>
    </w:rPr>
  </w:style>
  <w:style w:type="character" w:customStyle="1" w:styleId="BalloonTextChar">
    <w:name w:val="Balloon Text Char"/>
    <w:link w:val="BalloonText"/>
    <w:rsid w:val="00B95D1F"/>
    <w:rPr>
      <w:rFonts w:ascii="Arial" w:hAnsi="Arial" w:cs="Arial"/>
      <w:sz w:val="16"/>
      <w:szCs w:val="16"/>
      <w:lang w:eastAsia="en-US"/>
    </w:rPr>
  </w:style>
  <w:style w:type="character" w:styleId="CommentReference">
    <w:name w:val="annotation reference"/>
    <w:rsid w:val="00B95D1F"/>
    <w:rPr>
      <w:sz w:val="16"/>
      <w:szCs w:val="16"/>
    </w:rPr>
  </w:style>
  <w:style w:type="paragraph" w:styleId="CommentText">
    <w:name w:val="annotation text"/>
    <w:basedOn w:val="Normal"/>
    <w:link w:val="CommentTextChar"/>
    <w:rsid w:val="00B95D1F"/>
    <w:rPr>
      <w:rFonts w:ascii="Times New Roman" w:hAnsi="Times New Roman"/>
      <w:sz w:val="20"/>
      <w:szCs w:val="20"/>
    </w:rPr>
  </w:style>
  <w:style w:type="character" w:customStyle="1" w:styleId="CommentTextChar">
    <w:name w:val="Comment Text Char"/>
    <w:basedOn w:val="DefaultParagraphFont"/>
    <w:link w:val="CommentText"/>
    <w:rsid w:val="00B95D1F"/>
  </w:style>
  <w:style w:type="paragraph" w:styleId="Header">
    <w:name w:val="header"/>
    <w:basedOn w:val="Normal"/>
    <w:link w:val="HeaderChar"/>
    <w:uiPriority w:val="99"/>
    <w:rsid w:val="00580D32"/>
    <w:pPr>
      <w:tabs>
        <w:tab w:val="center" w:pos="4513"/>
        <w:tab w:val="right" w:pos="9026"/>
      </w:tabs>
    </w:pPr>
  </w:style>
  <w:style w:type="character" w:customStyle="1" w:styleId="HeaderChar">
    <w:name w:val="Header Char"/>
    <w:link w:val="Header"/>
    <w:uiPriority w:val="99"/>
    <w:rsid w:val="00580D32"/>
    <w:rPr>
      <w:rFonts w:ascii="Arial" w:hAnsi="Arial"/>
      <w:sz w:val="22"/>
      <w:szCs w:val="24"/>
      <w:lang w:eastAsia="en-US"/>
    </w:rPr>
  </w:style>
  <w:style w:type="paragraph" w:styleId="Footer">
    <w:name w:val="footer"/>
    <w:basedOn w:val="Normal"/>
    <w:link w:val="FooterChar"/>
    <w:uiPriority w:val="99"/>
    <w:rsid w:val="00580D32"/>
    <w:pPr>
      <w:tabs>
        <w:tab w:val="center" w:pos="4513"/>
        <w:tab w:val="right" w:pos="9026"/>
      </w:tabs>
    </w:pPr>
  </w:style>
  <w:style w:type="character" w:customStyle="1" w:styleId="FooterChar">
    <w:name w:val="Footer Char"/>
    <w:link w:val="Footer"/>
    <w:uiPriority w:val="99"/>
    <w:rsid w:val="00580D32"/>
    <w:rPr>
      <w:rFonts w:ascii="Arial" w:hAnsi="Arial"/>
      <w:sz w:val="22"/>
      <w:szCs w:val="24"/>
      <w:lang w:eastAsia="en-US"/>
    </w:rPr>
  </w:style>
  <w:style w:type="character" w:styleId="Hyperlink">
    <w:name w:val="Hyperlink"/>
    <w:basedOn w:val="DefaultParagraphFont"/>
    <w:rsid w:val="005A4E73"/>
    <w:rPr>
      <w:color w:val="0000FF" w:themeColor="hyperlink"/>
      <w:u w:val="single"/>
    </w:rPr>
  </w:style>
  <w:style w:type="character" w:styleId="FollowedHyperlink">
    <w:name w:val="FollowedHyperlink"/>
    <w:basedOn w:val="DefaultParagraphFont"/>
    <w:rsid w:val="002C1235"/>
    <w:rPr>
      <w:color w:val="800080" w:themeColor="followedHyperlink"/>
      <w:u w:val="single"/>
    </w:rPr>
  </w:style>
  <w:style w:type="table" w:styleId="TableGrid">
    <w:name w:val="Table Grid"/>
    <w:basedOn w:val="TableNormal"/>
    <w:rsid w:val="000D0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D0C86"/>
    <w:rPr>
      <w:b/>
      <w:bCs/>
    </w:rPr>
  </w:style>
  <w:style w:type="character" w:customStyle="1" w:styleId="Heading1Char">
    <w:name w:val="Heading 1 Char"/>
    <w:basedOn w:val="DefaultParagraphFont"/>
    <w:link w:val="Heading1"/>
    <w:uiPriority w:val="9"/>
    <w:rsid w:val="00E712FD"/>
    <w:rPr>
      <w:rFonts w:asciiTheme="majorHAnsi" w:eastAsiaTheme="majorEastAsia" w:hAnsiTheme="majorHAnsi" w:cstheme="majorBidi"/>
      <w:color w:val="365F91" w:themeColor="accent1" w:themeShade="BF"/>
      <w:sz w:val="32"/>
      <w:szCs w:val="32"/>
    </w:rPr>
  </w:style>
  <w:style w:type="paragraph" w:styleId="Caption">
    <w:name w:val="caption"/>
    <w:basedOn w:val="Normal"/>
    <w:next w:val="Normal"/>
    <w:uiPriority w:val="35"/>
    <w:semiHidden/>
    <w:unhideWhenUsed/>
    <w:qFormat/>
    <w:rsid w:val="00070039"/>
    <w:pPr>
      <w:spacing w:after="200"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70090C"/>
    <w:rPr>
      <w:color w:val="605E5C"/>
      <w:shd w:val="clear" w:color="auto" w:fill="E1DFDD"/>
    </w:rPr>
  </w:style>
  <w:style w:type="character" w:styleId="Emphasis">
    <w:name w:val="Emphasis"/>
    <w:basedOn w:val="DefaultParagraphFont"/>
    <w:uiPriority w:val="20"/>
    <w:qFormat/>
    <w:rsid w:val="00350CBC"/>
    <w:rPr>
      <w:i/>
      <w:iCs/>
    </w:rPr>
  </w:style>
  <w:style w:type="paragraph" w:styleId="Revision">
    <w:name w:val="Revision"/>
    <w:hidden/>
    <w:uiPriority w:val="99"/>
    <w:semiHidden/>
    <w:rsid w:val="0072610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236\AppData\Local\Microsoft\Windows\INetCache\Content.Outlook\DKZ7SIQE\CEB%20Template%20with%20guidan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67793-73A1-41AF-9BC4-3D973F8FC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CEB Template with guidance</Template>
  <TotalTime>1</TotalTime>
  <Pages>5</Pages>
  <Words>915</Words>
  <Characters>5144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Hertfordshire Constabulary</Company>
  <LinksUpToDate>false</LinksUpToDate>
  <CharactersWithSpaces>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HALE, Samantha 4236</dc:creator>
  <cp:lastModifiedBy>HAY, Joanne 3030</cp:lastModifiedBy>
  <cp:revision>2</cp:revision>
  <cp:lastPrinted>2013-06-07T07:28:00Z</cp:lastPrinted>
  <dcterms:created xsi:type="dcterms:W3CDTF">2025-07-11T12:13:00Z</dcterms:created>
  <dcterms:modified xsi:type="dcterms:W3CDTF">2025-07-11T12:13:00Z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8b5aee8-5735-4353-85b0-06b0f114040f_Enabled">
    <vt:lpwstr>true</vt:lpwstr>
  </property>
  <property fmtid="{D5CDD505-2E9C-101B-9397-08002B2CF9AE}" pid="3" name="MSIP_Label_b8b5aee8-5735-4353-85b0-06b0f114040f_SetDate">
    <vt:lpwstr>2022-01-16T13:52:12Z</vt:lpwstr>
  </property>
  <property fmtid="{D5CDD505-2E9C-101B-9397-08002B2CF9AE}" pid="4" name="MSIP_Label_b8b5aee8-5735-4353-85b0-06b0f114040f_Method">
    <vt:lpwstr>Standard</vt:lpwstr>
  </property>
  <property fmtid="{D5CDD505-2E9C-101B-9397-08002B2CF9AE}" pid="5" name="MSIP_Label_b8b5aee8-5735-4353-85b0-06b0f114040f_Name">
    <vt:lpwstr>b8b5aee8-5735-4353-85b0-06b0f114040f</vt:lpwstr>
  </property>
  <property fmtid="{D5CDD505-2E9C-101B-9397-08002B2CF9AE}" pid="6" name="MSIP_Label_b8b5aee8-5735-4353-85b0-06b0f114040f_SiteId">
    <vt:lpwstr>a3c59d1b-b8f1-4299-9d6a-39ad8f570422</vt:lpwstr>
  </property>
  <property fmtid="{D5CDD505-2E9C-101B-9397-08002B2CF9AE}" pid="7" name="MSIP_Label_b8b5aee8-5735-4353-85b0-06b0f114040f_ActionId">
    <vt:lpwstr>4f76b036-ed8a-4c37-ab2e-568d4ec97b0b</vt:lpwstr>
  </property>
  <property fmtid="{D5CDD505-2E9C-101B-9397-08002B2CF9AE}" pid="8" name="MSIP_Label_b8b5aee8-5735-4353-85b0-06b0f114040f_ContentBits">
    <vt:lpwstr>0</vt:lpwstr>
  </property>
</Properties>
</file>