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3595B" w14:textId="084500C7" w:rsidR="006B3FFB" w:rsidRDefault="002005E3" w:rsidP="006B3FFB">
      <w:pPr>
        <w:pStyle w:val="BodyText"/>
        <w:jc w:val="center"/>
      </w:pPr>
      <w:r>
        <w:rPr>
          <w:noProof/>
        </w:rPr>
        <w:drawing>
          <wp:anchor distT="0" distB="0" distL="114300" distR="114300" simplePos="0" relativeHeight="251658240" behindDoc="1" locked="0" layoutInCell="1" allowOverlap="1" wp14:anchorId="520A3C8C" wp14:editId="56771B7C">
            <wp:simplePos x="0" y="0"/>
            <wp:positionH relativeFrom="column">
              <wp:posOffset>-285750</wp:posOffset>
            </wp:positionH>
            <wp:positionV relativeFrom="paragraph">
              <wp:posOffset>-1127125</wp:posOffset>
            </wp:positionV>
            <wp:extent cx="3343275" cy="1126490"/>
            <wp:effectExtent l="0" t="0" r="9525" b="0"/>
            <wp:wrapNone/>
            <wp:docPr id="783908215" name="Picture 2" descr="Police and Crime Commissioner for Hert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08215" name="Picture 2" descr="Police and Crime Commissioner for Hertfordshire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43275" cy="11264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3A276EB7" wp14:editId="7144DC95">
            <wp:simplePos x="0" y="0"/>
            <wp:positionH relativeFrom="margin">
              <wp:posOffset>4838700</wp:posOffset>
            </wp:positionH>
            <wp:positionV relativeFrom="paragraph">
              <wp:posOffset>-1429385</wp:posOffset>
            </wp:positionV>
            <wp:extent cx="1543050" cy="1790700"/>
            <wp:effectExtent l="0" t="0" r="0" b="0"/>
            <wp:wrapNone/>
            <wp:docPr id="1" name="Picture 1" descr="Hertfordshire Constabulary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ertfordshire Constabulary cre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305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525E" w:rsidRPr="00BE525E">
        <w:rPr>
          <w:noProof/>
        </w:rPr>
        <w:t xml:space="preserve"> </w:t>
      </w:r>
    </w:p>
    <w:p w14:paraId="63FA80C6" w14:textId="77777777" w:rsidR="006B3FFB" w:rsidRDefault="006B3FFB" w:rsidP="006B3FFB">
      <w:pPr>
        <w:pStyle w:val="BodyText"/>
        <w:spacing w:before="6"/>
        <w:rPr>
          <w:rFonts w:ascii="Times New Roman"/>
          <w:sz w:val="13"/>
        </w:rPr>
      </w:pPr>
    </w:p>
    <w:tbl>
      <w:tblPr>
        <w:tblW w:w="10490" w:type="dxa"/>
        <w:tblInd w:w="-473"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3327"/>
        <w:gridCol w:w="7163"/>
      </w:tblGrid>
      <w:tr w:rsidR="006B3FFB" w14:paraId="2A556D13" w14:textId="77777777" w:rsidTr="000C3C17">
        <w:trPr>
          <w:trHeight w:val="243"/>
        </w:trPr>
        <w:tc>
          <w:tcPr>
            <w:tcW w:w="3327" w:type="dxa"/>
            <w:tcBorders>
              <w:bottom w:val="single" w:sz="6" w:space="0" w:color="000000" w:themeColor="text1"/>
              <w:right w:val="single" w:sz="6" w:space="0" w:color="000000" w:themeColor="text1"/>
            </w:tcBorders>
            <w:vAlign w:val="center"/>
          </w:tcPr>
          <w:p w14:paraId="1C2B126F" w14:textId="5653D0FD" w:rsidR="006B3FFB" w:rsidRDefault="006B3FFB" w:rsidP="003270D9">
            <w:pPr>
              <w:pStyle w:val="TableParagraph"/>
              <w:spacing w:before="0"/>
              <w:ind w:left="92"/>
              <w:rPr>
                <w:b/>
                <w:sz w:val="24"/>
              </w:rPr>
            </w:pPr>
            <w:r>
              <w:rPr>
                <w:b/>
                <w:spacing w:val="-2"/>
                <w:sz w:val="24"/>
              </w:rPr>
              <w:t>Meeting</w:t>
            </w:r>
          </w:p>
        </w:tc>
        <w:tc>
          <w:tcPr>
            <w:tcW w:w="7163" w:type="dxa"/>
            <w:tcBorders>
              <w:left w:val="single" w:sz="6" w:space="0" w:color="000000" w:themeColor="text1"/>
              <w:bottom w:val="single" w:sz="6" w:space="0" w:color="000000" w:themeColor="text1"/>
            </w:tcBorders>
            <w:vAlign w:val="center"/>
          </w:tcPr>
          <w:p w14:paraId="3B6EF262" w14:textId="1FA78729" w:rsidR="006B3FFB" w:rsidRDefault="004D5953" w:rsidP="003270D9">
            <w:pPr>
              <w:pStyle w:val="TableParagraph"/>
              <w:spacing w:before="0"/>
              <w:ind w:left="93"/>
              <w:rPr>
                <w:sz w:val="24"/>
              </w:rPr>
            </w:pPr>
            <w:r>
              <w:rPr>
                <w:sz w:val="24"/>
              </w:rPr>
              <w:t>Resources Board</w:t>
            </w:r>
          </w:p>
        </w:tc>
      </w:tr>
      <w:tr w:rsidR="006B3FFB" w14:paraId="45D52392" w14:textId="77777777" w:rsidTr="000C3C17">
        <w:trPr>
          <w:trHeight w:val="255"/>
        </w:trPr>
        <w:tc>
          <w:tcPr>
            <w:tcW w:w="3327" w:type="dxa"/>
            <w:tcBorders>
              <w:top w:val="single" w:sz="6" w:space="0" w:color="000000" w:themeColor="text1"/>
              <w:bottom w:val="single" w:sz="6" w:space="0" w:color="000000" w:themeColor="text1"/>
              <w:right w:val="single" w:sz="6" w:space="0" w:color="000000" w:themeColor="text1"/>
            </w:tcBorders>
            <w:vAlign w:val="center"/>
          </w:tcPr>
          <w:p w14:paraId="2A4632B8" w14:textId="44721838" w:rsidR="006B3FFB" w:rsidRDefault="006B3FFB" w:rsidP="003270D9">
            <w:pPr>
              <w:pStyle w:val="TableParagraph"/>
              <w:spacing w:before="0"/>
              <w:ind w:left="92"/>
              <w:rPr>
                <w:b/>
                <w:sz w:val="24"/>
              </w:rPr>
            </w:pPr>
            <w:r>
              <w:rPr>
                <w:b/>
                <w:spacing w:val="-4"/>
                <w:sz w:val="24"/>
              </w:rPr>
              <w:t>Date</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621474E3" w14:textId="0FE4A9A1" w:rsidR="006B3FFB" w:rsidRDefault="004D5953" w:rsidP="003270D9">
            <w:pPr>
              <w:pStyle w:val="TableParagraph"/>
              <w:spacing w:before="0"/>
              <w:ind w:left="93"/>
              <w:rPr>
                <w:sz w:val="24"/>
              </w:rPr>
            </w:pPr>
            <w:r>
              <w:rPr>
                <w:spacing w:val="-2"/>
                <w:sz w:val="24"/>
              </w:rPr>
              <w:t xml:space="preserve">30 March </w:t>
            </w:r>
            <w:r w:rsidR="006B3FFB">
              <w:rPr>
                <w:spacing w:val="-4"/>
                <w:sz w:val="24"/>
              </w:rPr>
              <w:t>202</w:t>
            </w:r>
            <w:r w:rsidR="0030318B">
              <w:rPr>
                <w:spacing w:val="-4"/>
                <w:sz w:val="24"/>
              </w:rPr>
              <w:t>6</w:t>
            </w:r>
          </w:p>
        </w:tc>
      </w:tr>
      <w:tr w:rsidR="006B3FFB" w14:paraId="63C85126" w14:textId="77777777" w:rsidTr="000C3C17">
        <w:trPr>
          <w:trHeight w:val="282"/>
        </w:trPr>
        <w:tc>
          <w:tcPr>
            <w:tcW w:w="3327" w:type="dxa"/>
            <w:tcBorders>
              <w:top w:val="single" w:sz="6" w:space="0" w:color="000000" w:themeColor="text1"/>
              <w:bottom w:val="single" w:sz="6" w:space="0" w:color="000000" w:themeColor="text1"/>
              <w:right w:val="single" w:sz="6" w:space="0" w:color="000000" w:themeColor="text1"/>
            </w:tcBorders>
            <w:vAlign w:val="center"/>
          </w:tcPr>
          <w:p w14:paraId="1CC28297" w14:textId="4926E90A" w:rsidR="006B3FFB" w:rsidRDefault="006B3FFB" w:rsidP="003270D9">
            <w:pPr>
              <w:pStyle w:val="TableParagraph"/>
              <w:spacing w:before="0"/>
              <w:ind w:left="92"/>
              <w:rPr>
                <w:b/>
                <w:sz w:val="24"/>
              </w:rPr>
            </w:pPr>
            <w:r>
              <w:rPr>
                <w:b/>
                <w:spacing w:val="-2"/>
                <w:sz w:val="24"/>
              </w:rPr>
              <w:t>Title</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6D189991" w14:textId="77603168" w:rsidR="006B3FFB" w:rsidRDefault="004D5953" w:rsidP="003270D9">
            <w:pPr>
              <w:pStyle w:val="TableParagraph"/>
              <w:spacing w:before="0"/>
              <w:ind w:left="93"/>
              <w:rPr>
                <w:sz w:val="24"/>
              </w:rPr>
            </w:pPr>
            <w:r>
              <w:rPr>
                <w:sz w:val="24"/>
              </w:rPr>
              <w:t>Revenue and Capital Budgets for 2026/27</w:t>
            </w:r>
          </w:p>
        </w:tc>
      </w:tr>
      <w:tr w:rsidR="006B3FFB" w14:paraId="6202E671" w14:textId="77777777" w:rsidTr="00C50338">
        <w:trPr>
          <w:trHeight w:val="457"/>
        </w:trPr>
        <w:tc>
          <w:tcPr>
            <w:tcW w:w="3327" w:type="dxa"/>
            <w:tcBorders>
              <w:top w:val="single" w:sz="6" w:space="0" w:color="000000" w:themeColor="text1"/>
              <w:bottom w:val="single" w:sz="6" w:space="0" w:color="000000" w:themeColor="text1"/>
              <w:right w:val="single" w:sz="6" w:space="0" w:color="000000" w:themeColor="text1"/>
            </w:tcBorders>
            <w:vAlign w:val="center"/>
          </w:tcPr>
          <w:p w14:paraId="16DE1A37" w14:textId="71B21ABE" w:rsidR="006B3FFB" w:rsidRDefault="006B3FFB" w:rsidP="003270D9">
            <w:pPr>
              <w:pStyle w:val="TableParagraph"/>
              <w:spacing w:before="0"/>
              <w:ind w:left="92"/>
              <w:rPr>
                <w:b/>
                <w:sz w:val="24"/>
              </w:rPr>
            </w:pPr>
            <w:r>
              <w:rPr>
                <w:b/>
                <w:sz w:val="24"/>
              </w:rPr>
              <w:t>Submitted</w:t>
            </w:r>
            <w:r>
              <w:rPr>
                <w:b/>
                <w:spacing w:val="-4"/>
                <w:sz w:val="24"/>
              </w:rPr>
              <w:t xml:space="preserve"> </w:t>
            </w:r>
            <w:r>
              <w:rPr>
                <w:b/>
                <w:spacing w:val="-5"/>
                <w:sz w:val="24"/>
              </w:rPr>
              <w:t>By</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61A069AC" w14:textId="68610B63" w:rsidR="006B3FFB" w:rsidRDefault="004D5953" w:rsidP="003270D9">
            <w:pPr>
              <w:pStyle w:val="TableParagraph"/>
              <w:spacing w:before="0"/>
              <w:ind w:left="93"/>
              <w:rPr>
                <w:sz w:val="24"/>
              </w:rPr>
            </w:pPr>
            <w:r>
              <w:rPr>
                <w:sz w:val="24"/>
              </w:rPr>
              <w:t xml:space="preserve">Director of Resources and Director of </w:t>
            </w:r>
            <w:r w:rsidR="005874BF">
              <w:rPr>
                <w:sz w:val="24"/>
              </w:rPr>
              <w:t>Resources &amp; Oversight</w:t>
            </w:r>
          </w:p>
        </w:tc>
      </w:tr>
      <w:tr w:rsidR="006B3FFB" w14:paraId="238F67D9" w14:textId="77777777" w:rsidTr="0047784F">
        <w:trPr>
          <w:trHeight w:val="1227"/>
        </w:trPr>
        <w:tc>
          <w:tcPr>
            <w:tcW w:w="3327" w:type="dxa"/>
            <w:tcBorders>
              <w:top w:val="single" w:sz="6" w:space="0" w:color="000000" w:themeColor="text1"/>
              <w:bottom w:val="single" w:sz="6" w:space="0" w:color="000000" w:themeColor="text1"/>
              <w:right w:val="single" w:sz="6" w:space="0" w:color="000000" w:themeColor="text1"/>
            </w:tcBorders>
            <w:vAlign w:val="center"/>
          </w:tcPr>
          <w:p w14:paraId="244F59AA" w14:textId="0B9FF64E" w:rsidR="006B3FFB" w:rsidRDefault="006B3FFB" w:rsidP="003270D9">
            <w:pPr>
              <w:pStyle w:val="TableParagraph"/>
              <w:spacing w:before="0"/>
              <w:ind w:left="92"/>
              <w:rPr>
                <w:b/>
                <w:sz w:val="24"/>
              </w:rPr>
            </w:pPr>
            <w:r>
              <w:rPr>
                <w:b/>
                <w:sz w:val="24"/>
              </w:rPr>
              <w:t>Purpose</w:t>
            </w:r>
            <w:r>
              <w:rPr>
                <w:b/>
                <w:spacing w:val="-3"/>
                <w:sz w:val="24"/>
              </w:rPr>
              <w:t xml:space="preserve"> </w:t>
            </w:r>
            <w:r>
              <w:rPr>
                <w:b/>
                <w:sz w:val="24"/>
              </w:rPr>
              <w:t>of</w:t>
            </w:r>
            <w:r>
              <w:rPr>
                <w:b/>
                <w:spacing w:val="-2"/>
                <w:sz w:val="24"/>
              </w:rPr>
              <w:t xml:space="preserve"> Report</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132F95B8" w14:textId="031B0EB3" w:rsidR="006B3FFB" w:rsidRDefault="00F40F56" w:rsidP="00861CC1">
            <w:pPr>
              <w:pStyle w:val="TableParagraph"/>
              <w:spacing w:before="0" w:line="360" w:lineRule="auto"/>
              <w:ind w:left="93" w:right="102"/>
              <w:rPr>
                <w:sz w:val="24"/>
              </w:rPr>
            </w:pPr>
            <w:r w:rsidRPr="00F40F56">
              <w:rPr>
                <w:sz w:val="24"/>
              </w:rPr>
              <w:t>To present the proposed revenue and capital budgets for 2026/27, together with the associated Medium</w:t>
            </w:r>
            <w:r w:rsidRPr="00F40F56">
              <w:rPr>
                <w:sz w:val="24"/>
              </w:rPr>
              <w:noBreakHyphen/>
              <w:t>Term Financial Strategy, and to seek formal approval from the Police &amp; Crime Commissioner and the Chief Constable.</w:t>
            </w:r>
          </w:p>
        </w:tc>
      </w:tr>
      <w:tr w:rsidR="006B3FFB" w14:paraId="285E819F" w14:textId="77777777" w:rsidTr="00512DA5">
        <w:trPr>
          <w:trHeight w:val="526"/>
        </w:trPr>
        <w:tc>
          <w:tcPr>
            <w:tcW w:w="3327" w:type="dxa"/>
            <w:tcBorders>
              <w:top w:val="single" w:sz="6" w:space="0" w:color="000000" w:themeColor="text1"/>
              <w:bottom w:val="single" w:sz="6" w:space="0" w:color="000000" w:themeColor="text1"/>
              <w:right w:val="single" w:sz="6" w:space="0" w:color="000000" w:themeColor="text1"/>
            </w:tcBorders>
            <w:vAlign w:val="center"/>
          </w:tcPr>
          <w:p w14:paraId="4F8FA58E" w14:textId="77777777" w:rsidR="006B3FFB" w:rsidRPr="00842D15" w:rsidRDefault="006B3FFB" w:rsidP="003270D9">
            <w:pPr>
              <w:pStyle w:val="TableParagraph"/>
              <w:spacing w:before="0"/>
              <w:ind w:left="92"/>
              <w:rPr>
                <w:b/>
                <w:sz w:val="24"/>
              </w:rPr>
            </w:pPr>
            <w:r w:rsidRPr="00842D15">
              <w:rPr>
                <w:b/>
                <w:spacing w:val="-2"/>
                <w:sz w:val="24"/>
              </w:rPr>
              <w:t>Recommendation</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54CF1B7E" w14:textId="50860680" w:rsidR="006B3FFB" w:rsidRPr="00F40F56" w:rsidRDefault="00F40F56" w:rsidP="00F40F56">
            <w:pPr>
              <w:pStyle w:val="Default"/>
              <w:spacing w:line="360" w:lineRule="auto"/>
              <w:ind w:left="79"/>
              <w:rPr>
                <w:rFonts w:ascii="Arial" w:eastAsia="Arial" w:hAnsi="Arial" w:cs="Arial"/>
              </w:rPr>
            </w:pPr>
            <w:r w:rsidRPr="00F40F56">
              <w:rPr>
                <w:rFonts w:ascii="Arial" w:eastAsia="Arial" w:hAnsi="Arial" w:cs="Arial"/>
              </w:rPr>
              <w:t xml:space="preserve">That the Police &amp; Crime Commissioner and the Chief Constable approve the proposed </w:t>
            </w:r>
            <w:r>
              <w:rPr>
                <w:rFonts w:ascii="Arial" w:eastAsia="Arial" w:hAnsi="Arial" w:cs="Arial"/>
              </w:rPr>
              <w:t xml:space="preserve">high-level </w:t>
            </w:r>
            <w:r w:rsidRPr="00F40F56">
              <w:rPr>
                <w:rFonts w:ascii="Arial" w:eastAsia="Arial" w:hAnsi="Arial" w:cs="Arial"/>
              </w:rPr>
              <w:t>revenue and capital budgets for 2026/27, as set out in this report.</w:t>
            </w:r>
          </w:p>
        </w:tc>
      </w:tr>
      <w:tr w:rsidR="006B3FFB" w14:paraId="0BF20057" w14:textId="77777777" w:rsidTr="0047784F">
        <w:trPr>
          <w:trHeight w:val="192"/>
        </w:trPr>
        <w:tc>
          <w:tcPr>
            <w:tcW w:w="3327" w:type="dxa"/>
            <w:tcBorders>
              <w:top w:val="single" w:sz="6" w:space="0" w:color="000000" w:themeColor="text1"/>
              <w:bottom w:val="single" w:sz="6" w:space="0" w:color="000000" w:themeColor="text1"/>
              <w:right w:val="single" w:sz="6" w:space="0" w:color="000000" w:themeColor="text1"/>
            </w:tcBorders>
            <w:vAlign w:val="center"/>
          </w:tcPr>
          <w:p w14:paraId="4C9F8A3A" w14:textId="77777777" w:rsidR="006B3FFB" w:rsidRDefault="006B3FFB" w:rsidP="003270D9">
            <w:pPr>
              <w:pStyle w:val="TableParagraph"/>
              <w:spacing w:before="0"/>
              <w:ind w:left="92"/>
              <w:rPr>
                <w:b/>
                <w:sz w:val="24"/>
              </w:rPr>
            </w:pPr>
            <w:r>
              <w:rPr>
                <w:b/>
                <w:sz w:val="24"/>
              </w:rPr>
              <w:t>Financial</w:t>
            </w:r>
            <w:r>
              <w:rPr>
                <w:b/>
                <w:spacing w:val="-4"/>
                <w:sz w:val="24"/>
              </w:rPr>
              <w:t xml:space="preserve"> </w:t>
            </w:r>
            <w:r>
              <w:rPr>
                <w:b/>
                <w:spacing w:val="-2"/>
                <w:sz w:val="24"/>
              </w:rPr>
              <w:t>Implications</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1F86A844" w14:textId="77777777" w:rsidR="006B3FFB" w:rsidRDefault="006B3FFB" w:rsidP="003270D9">
            <w:pPr>
              <w:pStyle w:val="TableParagraph"/>
              <w:spacing w:before="0"/>
              <w:ind w:left="93"/>
              <w:rPr>
                <w:sz w:val="24"/>
              </w:rPr>
            </w:pPr>
            <w:r>
              <w:rPr>
                <w:sz w:val="24"/>
              </w:rPr>
              <w:t>Included</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body</w:t>
            </w:r>
            <w:r>
              <w:rPr>
                <w:spacing w:val="-1"/>
                <w:sz w:val="24"/>
              </w:rPr>
              <w:t xml:space="preserve"> </w:t>
            </w:r>
            <w:r>
              <w:rPr>
                <w:sz w:val="24"/>
              </w:rPr>
              <w:t>of</w:t>
            </w:r>
            <w:r>
              <w:rPr>
                <w:spacing w:val="-4"/>
                <w:sz w:val="24"/>
              </w:rPr>
              <w:t xml:space="preserve"> </w:t>
            </w:r>
            <w:r>
              <w:rPr>
                <w:sz w:val="24"/>
              </w:rPr>
              <w:t xml:space="preserve">the </w:t>
            </w:r>
            <w:r>
              <w:rPr>
                <w:spacing w:val="-2"/>
                <w:sz w:val="24"/>
              </w:rPr>
              <w:t>report</w:t>
            </w:r>
          </w:p>
        </w:tc>
      </w:tr>
      <w:tr w:rsidR="006B3FFB" w14:paraId="1A9EF084" w14:textId="77777777" w:rsidTr="00C50338">
        <w:trPr>
          <w:trHeight w:val="996"/>
        </w:trPr>
        <w:tc>
          <w:tcPr>
            <w:tcW w:w="3327" w:type="dxa"/>
            <w:tcBorders>
              <w:top w:val="single" w:sz="6" w:space="0" w:color="000000" w:themeColor="text1"/>
              <w:bottom w:val="single" w:sz="6" w:space="0" w:color="000000" w:themeColor="text1"/>
              <w:right w:val="single" w:sz="6" w:space="0" w:color="000000" w:themeColor="text1"/>
            </w:tcBorders>
            <w:vAlign w:val="center"/>
          </w:tcPr>
          <w:p w14:paraId="5E03AF98" w14:textId="77777777" w:rsidR="006B3FFB" w:rsidRDefault="006B3FFB" w:rsidP="003270D9">
            <w:pPr>
              <w:pStyle w:val="TableParagraph"/>
              <w:spacing w:before="0"/>
              <w:ind w:left="92"/>
              <w:rPr>
                <w:b/>
                <w:sz w:val="24"/>
              </w:rPr>
            </w:pPr>
            <w:r>
              <w:rPr>
                <w:b/>
                <w:sz w:val="24"/>
              </w:rPr>
              <w:t>Risk</w:t>
            </w:r>
            <w:r>
              <w:rPr>
                <w:b/>
                <w:spacing w:val="1"/>
                <w:sz w:val="24"/>
              </w:rPr>
              <w:t xml:space="preserve"> </w:t>
            </w:r>
            <w:r>
              <w:rPr>
                <w:b/>
                <w:spacing w:val="-2"/>
                <w:sz w:val="24"/>
              </w:rPr>
              <w:t>Implications</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5B850F0B" w14:textId="4DB96932" w:rsidR="006B3FFB" w:rsidRDefault="007F1041" w:rsidP="00861CC1">
            <w:pPr>
              <w:pStyle w:val="TableParagraph"/>
              <w:spacing w:before="0" w:line="360" w:lineRule="auto"/>
              <w:ind w:left="93"/>
              <w:rPr>
                <w:sz w:val="24"/>
              </w:rPr>
            </w:pPr>
            <w:r w:rsidRPr="007F1041">
              <w:rPr>
                <w:sz w:val="24"/>
              </w:rPr>
              <w:t>The proposed budgets reflect significant financial pressures, including pay awards, inflation, and capital financing costs. Key risks include uncertainty in future government funding, delivery of planned savings, and affordability pressures within the medium</w:t>
            </w:r>
            <w:r w:rsidRPr="007F1041">
              <w:rPr>
                <w:sz w:val="24"/>
              </w:rPr>
              <w:noBreakHyphen/>
              <w:t xml:space="preserve">term financial strategy. These risks are mitigated through ongoing financial monitoring, savings programmes, </w:t>
            </w:r>
            <w:commentRangeStart w:id="0"/>
            <w:r w:rsidRPr="007F1041">
              <w:rPr>
                <w:sz w:val="24"/>
              </w:rPr>
              <w:t>and the use of reserves in line with the approved strategy.</w:t>
            </w:r>
            <w:commentRangeEnd w:id="0"/>
            <w:r w:rsidR="00DA380C">
              <w:rPr>
                <w:rStyle w:val="CommentReference"/>
                <w:sz w:val="24"/>
                <w:szCs w:val="22"/>
              </w:rPr>
              <w:commentReference w:id="0"/>
            </w:r>
          </w:p>
        </w:tc>
      </w:tr>
      <w:tr w:rsidR="006B3FFB" w14:paraId="581294F8" w14:textId="77777777" w:rsidTr="0047784F">
        <w:trPr>
          <w:trHeight w:val="2028"/>
        </w:trPr>
        <w:tc>
          <w:tcPr>
            <w:tcW w:w="3327" w:type="dxa"/>
            <w:tcBorders>
              <w:top w:val="single" w:sz="6" w:space="0" w:color="000000" w:themeColor="text1"/>
              <w:bottom w:val="single" w:sz="6" w:space="0" w:color="000000" w:themeColor="text1"/>
              <w:right w:val="single" w:sz="6" w:space="0" w:color="000000" w:themeColor="text1"/>
            </w:tcBorders>
            <w:vAlign w:val="center"/>
          </w:tcPr>
          <w:p w14:paraId="5E7DB16C" w14:textId="620C1D8C" w:rsidR="006B3FFB" w:rsidRDefault="006B3FFB" w:rsidP="003270D9">
            <w:pPr>
              <w:pStyle w:val="TableParagraph"/>
              <w:spacing w:before="0"/>
              <w:ind w:left="92"/>
              <w:rPr>
                <w:b/>
                <w:sz w:val="24"/>
              </w:rPr>
            </w:pPr>
            <w:r>
              <w:rPr>
                <w:b/>
                <w:sz w:val="24"/>
              </w:rPr>
              <w:t>Legal</w:t>
            </w:r>
            <w:r>
              <w:rPr>
                <w:b/>
                <w:spacing w:val="1"/>
                <w:sz w:val="24"/>
              </w:rPr>
              <w:t xml:space="preserve"> </w:t>
            </w:r>
            <w:r>
              <w:rPr>
                <w:b/>
                <w:spacing w:val="-2"/>
                <w:sz w:val="24"/>
              </w:rPr>
              <w:t>Implications</w:t>
            </w:r>
          </w:p>
        </w:tc>
        <w:tc>
          <w:tcPr>
            <w:tcW w:w="7163" w:type="dxa"/>
            <w:tcBorders>
              <w:top w:val="single" w:sz="6" w:space="0" w:color="000000" w:themeColor="text1"/>
              <w:left w:val="single" w:sz="6" w:space="0" w:color="000000" w:themeColor="text1"/>
              <w:bottom w:val="single" w:sz="6" w:space="0" w:color="000000" w:themeColor="text1"/>
            </w:tcBorders>
            <w:vAlign w:val="center"/>
          </w:tcPr>
          <w:p w14:paraId="5123737E" w14:textId="3815FA3E" w:rsidR="006B3FFB" w:rsidRDefault="007F1041" w:rsidP="00861CC1">
            <w:pPr>
              <w:pStyle w:val="TableParagraph"/>
              <w:spacing w:before="0" w:line="360" w:lineRule="auto"/>
              <w:ind w:left="93"/>
              <w:rPr>
                <w:sz w:val="24"/>
                <w:szCs w:val="24"/>
              </w:rPr>
            </w:pPr>
            <w:r w:rsidRPr="007F1041">
              <w:rPr>
                <w:sz w:val="24"/>
                <w:szCs w:val="24"/>
              </w:rPr>
              <w:t>The setting of a balanced budget is a statutory requirement under the Local Government Finance Act 1992 and the Local Government Act 2003. This report supports the Police &amp; Crime Commissioner and the Chief Constable in meeting their legal responsibilities to approve a lawful and sustainable budget for 2026/27.</w:t>
            </w:r>
          </w:p>
        </w:tc>
      </w:tr>
      <w:tr w:rsidR="006B3FFB" w14:paraId="30043258" w14:textId="77777777" w:rsidTr="00861CC1">
        <w:trPr>
          <w:trHeight w:val="2047"/>
        </w:trPr>
        <w:tc>
          <w:tcPr>
            <w:tcW w:w="3327" w:type="dxa"/>
            <w:tcBorders>
              <w:top w:val="single" w:sz="6" w:space="0" w:color="000000" w:themeColor="text1"/>
              <w:right w:val="single" w:sz="6" w:space="0" w:color="000000" w:themeColor="text1"/>
            </w:tcBorders>
            <w:vAlign w:val="center"/>
          </w:tcPr>
          <w:p w14:paraId="5BE9D305" w14:textId="77777777" w:rsidR="006B3FFB" w:rsidRDefault="006B3FFB" w:rsidP="003270D9">
            <w:pPr>
              <w:pStyle w:val="TableParagraph"/>
              <w:spacing w:before="0"/>
              <w:ind w:left="92"/>
              <w:rPr>
                <w:b/>
                <w:sz w:val="24"/>
              </w:rPr>
            </w:pPr>
            <w:r>
              <w:rPr>
                <w:b/>
                <w:sz w:val="24"/>
              </w:rPr>
              <w:t>Equalities</w:t>
            </w:r>
            <w:r>
              <w:rPr>
                <w:b/>
                <w:spacing w:val="-4"/>
                <w:sz w:val="24"/>
              </w:rPr>
              <w:t xml:space="preserve"> </w:t>
            </w:r>
            <w:r>
              <w:rPr>
                <w:b/>
                <w:spacing w:val="-2"/>
                <w:sz w:val="24"/>
              </w:rPr>
              <w:t>Impacts</w:t>
            </w:r>
          </w:p>
        </w:tc>
        <w:tc>
          <w:tcPr>
            <w:tcW w:w="7163" w:type="dxa"/>
            <w:tcBorders>
              <w:top w:val="single" w:sz="6" w:space="0" w:color="000000" w:themeColor="text1"/>
              <w:left w:val="single" w:sz="6" w:space="0" w:color="000000" w:themeColor="text1"/>
            </w:tcBorders>
            <w:vAlign w:val="center"/>
          </w:tcPr>
          <w:p w14:paraId="34515A5B" w14:textId="54CEA98B" w:rsidR="005805D2" w:rsidRDefault="007F1041" w:rsidP="00861CC1">
            <w:pPr>
              <w:pStyle w:val="TableParagraph"/>
              <w:spacing w:before="0" w:line="360" w:lineRule="auto"/>
              <w:ind w:left="93"/>
              <w:rPr>
                <w:sz w:val="24"/>
                <w:szCs w:val="24"/>
              </w:rPr>
            </w:pPr>
            <w:r w:rsidRPr="007F1041">
              <w:rPr>
                <w:sz w:val="24"/>
                <w:szCs w:val="24"/>
              </w:rPr>
              <w:t>An Equality Impact Assessment is not required for this report. The budget proposals do not introduce policy changes and are designed to support the continued delivery of policing services to all communities across Hertfordshire. Any future service changes arising from budget decisions will be subject to appropriate equality consideration.</w:t>
            </w:r>
          </w:p>
        </w:tc>
      </w:tr>
      <w:tr w:rsidR="006B3FFB" w14:paraId="0B8CA1D8" w14:textId="77777777" w:rsidTr="00861CC1">
        <w:trPr>
          <w:trHeight w:val="577"/>
        </w:trPr>
        <w:tc>
          <w:tcPr>
            <w:tcW w:w="3327" w:type="dxa"/>
            <w:tcBorders>
              <w:top w:val="single" w:sz="6" w:space="0" w:color="000000" w:themeColor="text1"/>
              <w:left w:val="double" w:sz="6" w:space="0" w:color="000000" w:themeColor="text1"/>
              <w:bottom w:val="double" w:sz="6" w:space="0" w:color="000000" w:themeColor="text1"/>
              <w:right w:val="single" w:sz="6" w:space="0" w:color="000000" w:themeColor="text1"/>
            </w:tcBorders>
            <w:vAlign w:val="center"/>
          </w:tcPr>
          <w:p w14:paraId="3963829B" w14:textId="3359D18D" w:rsidR="006B3FFB" w:rsidRDefault="006B3FFB" w:rsidP="0047784F">
            <w:pPr>
              <w:pStyle w:val="TableParagraph"/>
              <w:spacing w:before="0"/>
              <w:ind w:left="92"/>
              <w:rPr>
                <w:b/>
                <w:sz w:val="24"/>
              </w:rPr>
            </w:pPr>
            <w:r>
              <w:rPr>
                <w:b/>
                <w:sz w:val="24"/>
              </w:rPr>
              <w:t>Freedom of Information</w:t>
            </w:r>
            <w:r w:rsidRPr="006B3FFB">
              <w:rPr>
                <w:b/>
                <w:sz w:val="24"/>
              </w:rPr>
              <w:t xml:space="preserve"> </w:t>
            </w:r>
            <w:r>
              <w:rPr>
                <w:b/>
                <w:sz w:val="24"/>
              </w:rPr>
              <w:t>Exemption</w:t>
            </w:r>
          </w:p>
        </w:tc>
        <w:tc>
          <w:tcPr>
            <w:tcW w:w="7163" w:type="dxa"/>
            <w:tcBorders>
              <w:top w:val="single" w:sz="6" w:space="0" w:color="000000" w:themeColor="text1"/>
              <w:left w:val="single" w:sz="6" w:space="0" w:color="000000" w:themeColor="text1"/>
              <w:bottom w:val="double" w:sz="6" w:space="0" w:color="000000" w:themeColor="text1"/>
              <w:right w:val="double" w:sz="6" w:space="0" w:color="000000" w:themeColor="text1"/>
            </w:tcBorders>
            <w:vAlign w:val="center"/>
          </w:tcPr>
          <w:p w14:paraId="52D9E0A9" w14:textId="77777777" w:rsidR="006B3FFB" w:rsidRDefault="006B3FFB" w:rsidP="003270D9">
            <w:pPr>
              <w:pStyle w:val="TableParagraph"/>
              <w:spacing w:before="0"/>
              <w:ind w:left="93"/>
              <w:rPr>
                <w:sz w:val="24"/>
              </w:rPr>
            </w:pPr>
            <w:r>
              <w:rPr>
                <w:sz w:val="24"/>
              </w:rPr>
              <w:t>Not</w:t>
            </w:r>
            <w:r w:rsidRPr="006B3FFB">
              <w:rPr>
                <w:sz w:val="24"/>
              </w:rPr>
              <w:t xml:space="preserve"> </w:t>
            </w:r>
            <w:r>
              <w:rPr>
                <w:sz w:val="24"/>
              </w:rPr>
              <w:t>exempt</w:t>
            </w:r>
            <w:r w:rsidRPr="006B3FFB">
              <w:rPr>
                <w:sz w:val="24"/>
              </w:rPr>
              <w:t xml:space="preserve"> </w:t>
            </w:r>
            <w:r>
              <w:rPr>
                <w:sz w:val="24"/>
              </w:rPr>
              <w:t>under</w:t>
            </w:r>
            <w:r w:rsidRPr="006B3FFB">
              <w:rPr>
                <w:sz w:val="24"/>
              </w:rPr>
              <w:t xml:space="preserve"> </w:t>
            </w:r>
            <w:r>
              <w:rPr>
                <w:sz w:val="24"/>
              </w:rPr>
              <w:t>Freedom</w:t>
            </w:r>
            <w:r w:rsidRPr="006B3FFB">
              <w:rPr>
                <w:sz w:val="24"/>
              </w:rPr>
              <w:t xml:space="preserve"> </w:t>
            </w:r>
            <w:r>
              <w:rPr>
                <w:sz w:val="24"/>
              </w:rPr>
              <w:t>of</w:t>
            </w:r>
            <w:r w:rsidRPr="006B3FFB">
              <w:rPr>
                <w:sz w:val="24"/>
              </w:rPr>
              <w:t xml:space="preserve"> </w:t>
            </w:r>
            <w:r>
              <w:rPr>
                <w:sz w:val="24"/>
              </w:rPr>
              <w:t>Information</w:t>
            </w:r>
            <w:r w:rsidRPr="006B3FFB">
              <w:rPr>
                <w:sz w:val="24"/>
              </w:rPr>
              <w:t xml:space="preserve"> </w:t>
            </w:r>
            <w:r>
              <w:rPr>
                <w:sz w:val="24"/>
              </w:rPr>
              <w:t>Act</w:t>
            </w:r>
            <w:r w:rsidRPr="006B3FFB">
              <w:rPr>
                <w:sz w:val="24"/>
              </w:rPr>
              <w:t xml:space="preserve"> 2000.</w:t>
            </w:r>
          </w:p>
        </w:tc>
      </w:tr>
    </w:tbl>
    <w:p w14:paraId="027DC30A" w14:textId="1001E62A" w:rsidR="006B3FFB" w:rsidRDefault="001546B9" w:rsidP="006B3FFB">
      <w:pPr>
        <w:pStyle w:val="Heading1"/>
      </w:pPr>
      <w:bookmarkStart w:id="1" w:name="_bookmark0"/>
      <w:bookmarkEnd w:id="1"/>
      <w:r>
        <w:rPr>
          <w:spacing w:val="-2"/>
        </w:rPr>
        <w:lastRenderedPageBreak/>
        <w:t>Introduction</w:t>
      </w:r>
    </w:p>
    <w:p w14:paraId="2DAFF907" w14:textId="77777777" w:rsidR="006B3FFB" w:rsidRPr="009D59AD" w:rsidRDefault="006B3FFB" w:rsidP="006B3FFB">
      <w:pPr>
        <w:pStyle w:val="BodyText"/>
        <w:rPr>
          <w:b/>
        </w:rPr>
      </w:pPr>
    </w:p>
    <w:p w14:paraId="78788B14" w14:textId="4D351C66" w:rsidR="00FE7ACE" w:rsidRPr="00FE7ACE" w:rsidRDefault="00FE7ACE" w:rsidP="00FE7ACE">
      <w:pPr>
        <w:pStyle w:val="BodyText"/>
        <w:spacing w:line="360" w:lineRule="auto"/>
        <w:ind w:left="142" w:right="811"/>
      </w:pPr>
      <w:r w:rsidRPr="00FE7ACE">
        <w:t>This report sets out the proposed revenue and capital budgets for 2026/27, building on the precept</w:t>
      </w:r>
      <w:r w:rsidRPr="00FE7ACE">
        <w:noBreakHyphen/>
        <w:t xml:space="preserve">setting report approved by the Police &amp; Crime Panel on 5 February 2026. It reflects the final police funding settlement confirmed on 28 January 2026, together with the final council tax base and collection fund estimates provided by Hertfordshire’s billing authorities. The budgets incorporate </w:t>
      </w:r>
      <w:commentRangeStart w:id="2"/>
      <w:r w:rsidRPr="00FE7ACE">
        <w:t>known</w:t>
      </w:r>
      <w:commentRangeEnd w:id="2"/>
      <w:r w:rsidR="0088174A" w:rsidRPr="00FE7ACE">
        <w:rPr>
          <w:rStyle w:val="CommentReference"/>
          <w:sz w:val="24"/>
          <w:szCs w:val="24"/>
        </w:rPr>
        <w:commentReference w:id="2"/>
      </w:r>
      <w:r w:rsidRPr="00FE7ACE">
        <w:t xml:space="preserve"> </w:t>
      </w:r>
      <w:r w:rsidR="00664F7C">
        <w:t xml:space="preserve"> and estimated </w:t>
      </w:r>
      <w:r w:rsidRPr="00FE7ACE">
        <w:t>pay, inflationary and capital financing pressures, planned savings, and targeted investment to support operational priorities, and form the first year of the Medium</w:t>
      </w:r>
      <w:r w:rsidRPr="00FE7ACE">
        <w:noBreakHyphen/>
        <w:t>Term Financial Strategy</w:t>
      </w:r>
      <w:r w:rsidR="00144E4F">
        <w:t xml:space="preserve"> (MTFS)</w:t>
      </w:r>
      <w:r w:rsidRPr="00FE7ACE">
        <w:t>.</w:t>
      </w:r>
    </w:p>
    <w:p w14:paraId="437C8596" w14:textId="6251A9BC" w:rsidR="00FE7ACE" w:rsidRPr="00FE7ACE" w:rsidRDefault="00FE7ACE" w:rsidP="00FE7ACE">
      <w:pPr>
        <w:pStyle w:val="BodyText"/>
        <w:spacing w:line="360" w:lineRule="auto"/>
        <w:ind w:left="142" w:right="811"/>
      </w:pPr>
      <w:r w:rsidRPr="00FE7ACE">
        <w:t xml:space="preserve">Table 1 summarises the final council tax calculation for 2026/27. It shows a net revenue budget requirement of £299.160m, </w:t>
      </w:r>
      <w:r w:rsidR="00FA0856">
        <w:t>funded</w:t>
      </w:r>
      <w:r w:rsidRPr="00FE7ACE">
        <w:t xml:space="preserve"> by Home Office grant of £166.272m, </w:t>
      </w:r>
      <w:commentRangeStart w:id="3"/>
      <w:commentRangeEnd w:id="3"/>
      <w:r w:rsidR="006B4A2D">
        <w:rPr>
          <w:rStyle w:val="CommentReference"/>
          <w:sz w:val="24"/>
          <w:szCs w:val="24"/>
        </w:rPr>
        <w:commentReference w:id="3"/>
      </w:r>
      <w:r w:rsidR="00E63218">
        <w:t>and</w:t>
      </w:r>
      <w:r w:rsidRPr="00FE7ACE">
        <w:t xml:space="preserve"> a council tax precept requirement of £132.192m</w:t>
      </w:r>
      <w:r w:rsidR="00F038DC">
        <w:t xml:space="preserve"> and a collection fund surplus of </w:t>
      </w:r>
      <w:r w:rsidR="006B4A2D">
        <w:t>£0.697m</w:t>
      </w:r>
      <w:r w:rsidRPr="00FE7ACE">
        <w:t>. Based on an estimated tax base of 472,110 Band D equivalent properties, this equates to a proposed Band D policing precept of £280.00 per annum, representing an increase of £15.00 (5.66%) compared to 2025/26.</w:t>
      </w:r>
    </w:p>
    <w:p w14:paraId="612F8267" w14:textId="12C47469" w:rsidR="00666D41" w:rsidRPr="00DD2F85" w:rsidRDefault="0010535B" w:rsidP="004C1AED">
      <w:pPr>
        <w:pStyle w:val="BodyText"/>
        <w:ind w:left="142" w:right="811"/>
        <w:rPr>
          <w:vertAlign w:val="subscript"/>
        </w:rPr>
      </w:pPr>
      <w:r w:rsidRPr="00DD2F85">
        <w:rPr>
          <w:vertAlign w:val="subscript"/>
        </w:rPr>
        <w:t>Table 1</w:t>
      </w:r>
      <w:r w:rsidR="00D32C09" w:rsidRPr="00DD2F85">
        <w:rPr>
          <w:vertAlign w:val="subscript"/>
        </w:rPr>
        <w:t>.</w:t>
      </w:r>
    </w:p>
    <w:tbl>
      <w:tblPr>
        <w:tblW w:w="0" w:type="auto"/>
        <w:tblInd w:w="1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5330"/>
        <w:gridCol w:w="1710"/>
      </w:tblGrid>
      <w:tr w:rsidR="00CD55A1" w:rsidRPr="0098084B" w14:paraId="09CEFFDD" w14:textId="77777777" w:rsidTr="004E55F6">
        <w:trPr>
          <w:trHeight w:val="318"/>
        </w:trPr>
        <w:tc>
          <w:tcPr>
            <w:tcW w:w="5330" w:type="dxa"/>
            <w:shd w:val="clear" w:color="auto" w:fill="FFFFFF" w:themeFill="background1"/>
            <w:vAlign w:val="center"/>
          </w:tcPr>
          <w:p w14:paraId="0CB0F0CB" w14:textId="77777777" w:rsidR="00CD55A1" w:rsidRPr="0098084B" w:rsidRDefault="00CD55A1">
            <w:pPr>
              <w:pStyle w:val="TableParagraph"/>
              <w:spacing w:before="0"/>
              <w:rPr>
                <w:b/>
                <w:sz w:val="24"/>
              </w:rPr>
            </w:pPr>
          </w:p>
        </w:tc>
        <w:tc>
          <w:tcPr>
            <w:tcW w:w="1710" w:type="dxa"/>
            <w:shd w:val="clear" w:color="auto" w:fill="FFFFFF" w:themeFill="background1"/>
            <w:vAlign w:val="center"/>
          </w:tcPr>
          <w:p w14:paraId="7B125836" w14:textId="7662C9A0" w:rsidR="00CD55A1" w:rsidRPr="0098084B" w:rsidRDefault="00CD55A1" w:rsidP="00CD55A1">
            <w:pPr>
              <w:pStyle w:val="TableParagraph"/>
              <w:spacing w:before="0"/>
              <w:ind w:left="604" w:right="556"/>
              <w:rPr>
                <w:b/>
                <w:sz w:val="24"/>
              </w:rPr>
            </w:pPr>
            <w:r w:rsidRPr="0098084B">
              <w:rPr>
                <w:b/>
                <w:spacing w:val="-5"/>
                <w:sz w:val="24"/>
              </w:rPr>
              <w:t>£m</w:t>
            </w:r>
          </w:p>
        </w:tc>
      </w:tr>
      <w:tr w:rsidR="00CD55A1" w:rsidRPr="0098084B" w14:paraId="4BB8B34B" w14:textId="77777777" w:rsidTr="004E55F6">
        <w:trPr>
          <w:trHeight w:val="318"/>
        </w:trPr>
        <w:tc>
          <w:tcPr>
            <w:tcW w:w="5330" w:type="dxa"/>
            <w:shd w:val="clear" w:color="auto" w:fill="FFFFFF" w:themeFill="background1"/>
            <w:vAlign w:val="center"/>
          </w:tcPr>
          <w:p w14:paraId="653A78A8" w14:textId="6D3CDE52" w:rsidR="00CD55A1" w:rsidRPr="0098084B" w:rsidRDefault="00CD55A1">
            <w:pPr>
              <w:pStyle w:val="TableParagraph"/>
              <w:spacing w:before="0"/>
              <w:ind w:left="107"/>
              <w:rPr>
                <w:b/>
                <w:sz w:val="24"/>
              </w:rPr>
            </w:pPr>
            <w:r w:rsidRPr="0098084B">
              <w:rPr>
                <w:b/>
                <w:sz w:val="24"/>
              </w:rPr>
              <w:t>Net</w:t>
            </w:r>
            <w:r w:rsidRPr="0098084B">
              <w:rPr>
                <w:b/>
                <w:spacing w:val="-4"/>
                <w:sz w:val="24"/>
              </w:rPr>
              <w:t xml:space="preserve"> </w:t>
            </w:r>
            <w:r w:rsidRPr="0098084B">
              <w:rPr>
                <w:b/>
                <w:sz w:val="24"/>
              </w:rPr>
              <w:t>Budget</w:t>
            </w:r>
            <w:r w:rsidRPr="0098084B">
              <w:rPr>
                <w:b/>
                <w:spacing w:val="-3"/>
                <w:sz w:val="24"/>
              </w:rPr>
              <w:t xml:space="preserve"> </w:t>
            </w:r>
            <w:r>
              <w:rPr>
                <w:b/>
                <w:spacing w:val="-2"/>
                <w:sz w:val="24"/>
              </w:rPr>
              <w:t>2025/26</w:t>
            </w:r>
          </w:p>
        </w:tc>
        <w:tc>
          <w:tcPr>
            <w:tcW w:w="1710" w:type="dxa"/>
            <w:shd w:val="clear" w:color="auto" w:fill="FFFFFF" w:themeFill="background1"/>
            <w:vAlign w:val="center"/>
          </w:tcPr>
          <w:p w14:paraId="0F33A7CA" w14:textId="522BFB6A" w:rsidR="00CD55A1" w:rsidRPr="00EF3BCD" w:rsidRDefault="00CD55A1" w:rsidP="00EF3BCD">
            <w:pPr>
              <w:pStyle w:val="TableParagraph"/>
              <w:spacing w:before="0"/>
              <w:ind w:left="295" w:right="277"/>
              <w:jc w:val="center"/>
              <w:rPr>
                <w:b/>
                <w:bCs/>
                <w:sz w:val="24"/>
                <w:szCs w:val="24"/>
              </w:rPr>
            </w:pPr>
            <w:r w:rsidRPr="007616A6">
              <w:rPr>
                <w:b/>
                <w:sz w:val="24"/>
                <w:szCs w:val="24"/>
              </w:rPr>
              <w:t>279.</w:t>
            </w:r>
            <w:r>
              <w:rPr>
                <w:b/>
                <w:bCs/>
                <w:sz w:val="24"/>
                <w:szCs w:val="24"/>
              </w:rPr>
              <w:t>857</w:t>
            </w:r>
          </w:p>
        </w:tc>
      </w:tr>
      <w:tr w:rsidR="00CD55A1" w:rsidRPr="0098084B" w14:paraId="1688D8AB" w14:textId="77777777" w:rsidTr="004E55F6">
        <w:trPr>
          <w:trHeight w:val="318"/>
        </w:trPr>
        <w:tc>
          <w:tcPr>
            <w:tcW w:w="5330" w:type="dxa"/>
            <w:shd w:val="clear" w:color="auto" w:fill="FFFFFF" w:themeFill="background1"/>
            <w:vAlign w:val="center"/>
          </w:tcPr>
          <w:p w14:paraId="07C325F5" w14:textId="77777777" w:rsidR="00CD55A1" w:rsidRPr="0098084B" w:rsidRDefault="00CD55A1">
            <w:pPr>
              <w:pStyle w:val="TableParagraph"/>
              <w:spacing w:before="0"/>
              <w:ind w:left="107"/>
              <w:rPr>
                <w:sz w:val="24"/>
              </w:rPr>
            </w:pPr>
            <w:r w:rsidRPr="0098084B">
              <w:rPr>
                <w:sz w:val="24"/>
              </w:rPr>
              <w:t>Standstill</w:t>
            </w:r>
            <w:r w:rsidRPr="0098084B">
              <w:rPr>
                <w:spacing w:val="-5"/>
                <w:sz w:val="24"/>
              </w:rPr>
              <w:t xml:space="preserve"> </w:t>
            </w:r>
            <w:r w:rsidRPr="0098084B">
              <w:rPr>
                <w:spacing w:val="-2"/>
                <w:sz w:val="24"/>
              </w:rPr>
              <w:t>costs</w:t>
            </w:r>
          </w:p>
        </w:tc>
        <w:tc>
          <w:tcPr>
            <w:tcW w:w="1710" w:type="dxa"/>
            <w:shd w:val="clear" w:color="auto" w:fill="FFFFFF" w:themeFill="background1"/>
            <w:vAlign w:val="center"/>
          </w:tcPr>
          <w:p w14:paraId="6493D615" w14:textId="49004A9B" w:rsidR="00CD55A1" w:rsidRPr="006B63D3" w:rsidRDefault="00CD55A1" w:rsidP="006735A9">
            <w:pPr>
              <w:pStyle w:val="TableParagraph"/>
              <w:spacing w:before="0"/>
              <w:ind w:left="295" w:right="277"/>
              <w:jc w:val="center"/>
              <w:rPr>
                <w:sz w:val="24"/>
                <w:szCs w:val="24"/>
              </w:rPr>
            </w:pPr>
            <w:r>
              <w:rPr>
                <w:sz w:val="24"/>
                <w:szCs w:val="24"/>
              </w:rPr>
              <w:t>22.999</w:t>
            </w:r>
          </w:p>
        </w:tc>
      </w:tr>
      <w:tr w:rsidR="00CD55A1" w:rsidRPr="0098084B" w14:paraId="12F83B73" w14:textId="77777777" w:rsidTr="004E55F6">
        <w:trPr>
          <w:trHeight w:val="318"/>
        </w:trPr>
        <w:tc>
          <w:tcPr>
            <w:tcW w:w="5330" w:type="dxa"/>
            <w:shd w:val="clear" w:color="auto" w:fill="FFFFFF" w:themeFill="background1"/>
            <w:vAlign w:val="center"/>
          </w:tcPr>
          <w:p w14:paraId="02CB1584" w14:textId="57822B42" w:rsidR="00CD55A1" w:rsidRPr="007D3737" w:rsidRDefault="00CD55A1" w:rsidP="00E440C7">
            <w:pPr>
              <w:pStyle w:val="TableParagraph"/>
              <w:spacing w:before="0"/>
              <w:ind w:left="107"/>
              <w:rPr>
                <w:bCs/>
                <w:sz w:val="24"/>
              </w:rPr>
            </w:pPr>
            <w:r>
              <w:rPr>
                <w:bCs/>
                <w:sz w:val="24"/>
              </w:rPr>
              <w:t>Investment</w:t>
            </w:r>
          </w:p>
        </w:tc>
        <w:tc>
          <w:tcPr>
            <w:tcW w:w="1710" w:type="dxa"/>
            <w:shd w:val="clear" w:color="auto" w:fill="FFFFFF" w:themeFill="background1"/>
            <w:vAlign w:val="center"/>
          </w:tcPr>
          <w:p w14:paraId="44051B61" w14:textId="784612B1" w:rsidR="00CD55A1" w:rsidRPr="006B63D3" w:rsidRDefault="00CD55A1" w:rsidP="00E440C7">
            <w:pPr>
              <w:pStyle w:val="TableParagraph"/>
              <w:spacing w:before="0"/>
              <w:ind w:left="286" w:right="277"/>
              <w:jc w:val="center"/>
              <w:rPr>
                <w:sz w:val="24"/>
                <w:szCs w:val="24"/>
              </w:rPr>
            </w:pPr>
            <w:r>
              <w:rPr>
                <w:sz w:val="24"/>
                <w:szCs w:val="24"/>
              </w:rPr>
              <w:t>2.100</w:t>
            </w:r>
          </w:p>
        </w:tc>
      </w:tr>
      <w:tr w:rsidR="00CD55A1" w:rsidRPr="0098084B" w14:paraId="17E360DE" w14:textId="77777777" w:rsidTr="004E55F6">
        <w:trPr>
          <w:trHeight w:val="318"/>
        </w:trPr>
        <w:tc>
          <w:tcPr>
            <w:tcW w:w="5330" w:type="dxa"/>
            <w:shd w:val="clear" w:color="auto" w:fill="FFFFFF" w:themeFill="background1"/>
            <w:vAlign w:val="center"/>
          </w:tcPr>
          <w:p w14:paraId="48E829B3" w14:textId="5FB9BEF4" w:rsidR="00CD55A1" w:rsidRPr="0098084B" w:rsidRDefault="00CD55A1" w:rsidP="00E440C7">
            <w:pPr>
              <w:pStyle w:val="TableParagraph"/>
              <w:spacing w:before="0"/>
              <w:ind w:left="107"/>
              <w:rPr>
                <w:b/>
                <w:sz w:val="24"/>
              </w:rPr>
            </w:pPr>
            <w:r>
              <w:rPr>
                <w:bCs/>
                <w:sz w:val="24"/>
              </w:rPr>
              <w:t>Savings requirement</w:t>
            </w:r>
          </w:p>
        </w:tc>
        <w:tc>
          <w:tcPr>
            <w:tcW w:w="1710" w:type="dxa"/>
            <w:shd w:val="clear" w:color="auto" w:fill="FFFFFF" w:themeFill="background1"/>
            <w:vAlign w:val="center"/>
          </w:tcPr>
          <w:p w14:paraId="0D94934B" w14:textId="0B7E3E78" w:rsidR="00CD55A1" w:rsidRPr="006B63D3" w:rsidRDefault="00CD55A1" w:rsidP="00E440C7">
            <w:pPr>
              <w:pStyle w:val="TableParagraph"/>
              <w:spacing w:before="0"/>
              <w:ind w:left="286" w:right="277"/>
              <w:jc w:val="center"/>
              <w:rPr>
                <w:sz w:val="24"/>
                <w:szCs w:val="24"/>
              </w:rPr>
            </w:pPr>
            <w:r>
              <w:rPr>
                <w:sz w:val="24"/>
                <w:szCs w:val="24"/>
              </w:rPr>
              <w:t>(5.795)</w:t>
            </w:r>
          </w:p>
        </w:tc>
      </w:tr>
      <w:tr w:rsidR="00CD55A1" w:rsidRPr="0098084B" w14:paraId="2E3508D8" w14:textId="77777777" w:rsidTr="004E55F6">
        <w:trPr>
          <w:trHeight w:val="318"/>
        </w:trPr>
        <w:tc>
          <w:tcPr>
            <w:tcW w:w="5330" w:type="dxa"/>
            <w:shd w:val="clear" w:color="auto" w:fill="FFFFFF" w:themeFill="background1"/>
            <w:vAlign w:val="center"/>
          </w:tcPr>
          <w:p w14:paraId="48D9F356" w14:textId="77AA7394" w:rsidR="00CD55A1" w:rsidRPr="0098084B" w:rsidRDefault="00CD55A1">
            <w:pPr>
              <w:pStyle w:val="TableParagraph"/>
              <w:spacing w:before="0"/>
              <w:ind w:left="107"/>
              <w:rPr>
                <w:b/>
                <w:sz w:val="24"/>
              </w:rPr>
            </w:pPr>
            <w:r w:rsidRPr="0098084B">
              <w:rPr>
                <w:b/>
                <w:sz w:val="24"/>
              </w:rPr>
              <w:t>Net</w:t>
            </w:r>
            <w:r w:rsidRPr="0098084B">
              <w:rPr>
                <w:b/>
                <w:spacing w:val="-4"/>
                <w:sz w:val="24"/>
              </w:rPr>
              <w:t xml:space="preserve"> </w:t>
            </w:r>
            <w:r w:rsidRPr="0098084B">
              <w:rPr>
                <w:b/>
                <w:sz w:val="24"/>
              </w:rPr>
              <w:t>Budget</w:t>
            </w:r>
            <w:r w:rsidRPr="0098084B">
              <w:rPr>
                <w:b/>
                <w:spacing w:val="-3"/>
                <w:sz w:val="24"/>
              </w:rPr>
              <w:t xml:space="preserve"> </w:t>
            </w:r>
            <w:r>
              <w:rPr>
                <w:b/>
                <w:spacing w:val="-2"/>
                <w:sz w:val="24"/>
              </w:rPr>
              <w:t>2026/27</w:t>
            </w:r>
          </w:p>
        </w:tc>
        <w:tc>
          <w:tcPr>
            <w:tcW w:w="1710" w:type="dxa"/>
            <w:shd w:val="clear" w:color="auto" w:fill="FFFFFF" w:themeFill="background1"/>
            <w:vAlign w:val="center"/>
          </w:tcPr>
          <w:p w14:paraId="6C590581" w14:textId="3DF0EACC" w:rsidR="00CD55A1" w:rsidRPr="006B63D3" w:rsidRDefault="00CD55A1" w:rsidP="006735A9">
            <w:pPr>
              <w:pStyle w:val="TableParagraph"/>
              <w:spacing w:before="0"/>
              <w:ind w:left="286" w:right="277"/>
              <w:jc w:val="center"/>
              <w:rPr>
                <w:b/>
                <w:sz w:val="24"/>
              </w:rPr>
            </w:pPr>
            <w:r w:rsidRPr="006B63D3">
              <w:rPr>
                <w:b/>
                <w:sz w:val="24"/>
              </w:rPr>
              <w:t>29</w:t>
            </w:r>
            <w:r>
              <w:rPr>
                <w:b/>
                <w:sz w:val="24"/>
              </w:rPr>
              <w:t>9.160</w:t>
            </w:r>
          </w:p>
        </w:tc>
      </w:tr>
      <w:tr w:rsidR="00CD55A1" w:rsidRPr="0098084B" w14:paraId="56FB7CBE" w14:textId="77777777" w:rsidTr="004E55F6">
        <w:trPr>
          <w:trHeight w:val="318"/>
        </w:trPr>
        <w:tc>
          <w:tcPr>
            <w:tcW w:w="5330" w:type="dxa"/>
            <w:shd w:val="clear" w:color="auto" w:fill="FFFFFF" w:themeFill="background1"/>
            <w:vAlign w:val="center"/>
          </w:tcPr>
          <w:p w14:paraId="43A11E5C" w14:textId="77777777" w:rsidR="00CD55A1" w:rsidRPr="0098084B" w:rsidRDefault="00CD55A1">
            <w:pPr>
              <w:pStyle w:val="TableParagraph"/>
              <w:spacing w:before="0"/>
              <w:ind w:left="107"/>
              <w:rPr>
                <w:sz w:val="24"/>
              </w:rPr>
            </w:pPr>
            <w:r w:rsidRPr="0098084B">
              <w:rPr>
                <w:sz w:val="24"/>
              </w:rPr>
              <w:t>Less</w:t>
            </w:r>
            <w:r w:rsidRPr="0098084B">
              <w:rPr>
                <w:spacing w:val="-3"/>
                <w:sz w:val="24"/>
              </w:rPr>
              <w:t xml:space="preserve"> </w:t>
            </w:r>
            <w:r w:rsidRPr="0098084B">
              <w:rPr>
                <w:sz w:val="24"/>
              </w:rPr>
              <w:t>Home</w:t>
            </w:r>
            <w:r w:rsidRPr="0098084B">
              <w:rPr>
                <w:spacing w:val="-2"/>
                <w:sz w:val="24"/>
              </w:rPr>
              <w:t xml:space="preserve"> </w:t>
            </w:r>
            <w:r w:rsidRPr="0098084B">
              <w:rPr>
                <w:sz w:val="24"/>
              </w:rPr>
              <w:t>Office</w:t>
            </w:r>
            <w:r w:rsidRPr="0098084B">
              <w:rPr>
                <w:spacing w:val="-3"/>
                <w:sz w:val="24"/>
              </w:rPr>
              <w:t xml:space="preserve"> </w:t>
            </w:r>
            <w:r w:rsidRPr="0098084B">
              <w:rPr>
                <w:sz w:val="24"/>
              </w:rPr>
              <w:t>Settlement</w:t>
            </w:r>
            <w:r w:rsidRPr="0098084B">
              <w:rPr>
                <w:spacing w:val="-2"/>
                <w:sz w:val="24"/>
              </w:rPr>
              <w:t xml:space="preserve"> Grants</w:t>
            </w:r>
          </w:p>
        </w:tc>
        <w:tc>
          <w:tcPr>
            <w:tcW w:w="1710" w:type="dxa"/>
            <w:shd w:val="clear" w:color="auto" w:fill="FFFFFF" w:themeFill="background1"/>
            <w:vAlign w:val="center"/>
          </w:tcPr>
          <w:p w14:paraId="17168BBD" w14:textId="7049F2CD" w:rsidR="00CD55A1" w:rsidRPr="006B63D3" w:rsidRDefault="00CD55A1" w:rsidP="006735A9">
            <w:pPr>
              <w:pStyle w:val="TableParagraph"/>
              <w:spacing w:before="0"/>
              <w:ind w:left="298" w:right="277"/>
              <w:jc w:val="center"/>
              <w:rPr>
                <w:sz w:val="24"/>
              </w:rPr>
            </w:pPr>
            <w:r w:rsidRPr="006B63D3">
              <w:rPr>
                <w:sz w:val="24"/>
                <w:szCs w:val="24"/>
              </w:rPr>
              <w:t xml:space="preserve">(155.245) </w:t>
            </w:r>
          </w:p>
        </w:tc>
      </w:tr>
      <w:tr w:rsidR="00CD55A1" w:rsidRPr="0098084B" w14:paraId="77901692" w14:textId="77777777" w:rsidTr="004E55F6">
        <w:trPr>
          <w:trHeight w:val="318"/>
        </w:trPr>
        <w:tc>
          <w:tcPr>
            <w:tcW w:w="5330" w:type="dxa"/>
            <w:shd w:val="clear" w:color="auto" w:fill="FFFFFF" w:themeFill="background1"/>
            <w:vAlign w:val="center"/>
          </w:tcPr>
          <w:p w14:paraId="08ED6FE0" w14:textId="77777777" w:rsidR="00CD55A1" w:rsidRPr="0098084B" w:rsidRDefault="00CD55A1">
            <w:pPr>
              <w:pStyle w:val="TableParagraph"/>
              <w:spacing w:before="0"/>
              <w:ind w:left="107"/>
              <w:rPr>
                <w:sz w:val="24"/>
              </w:rPr>
            </w:pPr>
            <w:r w:rsidRPr="0098084B">
              <w:rPr>
                <w:sz w:val="24"/>
              </w:rPr>
              <w:t>Less</w:t>
            </w:r>
            <w:r w:rsidRPr="0098084B">
              <w:rPr>
                <w:spacing w:val="-4"/>
                <w:sz w:val="24"/>
              </w:rPr>
              <w:t xml:space="preserve"> </w:t>
            </w:r>
            <w:r w:rsidRPr="0098084B">
              <w:rPr>
                <w:sz w:val="24"/>
              </w:rPr>
              <w:t>Additional</w:t>
            </w:r>
            <w:r w:rsidRPr="0098084B">
              <w:rPr>
                <w:spacing w:val="-3"/>
                <w:sz w:val="24"/>
              </w:rPr>
              <w:t xml:space="preserve"> </w:t>
            </w:r>
            <w:r w:rsidRPr="0098084B">
              <w:rPr>
                <w:sz w:val="24"/>
              </w:rPr>
              <w:t>Core</w:t>
            </w:r>
            <w:r w:rsidRPr="0098084B">
              <w:rPr>
                <w:spacing w:val="-3"/>
                <w:sz w:val="24"/>
              </w:rPr>
              <w:t xml:space="preserve"> </w:t>
            </w:r>
            <w:r w:rsidRPr="0098084B">
              <w:rPr>
                <w:spacing w:val="-2"/>
                <w:sz w:val="24"/>
              </w:rPr>
              <w:t>Grant</w:t>
            </w:r>
          </w:p>
        </w:tc>
        <w:tc>
          <w:tcPr>
            <w:tcW w:w="1710" w:type="dxa"/>
            <w:shd w:val="clear" w:color="auto" w:fill="FFFFFF" w:themeFill="background1"/>
            <w:vAlign w:val="center"/>
          </w:tcPr>
          <w:p w14:paraId="17E9989A" w14:textId="055D351F" w:rsidR="00CD55A1" w:rsidRPr="006B63D3" w:rsidRDefault="00CD55A1" w:rsidP="00BF3DE8">
            <w:pPr>
              <w:pStyle w:val="TableParagraph"/>
              <w:spacing w:before="0"/>
              <w:ind w:left="298" w:right="277"/>
              <w:jc w:val="center"/>
            </w:pPr>
            <w:r w:rsidRPr="006B63D3">
              <w:rPr>
                <w:sz w:val="24"/>
                <w:szCs w:val="24"/>
              </w:rPr>
              <w:t>(</w:t>
            </w:r>
            <w:r>
              <w:rPr>
                <w:sz w:val="24"/>
                <w:szCs w:val="24"/>
              </w:rPr>
              <w:t>11.027)</w:t>
            </w:r>
          </w:p>
        </w:tc>
      </w:tr>
      <w:tr w:rsidR="00CD55A1" w:rsidRPr="0098084B" w14:paraId="3CAD474F" w14:textId="77777777" w:rsidTr="004E55F6">
        <w:trPr>
          <w:trHeight w:val="318"/>
        </w:trPr>
        <w:tc>
          <w:tcPr>
            <w:tcW w:w="5330" w:type="dxa"/>
            <w:shd w:val="clear" w:color="auto" w:fill="FFFFFF" w:themeFill="background1"/>
            <w:vAlign w:val="center"/>
          </w:tcPr>
          <w:p w14:paraId="6DBEDBF1" w14:textId="5BF7A080" w:rsidR="00CD55A1" w:rsidRPr="0098084B" w:rsidRDefault="00CD55A1">
            <w:pPr>
              <w:pStyle w:val="TableParagraph"/>
              <w:spacing w:before="0"/>
              <w:ind w:left="107"/>
              <w:rPr>
                <w:sz w:val="24"/>
              </w:rPr>
            </w:pPr>
            <w:r w:rsidRPr="0098084B">
              <w:rPr>
                <w:sz w:val="24"/>
              </w:rPr>
              <w:t>Less</w:t>
            </w:r>
            <w:r w:rsidRPr="0098084B">
              <w:rPr>
                <w:spacing w:val="-4"/>
                <w:sz w:val="24"/>
              </w:rPr>
              <w:t xml:space="preserve"> </w:t>
            </w:r>
            <w:r w:rsidRPr="0098084B">
              <w:rPr>
                <w:sz w:val="24"/>
              </w:rPr>
              <w:t>Collection</w:t>
            </w:r>
            <w:r w:rsidRPr="0098084B">
              <w:rPr>
                <w:spacing w:val="-3"/>
                <w:sz w:val="24"/>
              </w:rPr>
              <w:t xml:space="preserve"> </w:t>
            </w:r>
            <w:r w:rsidRPr="0098084B">
              <w:rPr>
                <w:sz w:val="24"/>
              </w:rPr>
              <w:t>Fund</w:t>
            </w:r>
            <w:r w:rsidRPr="0098084B">
              <w:rPr>
                <w:spacing w:val="-2"/>
                <w:sz w:val="24"/>
              </w:rPr>
              <w:t xml:space="preserve"> </w:t>
            </w:r>
            <w:r>
              <w:rPr>
                <w:spacing w:val="-2"/>
                <w:sz w:val="24"/>
              </w:rPr>
              <w:t>(surplus)/deficit</w:t>
            </w:r>
          </w:p>
        </w:tc>
        <w:tc>
          <w:tcPr>
            <w:tcW w:w="1710" w:type="dxa"/>
            <w:shd w:val="clear" w:color="auto" w:fill="FFFFFF" w:themeFill="background1"/>
            <w:vAlign w:val="center"/>
          </w:tcPr>
          <w:p w14:paraId="4E08A4F6" w14:textId="60B94B34" w:rsidR="00CD55A1" w:rsidRPr="005617AA" w:rsidRDefault="00CD55A1" w:rsidP="006735A9">
            <w:pPr>
              <w:pStyle w:val="TableParagraph"/>
              <w:spacing w:before="0"/>
              <w:ind w:left="296" w:right="277"/>
              <w:jc w:val="center"/>
              <w:rPr>
                <w:sz w:val="24"/>
              </w:rPr>
            </w:pPr>
            <w:r w:rsidRPr="005617AA">
              <w:rPr>
                <w:sz w:val="24"/>
                <w:szCs w:val="24"/>
              </w:rPr>
              <w:t>(0.697)</w:t>
            </w:r>
          </w:p>
        </w:tc>
      </w:tr>
      <w:tr w:rsidR="00CD55A1" w:rsidRPr="0098084B" w14:paraId="357FD118" w14:textId="77777777" w:rsidTr="004E55F6">
        <w:trPr>
          <w:trHeight w:val="318"/>
        </w:trPr>
        <w:tc>
          <w:tcPr>
            <w:tcW w:w="5330" w:type="dxa"/>
            <w:shd w:val="clear" w:color="auto" w:fill="FFFFFF" w:themeFill="background1"/>
            <w:vAlign w:val="center"/>
          </w:tcPr>
          <w:p w14:paraId="5E9588A6" w14:textId="38F3A567" w:rsidR="00CD55A1" w:rsidRPr="0098084B" w:rsidRDefault="00CD55A1">
            <w:pPr>
              <w:pStyle w:val="TableParagraph"/>
              <w:spacing w:before="0"/>
              <w:ind w:left="107"/>
              <w:rPr>
                <w:sz w:val="24"/>
              </w:rPr>
            </w:pPr>
            <w:r w:rsidRPr="0098084B">
              <w:rPr>
                <w:sz w:val="24"/>
              </w:rPr>
              <w:t>Council</w:t>
            </w:r>
            <w:r w:rsidRPr="0098084B">
              <w:rPr>
                <w:spacing w:val="-4"/>
                <w:sz w:val="24"/>
              </w:rPr>
              <w:t xml:space="preserve"> </w:t>
            </w:r>
            <w:r w:rsidRPr="0098084B">
              <w:rPr>
                <w:sz w:val="24"/>
              </w:rPr>
              <w:t>Tax</w:t>
            </w:r>
            <w:r w:rsidRPr="0098084B">
              <w:rPr>
                <w:spacing w:val="-4"/>
                <w:sz w:val="24"/>
              </w:rPr>
              <w:t xml:space="preserve"> </w:t>
            </w:r>
            <w:r w:rsidRPr="0098084B">
              <w:rPr>
                <w:sz w:val="24"/>
              </w:rPr>
              <w:t>Precept</w:t>
            </w:r>
            <w:r w:rsidRPr="0098084B">
              <w:rPr>
                <w:spacing w:val="-3"/>
                <w:sz w:val="24"/>
              </w:rPr>
              <w:t xml:space="preserve"> </w:t>
            </w:r>
            <w:r w:rsidRPr="0098084B">
              <w:rPr>
                <w:sz w:val="24"/>
              </w:rPr>
              <w:t>Requirement</w:t>
            </w:r>
            <w:r w:rsidRPr="0098084B">
              <w:rPr>
                <w:spacing w:val="-3"/>
                <w:sz w:val="24"/>
              </w:rPr>
              <w:t xml:space="preserve"> </w:t>
            </w:r>
            <w:r w:rsidRPr="0098084B">
              <w:rPr>
                <w:sz w:val="24"/>
              </w:rPr>
              <w:t>for</w:t>
            </w:r>
            <w:r w:rsidRPr="0098084B">
              <w:rPr>
                <w:spacing w:val="-6"/>
                <w:sz w:val="24"/>
              </w:rPr>
              <w:t xml:space="preserve"> </w:t>
            </w:r>
            <w:r>
              <w:rPr>
                <w:spacing w:val="-2"/>
                <w:sz w:val="24"/>
              </w:rPr>
              <w:t>2026/27</w:t>
            </w:r>
          </w:p>
        </w:tc>
        <w:tc>
          <w:tcPr>
            <w:tcW w:w="1710" w:type="dxa"/>
            <w:shd w:val="clear" w:color="auto" w:fill="FFFFFF" w:themeFill="background1"/>
            <w:vAlign w:val="center"/>
          </w:tcPr>
          <w:p w14:paraId="29A8382D" w14:textId="23807139" w:rsidR="00CD55A1" w:rsidRPr="005617AA" w:rsidRDefault="00CD55A1" w:rsidP="006735A9">
            <w:pPr>
              <w:pStyle w:val="TableParagraph"/>
              <w:spacing w:before="0"/>
              <w:ind w:left="295" w:right="277"/>
              <w:jc w:val="center"/>
              <w:rPr>
                <w:sz w:val="24"/>
              </w:rPr>
            </w:pPr>
            <w:r w:rsidRPr="005617AA">
              <w:rPr>
                <w:sz w:val="24"/>
                <w:szCs w:val="24"/>
              </w:rPr>
              <w:t>132.192</w:t>
            </w:r>
          </w:p>
        </w:tc>
      </w:tr>
      <w:tr w:rsidR="00CD55A1" w:rsidRPr="0098084B" w14:paraId="342C6864" w14:textId="77777777" w:rsidTr="004E55F6">
        <w:trPr>
          <w:trHeight w:val="318"/>
        </w:trPr>
        <w:tc>
          <w:tcPr>
            <w:tcW w:w="5330" w:type="dxa"/>
            <w:shd w:val="clear" w:color="auto" w:fill="FFFFFF" w:themeFill="background1"/>
            <w:vAlign w:val="center"/>
          </w:tcPr>
          <w:p w14:paraId="038548C9" w14:textId="77777777" w:rsidR="00CD55A1" w:rsidRPr="0091455F" w:rsidRDefault="00CD55A1">
            <w:pPr>
              <w:pStyle w:val="TableParagraph"/>
              <w:spacing w:before="0"/>
              <w:ind w:left="107"/>
              <w:rPr>
                <w:bCs/>
                <w:sz w:val="24"/>
              </w:rPr>
            </w:pPr>
            <w:r w:rsidRPr="0091455F">
              <w:rPr>
                <w:bCs/>
                <w:sz w:val="24"/>
              </w:rPr>
              <w:t>Estimated</w:t>
            </w:r>
            <w:r w:rsidRPr="0091455F">
              <w:rPr>
                <w:bCs/>
                <w:spacing w:val="-3"/>
                <w:sz w:val="24"/>
              </w:rPr>
              <w:t xml:space="preserve"> </w:t>
            </w:r>
            <w:r w:rsidRPr="0091455F">
              <w:rPr>
                <w:bCs/>
                <w:sz w:val="24"/>
              </w:rPr>
              <w:t>number</w:t>
            </w:r>
            <w:r w:rsidRPr="0091455F">
              <w:rPr>
                <w:bCs/>
                <w:spacing w:val="-2"/>
                <w:sz w:val="24"/>
              </w:rPr>
              <w:t xml:space="preserve"> </w:t>
            </w:r>
            <w:r w:rsidRPr="0091455F">
              <w:rPr>
                <w:bCs/>
                <w:sz w:val="24"/>
              </w:rPr>
              <w:t>of</w:t>
            </w:r>
            <w:r w:rsidRPr="0091455F">
              <w:rPr>
                <w:bCs/>
                <w:spacing w:val="-4"/>
                <w:sz w:val="24"/>
              </w:rPr>
              <w:t xml:space="preserve"> </w:t>
            </w:r>
            <w:r w:rsidRPr="0091455F">
              <w:rPr>
                <w:bCs/>
                <w:sz w:val="24"/>
              </w:rPr>
              <w:t>band</w:t>
            </w:r>
            <w:r w:rsidRPr="0091455F">
              <w:rPr>
                <w:bCs/>
                <w:spacing w:val="-2"/>
                <w:sz w:val="24"/>
              </w:rPr>
              <w:t xml:space="preserve"> </w:t>
            </w:r>
            <w:r w:rsidRPr="0091455F">
              <w:rPr>
                <w:bCs/>
                <w:sz w:val="24"/>
              </w:rPr>
              <w:t>D</w:t>
            </w:r>
            <w:r w:rsidRPr="0091455F">
              <w:rPr>
                <w:bCs/>
                <w:spacing w:val="-2"/>
                <w:sz w:val="24"/>
              </w:rPr>
              <w:t xml:space="preserve"> </w:t>
            </w:r>
            <w:r w:rsidRPr="0091455F">
              <w:rPr>
                <w:bCs/>
                <w:sz w:val="24"/>
              </w:rPr>
              <w:t>properties</w:t>
            </w:r>
            <w:r w:rsidRPr="0091455F">
              <w:rPr>
                <w:bCs/>
                <w:spacing w:val="-1"/>
                <w:sz w:val="24"/>
              </w:rPr>
              <w:t xml:space="preserve"> </w:t>
            </w:r>
            <w:r w:rsidRPr="0091455F">
              <w:rPr>
                <w:bCs/>
                <w:spacing w:val="-4"/>
                <w:sz w:val="24"/>
              </w:rPr>
              <w:t>(No.)</w:t>
            </w:r>
          </w:p>
        </w:tc>
        <w:tc>
          <w:tcPr>
            <w:tcW w:w="1710" w:type="dxa"/>
            <w:shd w:val="clear" w:color="auto" w:fill="FFFFFF" w:themeFill="background1"/>
            <w:vAlign w:val="center"/>
          </w:tcPr>
          <w:p w14:paraId="2B45E9F0" w14:textId="7FEC6784" w:rsidR="00CD55A1" w:rsidRPr="005617AA" w:rsidRDefault="00CD55A1" w:rsidP="006735A9">
            <w:pPr>
              <w:pStyle w:val="TableParagraph"/>
              <w:spacing w:before="0"/>
              <w:ind w:left="295" w:right="277"/>
              <w:jc w:val="center"/>
              <w:rPr>
                <w:sz w:val="24"/>
              </w:rPr>
            </w:pPr>
            <w:r w:rsidRPr="005617AA">
              <w:rPr>
                <w:sz w:val="24"/>
              </w:rPr>
              <w:t>472,110</w:t>
            </w:r>
          </w:p>
        </w:tc>
      </w:tr>
      <w:tr w:rsidR="00CD55A1" w:rsidRPr="0098084B" w14:paraId="5AC4FCD5" w14:textId="77777777" w:rsidTr="004E55F6">
        <w:trPr>
          <w:trHeight w:val="318"/>
        </w:trPr>
        <w:tc>
          <w:tcPr>
            <w:tcW w:w="5330" w:type="dxa"/>
            <w:shd w:val="clear" w:color="auto" w:fill="FFFFFF" w:themeFill="background1"/>
            <w:vAlign w:val="center"/>
          </w:tcPr>
          <w:p w14:paraId="26AD93C1" w14:textId="66AAC262" w:rsidR="00CD55A1" w:rsidRPr="0098084B" w:rsidRDefault="00CD55A1">
            <w:pPr>
              <w:pStyle w:val="TableParagraph"/>
              <w:spacing w:before="0"/>
              <w:ind w:left="107"/>
              <w:rPr>
                <w:b/>
                <w:sz w:val="24"/>
              </w:rPr>
            </w:pPr>
            <w:r>
              <w:rPr>
                <w:b/>
                <w:sz w:val="24"/>
              </w:rPr>
              <w:t>2026/27</w:t>
            </w:r>
            <w:r w:rsidRPr="0098084B">
              <w:rPr>
                <w:b/>
                <w:spacing w:val="-6"/>
                <w:sz w:val="24"/>
              </w:rPr>
              <w:t xml:space="preserve"> </w:t>
            </w:r>
            <w:r w:rsidRPr="0098084B">
              <w:rPr>
                <w:b/>
                <w:sz w:val="24"/>
              </w:rPr>
              <w:t>Band</w:t>
            </w:r>
            <w:r w:rsidRPr="0098084B">
              <w:rPr>
                <w:b/>
                <w:spacing w:val="-3"/>
                <w:sz w:val="24"/>
              </w:rPr>
              <w:t xml:space="preserve"> </w:t>
            </w:r>
            <w:r w:rsidRPr="0098084B">
              <w:rPr>
                <w:b/>
                <w:sz w:val="24"/>
              </w:rPr>
              <w:t>D</w:t>
            </w:r>
            <w:r w:rsidRPr="0098084B">
              <w:rPr>
                <w:b/>
                <w:spacing w:val="-2"/>
                <w:sz w:val="24"/>
              </w:rPr>
              <w:t xml:space="preserve"> </w:t>
            </w:r>
            <w:r w:rsidRPr="0098084B">
              <w:rPr>
                <w:b/>
                <w:sz w:val="24"/>
              </w:rPr>
              <w:t>Precept</w:t>
            </w:r>
            <w:r w:rsidRPr="0098084B">
              <w:rPr>
                <w:b/>
                <w:spacing w:val="-4"/>
                <w:sz w:val="24"/>
              </w:rPr>
              <w:t xml:space="preserve"> </w:t>
            </w:r>
            <w:r w:rsidRPr="0098084B">
              <w:rPr>
                <w:b/>
                <w:sz w:val="24"/>
              </w:rPr>
              <w:t>requirement</w:t>
            </w:r>
            <w:r w:rsidRPr="0098084B">
              <w:rPr>
                <w:b/>
                <w:spacing w:val="-4"/>
                <w:sz w:val="24"/>
              </w:rPr>
              <w:t xml:space="preserve"> </w:t>
            </w:r>
            <w:r w:rsidRPr="0098084B">
              <w:rPr>
                <w:b/>
                <w:sz w:val="24"/>
              </w:rPr>
              <w:t>£</w:t>
            </w:r>
            <w:r w:rsidRPr="0098084B">
              <w:rPr>
                <w:b/>
                <w:spacing w:val="-1"/>
                <w:sz w:val="24"/>
              </w:rPr>
              <w:t xml:space="preserve"> </w:t>
            </w:r>
            <w:r w:rsidRPr="0098084B">
              <w:rPr>
                <w:b/>
                <w:spacing w:val="-4"/>
                <w:sz w:val="24"/>
              </w:rPr>
              <w:t>p.a.</w:t>
            </w:r>
          </w:p>
        </w:tc>
        <w:tc>
          <w:tcPr>
            <w:tcW w:w="1710" w:type="dxa"/>
            <w:shd w:val="clear" w:color="auto" w:fill="FFFFFF" w:themeFill="background1"/>
            <w:vAlign w:val="center"/>
          </w:tcPr>
          <w:p w14:paraId="6C0A1B44" w14:textId="5BC76D93" w:rsidR="00CD55A1" w:rsidRPr="005617AA" w:rsidRDefault="00CD55A1" w:rsidP="006735A9">
            <w:pPr>
              <w:pStyle w:val="TableParagraph"/>
              <w:spacing w:before="0"/>
              <w:ind w:left="295" w:right="277"/>
              <w:jc w:val="center"/>
              <w:rPr>
                <w:b/>
                <w:sz w:val="24"/>
              </w:rPr>
            </w:pPr>
            <w:r w:rsidRPr="005617AA">
              <w:rPr>
                <w:b/>
                <w:bCs/>
                <w:sz w:val="24"/>
              </w:rPr>
              <w:t>280.00</w:t>
            </w:r>
          </w:p>
        </w:tc>
      </w:tr>
      <w:tr w:rsidR="00CD55A1" w:rsidRPr="0098084B" w14:paraId="257F769A" w14:textId="77777777" w:rsidTr="004E55F6">
        <w:trPr>
          <w:trHeight w:val="318"/>
        </w:trPr>
        <w:tc>
          <w:tcPr>
            <w:tcW w:w="5330" w:type="dxa"/>
            <w:shd w:val="clear" w:color="auto" w:fill="FFFFFF" w:themeFill="background1"/>
            <w:vAlign w:val="center"/>
          </w:tcPr>
          <w:p w14:paraId="52245E68" w14:textId="62445750" w:rsidR="00CD55A1" w:rsidRPr="0098084B" w:rsidRDefault="00CD55A1">
            <w:pPr>
              <w:pStyle w:val="TableParagraph"/>
              <w:spacing w:before="0"/>
              <w:ind w:left="107"/>
              <w:rPr>
                <w:sz w:val="24"/>
              </w:rPr>
            </w:pPr>
            <w:r w:rsidRPr="0098084B">
              <w:rPr>
                <w:sz w:val="24"/>
              </w:rPr>
              <w:t>Current</w:t>
            </w:r>
            <w:r w:rsidRPr="0098084B">
              <w:rPr>
                <w:spacing w:val="-5"/>
                <w:sz w:val="24"/>
              </w:rPr>
              <w:t xml:space="preserve"> </w:t>
            </w:r>
            <w:r w:rsidRPr="0098084B">
              <w:rPr>
                <w:sz w:val="24"/>
              </w:rPr>
              <w:t>Band</w:t>
            </w:r>
            <w:r w:rsidRPr="0098084B">
              <w:rPr>
                <w:spacing w:val="-1"/>
                <w:sz w:val="24"/>
              </w:rPr>
              <w:t xml:space="preserve"> </w:t>
            </w:r>
            <w:r w:rsidRPr="0098084B">
              <w:rPr>
                <w:sz w:val="24"/>
              </w:rPr>
              <w:t>D</w:t>
            </w:r>
            <w:r w:rsidRPr="0098084B">
              <w:rPr>
                <w:spacing w:val="-5"/>
                <w:sz w:val="24"/>
              </w:rPr>
              <w:t xml:space="preserve"> </w:t>
            </w:r>
            <w:r w:rsidRPr="0098084B">
              <w:rPr>
                <w:sz w:val="24"/>
              </w:rPr>
              <w:t>Precept</w:t>
            </w:r>
            <w:r w:rsidRPr="0098084B">
              <w:rPr>
                <w:spacing w:val="-2"/>
                <w:sz w:val="24"/>
              </w:rPr>
              <w:t xml:space="preserve"> </w:t>
            </w:r>
            <w:r w:rsidRPr="0098084B">
              <w:rPr>
                <w:sz w:val="24"/>
              </w:rPr>
              <w:t>(</w:t>
            </w:r>
            <w:r>
              <w:rPr>
                <w:sz w:val="24"/>
              </w:rPr>
              <w:t>2025/26</w:t>
            </w:r>
            <w:r w:rsidRPr="0098084B">
              <w:rPr>
                <w:sz w:val="24"/>
              </w:rPr>
              <w:t>)</w:t>
            </w:r>
            <w:r w:rsidRPr="0098084B">
              <w:rPr>
                <w:spacing w:val="-3"/>
                <w:sz w:val="24"/>
              </w:rPr>
              <w:t xml:space="preserve"> </w:t>
            </w:r>
            <w:r w:rsidRPr="0098084B">
              <w:rPr>
                <w:sz w:val="24"/>
              </w:rPr>
              <w:t>£</w:t>
            </w:r>
            <w:r w:rsidRPr="0098084B">
              <w:rPr>
                <w:spacing w:val="-3"/>
                <w:sz w:val="24"/>
              </w:rPr>
              <w:t xml:space="preserve"> </w:t>
            </w:r>
            <w:r w:rsidRPr="0098084B">
              <w:rPr>
                <w:sz w:val="24"/>
              </w:rPr>
              <w:t>per</w:t>
            </w:r>
            <w:r w:rsidRPr="0098084B">
              <w:rPr>
                <w:spacing w:val="-4"/>
                <w:sz w:val="24"/>
              </w:rPr>
              <w:t xml:space="preserve"> annum</w:t>
            </w:r>
          </w:p>
        </w:tc>
        <w:tc>
          <w:tcPr>
            <w:tcW w:w="1710" w:type="dxa"/>
            <w:shd w:val="clear" w:color="auto" w:fill="FFFFFF" w:themeFill="background1"/>
            <w:vAlign w:val="center"/>
          </w:tcPr>
          <w:p w14:paraId="58468C41" w14:textId="4CF96BFE" w:rsidR="00CD55A1" w:rsidRPr="005617AA" w:rsidRDefault="00CD55A1" w:rsidP="006735A9">
            <w:pPr>
              <w:pStyle w:val="TableParagraph"/>
              <w:spacing w:before="0"/>
              <w:ind w:left="295" w:right="277"/>
              <w:jc w:val="center"/>
              <w:rPr>
                <w:sz w:val="24"/>
              </w:rPr>
            </w:pPr>
            <w:r w:rsidRPr="005617AA">
              <w:rPr>
                <w:sz w:val="24"/>
              </w:rPr>
              <w:t>265.00</w:t>
            </w:r>
          </w:p>
        </w:tc>
      </w:tr>
      <w:tr w:rsidR="00CD55A1" w:rsidRPr="0098084B" w14:paraId="46FE4562" w14:textId="77777777" w:rsidTr="004E55F6">
        <w:trPr>
          <w:trHeight w:val="318"/>
        </w:trPr>
        <w:tc>
          <w:tcPr>
            <w:tcW w:w="5330" w:type="dxa"/>
            <w:shd w:val="clear" w:color="auto" w:fill="FFFFFF" w:themeFill="background1"/>
            <w:vAlign w:val="center"/>
          </w:tcPr>
          <w:p w14:paraId="25F5B562" w14:textId="77777777" w:rsidR="00CD55A1" w:rsidRPr="0098084B" w:rsidRDefault="00CD55A1">
            <w:pPr>
              <w:pStyle w:val="TableParagraph"/>
              <w:spacing w:before="0"/>
              <w:ind w:left="107"/>
              <w:rPr>
                <w:sz w:val="24"/>
              </w:rPr>
            </w:pPr>
            <w:r w:rsidRPr="0098084B">
              <w:rPr>
                <w:sz w:val="24"/>
              </w:rPr>
              <w:t>Increase</w:t>
            </w:r>
            <w:r w:rsidRPr="0098084B">
              <w:rPr>
                <w:spacing w:val="-4"/>
                <w:sz w:val="24"/>
              </w:rPr>
              <w:t xml:space="preserve"> </w:t>
            </w:r>
            <w:r w:rsidRPr="0098084B">
              <w:rPr>
                <w:sz w:val="24"/>
              </w:rPr>
              <w:t>required</w:t>
            </w:r>
            <w:r w:rsidRPr="0098084B">
              <w:rPr>
                <w:spacing w:val="-2"/>
                <w:sz w:val="24"/>
              </w:rPr>
              <w:t xml:space="preserve"> </w:t>
            </w:r>
            <w:r w:rsidRPr="0098084B">
              <w:rPr>
                <w:sz w:val="24"/>
              </w:rPr>
              <w:t>£</w:t>
            </w:r>
            <w:r w:rsidRPr="0098084B">
              <w:rPr>
                <w:spacing w:val="-3"/>
                <w:sz w:val="24"/>
              </w:rPr>
              <w:t xml:space="preserve"> </w:t>
            </w:r>
            <w:r w:rsidRPr="0098084B">
              <w:rPr>
                <w:sz w:val="24"/>
              </w:rPr>
              <w:t>per</w:t>
            </w:r>
            <w:r w:rsidRPr="0098084B">
              <w:rPr>
                <w:spacing w:val="-3"/>
                <w:sz w:val="24"/>
              </w:rPr>
              <w:t xml:space="preserve"> </w:t>
            </w:r>
            <w:r w:rsidRPr="0098084B">
              <w:rPr>
                <w:spacing w:val="-2"/>
                <w:sz w:val="24"/>
              </w:rPr>
              <w:t>annum</w:t>
            </w:r>
          </w:p>
        </w:tc>
        <w:tc>
          <w:tcPr>
            <w:tcW w:w="1710" w:type="dxa"/>
            <w:shd w:val="clear" w:color="auto" w:fill="FFFFFF" w:themeFill="background1"/>
            <w:vAlign w:val="center"/>
          </w:tcPr>
          <w:p w14:paraId="5E3C365C" w14:textId="54AD3EA4" w:rsidR="00CD55A1" w:rsidRPr="005617AA" w:rsidRDefault="00CD55A1" w:rsidP="006735A9">
            <w:pPr>
              <w:pStyle w:val="TableParagraph"/>
              <w:spacing w:before="0"/>
              <w:ind w:left="295" w:right="277"/>
              <w:jc w:val="center"/>
              <w:rPr>
                <w:sz w:val="24"/>
              </w:rPr>
            </w:pPr>
            <w:r w:rsidRPr="005617AA">
              <w:rPr>
                <w:sz w:val="24"/>
              </w:rPr>
              <w:t>15.00</w:t>
            </w:r>
          </w:p>
        </w:tc>
      </w:tr>
      <w:tr w:rsidR="00CD55A1" w:rsidRPr="0098084B" w14:paraId="7FBF150F" w14:textId="77777777" w:rsidTr="004E55F6">
        <w:trPr>
          <w:trHeight w:val="318"/>
        </w:trPr>
        <w:tc>
          <w:tcPr>
            <w:tcW w:w="5330" w:type="dxa"/>
            <w:shd w:val="clear" w:color="auto" w:fill="FFFFFF" w:themeFill="background1"/>
            <w:vAlign w:val="center"/>
          </w:tcPr>
          <w:p w14:paraId="23B891E7" w14:textId="77777777" w:rsidR="00CD55A1" w:rsidRPr="0098084B" w:rsidRDefault="00CD55A1">
            <w:pPr>
              <w:pStyle w:val="TableParagraph"/>
              <w:spacing w:before="0"/>
              <w:ind w:left="107"/>
              <w:rPr>
                <w:sz w:val="24"/>
              </w:rPr>
            </w:pPr>
            <w:r w:rsidRPr="0098084B">
              <w:rPr>
                <w:sz w:val="24"/>
              </w:rPr>
              <w:t>Increase</w:t>
            </w:r>
            <w:r w:rsidRPr="0098084B">
              <w:rPr>
                <w:spacing w:val="-4"/>
                <w:sz w:val="24"/>
              </w:rPr>
              <w:t xml:space="preserve"> </w:t>
            </w:r>
            <w:r w:rsidRPr="0098084B">
              <w:rPr>
                <w:sz w:val="24"/>
              </w:rPr>
              <w:t>required</w:t>
            </w:r>
            <w:r w:rsidRPr="0098084B">
              <w:rPr>
                <w:spacing w:val="-2"/>
                <w:sz w:val="24"/>
              </w:rPr>
              <w:t xml:space="preserve"> </w:t>
            </w:r>
            <w:r w:rsidRPr="0098084B">
              <w:rPr>
                <w:sz w:val="24"/>
              </w:rPr>
              <w:t>%</w:t>
            </w:r>
            <w:r w:rsidRPr="0098084B">
              <w:rPr>
                <w:spacing w:val="-4"/>
                <w:sz w:val="24"/>
              </w:rPr>
              <w:t xml:space="preserve"> </w:t>
            </w:r>
            <w:r w:rsidRPr="0098084B">
              <w:rPr>
                <w:sz w:val="24"/>
              </w:rPr>
              <w:t>per</w:t>
            </w:r>
            <w:r w:rsidRPr="0098084B">
              <w:rPr>
                <w:spacing w:val="-3"/>
                <w:sz w:val="24"/>
              </w:rPr>
              <w:t xml:space="preserve"> </w:t>
            </w:r>
            <w:r w:rsidRPr="0098084B">
              <w:rPr>
                <w:spacing w:val="-4"/>
                <w:sz w:val="24"/>
              </w:rPr>
              <w:t>annum</w:t>
            </w:r>
          </w:p>
        </w:tc>
        <w:tc>
          <w:tcPr>
            <w:tcW w:w="1710" w:type="dxa"/>
            <w:shd w:val="clear" w:color="auto" w:fill="FFFFFF" w:themeFill="background1"/>
            <w:vAlign w:val="center"/>
          </w:tcPr>
          <w:p w14:paraId="7AC20176" w14:textId="76C9CCAB" w:rsidR="00CD55A1" w:rsidRPr="005617AA" w:rsidRDefault="00CD55A1" w:rsidP="006735A9">
            <w:pPr>
              <w:pStyle w:val="TableParagraph"/>
              <w:spacing w:before="0"/>
              <w:ind w:left="296" w:right="277"/>
              <w:jc w:val="center"/>
              <w:rPr>
                <w:sz w:val="24"/>
              </w:rPr>
            </w:pPr>
            <w:r w:rsidRPr="005617AA">
              <w:rPr>
                <w:sz w:val="24"/>
              </w:rPr>
              <w:t>5.66%</w:t>
            </w:r>
          </w:p>
        </w:tc>
      </w:tr>
    </w:tbl>
    <w:p w14:paraId="6097D0C4" w14:textId="77777777" w:rsidR="006B3FFB" w:rsidRDefault="006B3FFB" w:rsidP="006B3FFB">
      <w:pPr>
        <w:pStyle w:val="BodyText"/>
        <w:rPr>
          <w:sz w:val="17"/>
        </w:rPr>
      </w:pPr>
    </w:p>
    <w:p w14:paraId="2FF46C74" w14:textId="079EED29" w:rsidR="00727DCD" w:rsidRDefault="00727DCD" w:rsidP="00EF3425">
      <w:pPr>
        <w:pStyle w:val="BodyText"/>
        <w:spacing w:before="240" w:after="240"/>
        <w:ind w:left="140"/>
        <w:rPr>
          <w:color w:val="FF0000"/>
          <w:spacing w:val="-2"/>
        </w:rPr>
      </w:pPr>
    </w:p>
    <w:p w14:paraId="1FC5B32B" w14:textId="2F8466D5" w:rsidR="003939E4" w:rsidRDefault="003939E4">
      <w:pPr>
        <w:rPr>
          <w:rFonts w:ascii="Arial" w:eastAsia="Arial" w:hAnsi="Arial" w:cs="Arial"/>
          <w:color w:val="FF0000"/>
          <w:spacing w:val="-2"/>
          <w:sz w:val="24"/>
          <w:szCs w:val="24"/>
        </w:rPr>
      </w:pPr>
      <w:r>
        <w:rPr>
          <w:color w:val="FF0000"/>
          <w:spacing w:val="-2"/>
        </w:rPr>
        <w:br w:type="page"/>
      </w:r>
    </w:p>
    <w:p w14:paraId="7D18CCC3" w14:textId="0E0DAC5E" w:rsidR="004434F8" w:rsidRPr="00414B0E" w:rsidRDefault="004434F8" w:rsidP="00C839F6">
      <w:pPr>
        <w:pStyle w:val="ListParagraph"/>
        <w:numPr>
          <w:ilvl w:val="0"/>
          <w:numId w:val="1"/>
        </w:numPr>
        <w:spacing w:after="0"/>
        <w:rPr>
          <w:rFonts w:ascii="Arial" w:hAnsi="Arial" w:cs="Arial"/>
          <w:b/>
          <w:bCs/>
          <w:sz w:val="24"/>
          <w:szCs w:val="24"/>
        </w:rPr>
      </w:pPr>
      <w:r w:rsidRPr="00414B0E">
        <w:rPr>
          <w:rFonts w:ascii="Arial" w:hAnsi="Arial" w:cs="Arial"/>
          <w:b/>
          <w:bCs/>
          <w:sz w:val="24"/>
          <w:szCs w:val="24"/>
        </w:rPr>
        <w:lastRenderedPageBreak/>
        <w:t xml:space="preserve">Grant </w:t>
      </w:r>
      <w:r w:rsidR="004E55F6">
        <w:rPr>
          <w:rFonts w:ascii="Arial" w:hAnsi="Arial" w:cs="Arial"/>
          <w:b/>
          <w:bCs/>
          <w:sz w:val="24"/>
          <w:szCs w:val="24"/>
        </w:rPr>
        <w:t>Income</w:t>
      </w:r>
    </w:p>
    <w:p w14:paraId="6496FD71" w14:textId="77777777" w:rsidR="00C839F6" w:rsidRPr="00163608" w:rsidRDefault="00C839F6" w:rsidP="00C839F6">
      <w:pPr>
        <w:pStyle w:val="ListParagraph"/>
        <w:spacing w:after="0"/>
        <w:ind w:left="360"/>
        <w:rPr>
          <w:rFonts w:ascii="Arial" w:hAnsi="Arial" w:cs="Arial"/>
          <w:sz w:val="24"/>
          <w:szCs w:val="24"/>
        </w:rPr>
      </w:pPr>
    </w:p>
    <w:p w14:paraId="024B4E4E" w14:textId="456AF2EA" w:rsidR="00612C79" w:rsidRDefault="00DA7C59" w:rsidP="0049570F">
      <w:pPr>
        <w:spacing w:after="0" w:line="360" w:lineRule="auto"/>
        <w:rPr>
          <w:rFonts w:ascii="Arial" w:hAnsi="Arial" w:cs="Arial"/>
          <w:color w:val="000000"/>
          <w:sz w:val="24"/>
        </w:rPr>
      </w:pPr>
      <w:r>
        <w:rPr>
          <w:rFonts w:ascii="Arial" w:hAnsi="Arial" w:cs="Arial"/>
          <w:color w:val="000000"/>
          <w:sz w:val="24"/>
        </w:rPr>
        <w:t xml:space="preserve">This is the primary source of income for the organisation, </w:t>
      </w:r>
      <w:r w:rsidR="001B6DC7">
        <w:rPr>
          <w:rFonts w:ascii="Arial" w:hAnsi="Arial" w:cs="Arial"/>
          <w:color w:val="000000"/>
          <w:sz w:val="24"/>
        </w:rPr>
        <w:t xml:space="preserve">representing </w:t>
      </w:r>
      <w:r w:rsidR="00EE1CB1">
        <w:rPr>
          <w:rFonts w:ascii="Arial" w:hAnsi="Arial" w:cs="Arial"/>
          <w:color w:val="000000"/>
          <w:sz w:val="24"/>
        </w:rPr>
        <w:t>56% of the net revenue funding.</w:t>
      </w:r>
      <w:r>
        <w:rPr>
          <w:rFonts w:ascii="Arial" w:hAnsi="Arial" w:cs="Arial"/>
          <w:color w:val="000000"/>
          <w:sz w:val="24"/>
        </w:rPr>
        <w:t xml:space="preserve"> </w:t>
      </w:r>
      <w:r w:rsidR="00612C79" w:rsidRPr="00612C79">
        <w:rPr>
          <w:rFonts w:ascii="Arial" w:hAnsi="Arial" w:cs="Arial"/>
          <w:color w:val="000000"/>
          <w:sz w:val="24"/>
        </w:rPr>
        <w:t xml:space="preserve">The </w:t>
      </w:r>
      <w:r w:rsidR="00733D91">
        <w:rPr>
          <w:rFonts w:ascii="Arial" w:hAnsi="Arial" w:cs="Arial"/>
          <w:color w:val="000000"/>
          <w:sz w:val="24"/>
        </w:rPr>
        <w:t xml:space="preserve">organisation was notified of its final </w:t>
      </w:r>
      <w:r w:rsidR="0049570F">
        <w:rPr>
          <w:rFonts w:ascii="Arial" w:hAnsi="Arial" w:cs="Arial"/>
          <w:color w:val="000000"/>
          <w:sz w:val="24"/>
        </w:rPr>
        <w:t>f</w:t>
      </w:r>
      <w:r w:rsidR="00612C79" w:rsidRPr="00612C79">
        <w:rPr>
          <w:rFonts w:ascii="Arial" w:hAnsi="Arial" w:cs="Arial"/>
          <w:color w:val="000000"/>
          <w:sz w:val="24"/>
        </w:rPr>
        <w:t xml:space="preserve">unding </w:t>
      </w:r>
      <w:r w:rsidR="0049570F">
        <w:rPr>
          <w:rFonts w:ascii="Arial" w:hAnsi="Arial" w:cs="Arial"/>
          <w:color w:val="000000"/>
          <w:sz w:val="24"/>
        </w:rPr>
        <w:t>s</w:t>
      </w:r>
      <w:r w:rsidR="00612C79" w:rsidRPr="00612C79">
        <w:rPr>
          <w:rFonts w:ascii="Arial" w:hAnsi="Arial" w:cs="Arial"/>
          <w:color w:val="000000"/>
          <w:sz w:val="24"/>
        </w:rPr>
        <w:t xml:space="preserve">ettlement </w:t>
      </w:r>
      <w:r w:rsidR="0049570F">
        <w:rPr>
          <w:rFonts w:ascii="Arial" w:hAnsi="Arial" w:cs="Arial"/>
          <w:color w:val="000000"/>
          <w:sz w:val="24"/>
        </w:rPr>
        <w:t xml:space="preserve">figures </w:t>
      </w:r>
      <w:r w:rsidR="00612C79" w:rsidRPr="00612C79">
        <w:rPr>
          <w:rFonts w:ascii="Arial" w:hAnsi="Arial" w:cs="Arial"/>
          <w:color w:val="000000"/>
          <w:sz w:val="24"/>
        </w:rPr>
        <w:t xml:space="preserve">for 2026/27 </w:t>
      </w:r>
      <w:r w:rsidR="0049570F">
        <w:rPr>
          <w:rFonts w:ascii="Arial" w:hAnsi="Arial" w:cs="Arial"/>
          <w:color w:val="000000"/>
          <w:sz w:val="24"/>
        </w:rPr>
        <w:t xml:space="preserve">on </w:t>
      </w:r>
      <w:r w:rsidR="0049570F" w:rsidRPr="0049570F">
        <w:rPr>
          <w:rFonts w:ascii="Arial" w:hAnsi="Arial" w:cs="Arial"/>
          <w:color w:val="000000"/>
          <w:sz w:val="24"/>
        </w:rPr>
        <w:t>28 January 2026</w:t>
      </w:r>
      <w:r w:rsidR="00EE1CB1">
        <w:rPr>
          <w:rFonts w:ascii="Arial" w:hAnsi="Arial" w:cs="Arial"/>
          <w:color w:val="000000"/>
          <w:sz w:val="24"/>
        </w:rPr>
        <w:t xml:space="preserve"> and the details are set out below.</w:t>
      </w:r>
    </w:p>
    <w:p w14:paraId="1B32C32C" w14:textId="77777777" w:rsidR="00EE1CB1" w:rsidRPr="00612C79" w:rsidRDefault="00EE1CB1" w:rsidP="00997B24">
      <w:pPr>
        <w:spacing w:after="0" w:line="240" w:lineRule="auto"/>
        <w:rPr>
          <w:rFonts w:ascii="Arial" w:hAnsi="Arial" w:cs="Arial"/>
          <w:color w:val="000000"/>
          <w:sz w:val="24"/>
        </w:rPr>
      </w:pPr>
    </w:p>
    <w:p w14:paraId="31DC6595" w14:textId="1158C6A9" w:rsidR="00E0587B" w:rsidRPr="00997B24" w:rsidRDefault="06464255" w:rsidP="00CB51FD">
      <w:pPr>
        <w:pStyle w:val="Heading1"/>
        <w:ind w:left="0"/>
      </w:pPr>
      <w:r w:rsidRPr="00997B24">
        <w:t xml:space="preserve">a. </w:t>
      </w:r>
      <w:r w:rsidR="246D1FF0" w:rsidRPr="00997B24">
        <w:t>Core</w:t>
      </w:r>
      <w:r w:rsidR="246D1FF0" w:rsidRPr="00997B24">
        <w:rPr>
          <w:spacing w:val="-1"/>
        </w:rPr>
        <w:t xml:space="preserve"> </w:t>
      </w:r>
      <w:r w:rsidR="246D1FF0" w:rsidRPr="00997B24">
        <w:rPr>
          <w:spacing w:val="-4"/>
        </w:rPr>
        <w:t>Grant</w:t>
      </w:r>
      <w:r w:rsidR="00722E82" w:rsidRPr="00997B24">
        <w:rPr>
          <w:rStyle w:val="FootnoteReference"/>
          <w:spacing w:val="-4"/>
        </w:rPr>
        <w:footnoteReference w:id="2"/>
      </w:r>
      <w:r w:rsidR="00A028E2" w:rsidRPr="00997B24">
        <w:rPr>
          <w:spacing w:val="-4"/>
        </w:rPr>
        <w:t xml:space="preserve"> - £</w:t>
      </w:r>
      <w:r w:rsidR="00447EA8" w:rsidRPr="00997B24">
        <w:rPr>
          <w:spacing w:val="-4"/>
        </w:rPr>
        <w:t>1</w:t>
      </w:r>
      <w:r w:rsidR="00545947">
        <w:rPr>
          <w:spacing w:val="-4"/>
        </w:rPr>
        <w:t>56.044</w:t>
      </w:r>
      <w:r w:rsidR="00447EA8" w:rsidRPr="00997B24">
        <w:rPr>
          <w:spacing w:val="-4"/>
        </w:rPr>
        <w:t>m</w:t>
      </w:r>
    </w:p>
    <w:p w14:paraId="6F31D839" w14:textId="77777777" w:rsidR="00E0587B" w:rsidRPr="00E0587B" w:rsidRDefault="00E0587B" w:rsidP="00010597">
      <w:pPr>
        <w:pStyle w:val="BodyText"/>
        <w:rPr>
          <w:b/>
        </w:rPr>
      </w:pPr>
    </w:p>
    <w:p w14:paraId="202117CA" w14:textId="001779A0" w:rsidR="001D4829" w:rsidRDefault="006333A6" w:rsidP="000C4F50">
      <w:pPr>
        <w:spacing w:line="360" w:lineRule="auto"/>
        <w:rPr>
          <w:rFonts w:ascii="Arial" w:hAnsi="Arial" w:cs="Arial"/>
          <w:color w:val="000000"/>
          <w:sz w:val="24"/>
        </w:rPr>
      </w:pPr>
      <w:r>
        <w:rPr>
          <w:rFonts w:ascii="Arial" w:hAnsi="Arial" w:cs="Arial"/>
          <w:color w:val="000000"/>
          <w:sz w:val="24"/>
        </w:rPr>
        <w:t xml:space="preserve">Listed below are the </w:t>
      </w:r>
      <w:r w:rsidR="00996109" w:rsidRPr="00612C79">
        <w:rPr>
          <w:rFonts w:ascii="Arial" w:hAnsi="Arial" w:cs="Arial"/>
          <w:color w:val="000000"/>
          <w:sz w:val="24"/>
        </w:rPr>
        <w:t xml:space="preserve">main components of the </w:t>
      </w:r>
      <w:r w:rsidR="00845544">
        <w:rPr>
          <w:rFonts w:ascii="Arial" w:hAnsi="Arial" w:cs="Arial"/>
          <w:color w:val="000000"/>
          <w:sz w:val="24"/>
        </w:rPr>
        <w:t>core</w:t>
      </w:r>
      <w:r w:rsidR="00996109" w:rsidRPr="00612C79">
        <w:rPr>
          <w:rFonts w:ascii="Arial" w:hAnsi="Arial" w:cs="Arial"/>
          <w:color w:val="000000"/>
          <w:sz w:val="24"/>
        </w:rPr>
        <w:t xml:space="preserve"> grant settlement for 2026/27.</w:t>
      </w:r>
    </w:p>
    <w:p w14:paraId="0C9EC8B3" w14:textId="26350436" w:rsidR="0076408F" w:rsidRDefault="0076408F" w:rsidP="004923B0">
      <w:pPr>
        <w:pStyle w:val="Heading1"/>
        <w:numPr>
          <w:ilvl w:val="0"/>
          <w:numId w:val="3"/>
        </w:numPr>
        <w:tabs>
          <w:tab w:val="left" w:pos="426"/>
        </w:tabs>
        <w:ind w:left="350" w:hanging="197"/>
        <w:rPr>
          <w:b w:val="0"/>
          <w:bCs w:val="0"/>
        </w:rPr>
      </w:pPr>
      <w:r w:rsidRPr="004923B0">
        <w:rPr>
          <w:b w:val="0"/>
          <w:bCs w:val="0"/>
        </w:rPr>
        <w:t>Police Main Grant</w:t>
      </w:r>
    </w:p>
    <w:p w14:paraId="49D771F9" w14:textId="77777777" w:rsidR="004923B0" w:rsidRPr="004923B0" w:rsidRDefault="004923B0" w:rsidP="004923B0">
      <w:pPr>
        <w:pStyle w:val="Heading1"/>
        <w:tabs>
          <w:tab w:val="left" w:pos="426"/>
        </w:tabs>
        <w:ind w:left="350"/>
        <w:rPr>
          <w:b w:val="0"/>
          <w:bCs w:val="0"/>
        </w:rPr>
      </w:pPr>
    </w:p>
    <w:p w14:paraId="428628F5" w14:textId="6F7DCA55" w:rsidR="0076408F" w:rsidRDefault="0076408F" w:rsidP="0076408F">
      <w:pPr>
        <w:spacing w:line="360" w:lineRule="auto"/>
        <w:rPr>
          <w:rFonts w:ascii="Arial" w:hAnsi="Arial" w:cs="Arial"/>
          <w:color w:val="000000"/>
          <w:sz w:val="24"/>
        </w:rPr>
      </w:pPr>
      <w:r w:rsidRPr="0076408F">
        <w:rPr>
          <w:rFonts w:ascii="Arial" w:hAnsi="Arial" w:cs="Arial"/>
          <w:color w:val="000000"/>
          <w:sz w:val="24"/>
        </w:rPr>
        <w:t>Th</w:t>
      </w:r>
      <w:r>
        <w:rPr>
          <w:rFonts w:ascii="Arial" w:hAnsi="Arial" w:cs="Arial"/>
          <w:color w:val="000000"/>
          <w:sz w:val="24"/>
        </w:rPr>
        <w:t>is</w:t>
      </w:r>
      <w:r w:rsidRPr="0076408F">
        <w:rPr>
          <w:rFonts w:ascii="Arial" w:hAnsi="Arial" w:cs="Arial"/>
          <w:color w:val="000000"/>
          <w:sz w:val="24"/>
        </w:rPr>
        <w:t xml:space="preserve"> is the main source of government funding for day</w:t>
      </w:r>
      <w:r w:rsidRPr="0076408F">
        <w:rPr>
          <w:rFonts w:ascii="Arial" w:hAnsi="Arial" w:cs="Arial"/>
          <w:color w:val="000000"/>
          <w:sz w:val="24"/>
        </w:rPr>
        <w:noBreakHyphen/>
        <w:t>to</w:t>
      </w:r>
      <w:r w:rsidRPr="0076408F">
        <w:rPr>
          <w:rFonts w:ascii="Arial" w:hAnsi="Arial" w:cs="Arial"/>
          <w:color w:val="000000"/>
          <w:sz w:val="24"/>
        </w:rPr>
        <w:noBreakHyphen/>
        <w:t>day policing</w:t>
      </w:r>
      <w:r w:rsidR="00C2463C">
        <w:rPr>
          <w:rFonts w:ascii="Arial" w:hAnsi="Arial" w:cs="Arial"/>
          <w:color w:val="000000"/>
          <w:sz w:val="24"/>
        </w:rPr>
        <w:t xml:space="preserve"> </w:t>
      </w:r>
      <w:r w:rsidRPr="0076408F">
        <w:rPr>
          <w:rFonts w:ascii="Arial" w:hAnsi="Arial" w:cs="Arial"/>
          <w:color w:val="000000"/>
          <w:sz w:val="24"/>
        </w:rPr>
        <w:t>and is shared between forces based on long</w:t>
      </w:r>
      <w:r w:rsidRPr="0076408F">
        <w:rPr>
          <w:rFonts w:ascii="Arial" w:hAnsi="Arial" w:cs="Arial"/>
          <w:color w:val="000000"/>
          <w:sz w:val="24"/>
        </w:rPr>
        <w:noBreakHyphen/>
        <w:t>standing assessments of local policing needs, such as population and demand. While the original formula is historic, each force now receives the same percentage change each year, providing stable and predictable funding.</w:t>
      </w:r>
    </w:p>
    <w:p w14:paraId="65D6AFF4" w14:textId="51601782" w:rsidR="008F26E9" w:rsidRDefault="008F26E9" w:rsidP="004923B0">
      <w:pPr>
        <w:pStyle w:val="Heading1"/>
        <w:numPr>
          <w:ilvl w:val="0"/>
          <w:numId w:val="3"/>
        </w:numPr>
        <w:tabs>
          <w:tab w:val="left" w:pos="426"/>
        </w:tabs>
        <w:ind w:left="350" w:hanging="170"/>
        <w:rPr>
          <w:b w:val="0"/>
          <w:bCs w:val="0"/>
        </w:rPr>
      </w:pPr>
      <w:r w:rsidRPr="008F26E9">
        <w:rPr>
          <w:b w:val="0"/>
          <w:bCs w:val="0"/>
        </w:rPr>
        <w:t>DCLG Formula Funding</w:t>
      </w:r>
    </w:p>
    <w:p w14:paraId="3F16E7CF" w14:textId="77777777" w:rsidR="004923B0" w:rsidRPr="008F26E9" w:rsidRDefault="004923B0" w:rsidP="004923B0">
      <w:pPr>
        <w:pStyle w:val="Heading1"/>
        <w:tabs>
          <w:tab w:val="left" w:pos="426"/>
        </w:tabs>
        <w:rPr>
          <w:b w:val="0"/>
          <w:bCs w:val="0"/>
        </w:rPr>
      </w:pPr>
    </w:p>
    <w:p w14:paraId="78290F02" w14:textId="3B7ACFBB" w:rsidR="008F26E9" w:rsidRDefault="009E04E4" w:rsidP="008F26E9">
      <w:pPr>
        <w:spacing w:line="360" w:lineRule="auto"/>
        <w:rPr>
          <w:rFonts w:ascii="Arial" w:hAnsi="Arial" w:cs="Arial"/>
          <w:color w:val="000000"/>
          <w:sz w:val="24"/>
        </w:rPr>
      </w:pPr>
      <w:r>
        <w:rPr>
          <w:rFonts w:ascii="Arial" w:hAnsi="Arial" w:cs="Arial"/>
          <w:color w:val="000000"/>
          <w:sz w:val="24"/>
        </w:rPr>
        <w:t xml:space="preserve">The </w:t>
      </w:r>
      <w:r w:rsidR="008F26E9" w:rsidRPr="008F26E9">
        <w:rPr>
          <w:rFonts w:ascii="Arial" w:hAnsi="Arial" w:cs="Arial"/>
          <w:color w:val="000000"/>
          <w:sz w:val="24"/>
        </w:rPr>
        <w:t>DCLG Formula Funding is a long</w:t>
      </w:r>
      <w:r w:rsidR="008F26E9" w:rsidRPr="008F26E9">
        <w:rPr>
          <w:rFonts w:ascii="Arial" w:hAnsi="Arial" w:cs="Arial"/>
          <w:color w:val="000000"/>
          <w:sz w:val="24"/>
        </w:rPr>
        <w:noBreakHyphen/>
        <w:t>established contribution from the local government funding system. It exists because police forces do not benefit from business rates retention, unlike councils. Allocations are based on historic levels and, like the Police Main Grant, increase by the same proportion for every force each year, helping maintain consistency in funding.</w:t>
      </w:r>
    </w:p>
    <w:p w14:paraId="5DA532A7" w14:textId="77777777" w:rsidR="00483AFC" w:rsidRDefault="00483AFC" w:rsidP="004923B0">
      <w:pPr>
        <w:pStyle w:val="Heading1"/>
        <w:numPr>
          <w:ilvl w:val="0"/>
          <w:numId w:val="3"/>
        </w:numPr>
        <w:tabs>
          <w:tab w:val="left" w:pos="426"/>
        </w:tabs>
        <w:ind w:left="350" w:hanging="116"/>
        <w:rPr>
          <w:b w:val="0"/>
          <w:bCs w:val="0"/>
        </w:rPr>
      </w:pPr>
      <w:r w:rsidRPr="00483AFC">
        <w:rPr>
          <w:b w:val="0"/>
          <w:bCs w:val="0"/>
        </w:rPr>
        <w:t>Additional Rule 2</w:t>
      </w:r>
    </w:p>
    <w:p w14:paraId="17378387" w14:textId="77777777" w:rsidR="004923B0" w:rsidRPr="00483AFC" w:rsidRDefault="004923B0" w:rsidP="004923B0">
      <w:pPr>
        <w:pStyle w:val="Heading1"/>
        <w:tabs>
          <w:tab w:val="left" w:pos="426"/>
        </w:tabs>
        <w:ind w:left="0"/>
        <w:rPr>
          <w:b w:val="0"/>
          <w:bCs w:val="0"/>
        </w:rPr>
      </w:pPr>
    </w:p>
    <w:p w14:paraId="11BBE26D" w14:textId="53DF69D2" w:rsidR="00997B24" w:rsidRDefault="00C61CC3" w:rsidP="00C279FA">
      <w:pPr>
        <w:spacing w:line="360" w:lineRule="auto"/>
        <w:rPr>
          <w:rFonts w:ascii="Arial" w:hAnsi="Arial" w:cs="Arial"/>
          <w:color w:val="000000"/>
          <w:sz w:val="24"/>
        </w:rPr>
      </w:pPr>
      <w:r w:rsidRPr="00C61CC3">
        <w:rPr>
          <w:rFonts w:ascii="Arial" w:hAnsi="Arial" w:cs="Arial"/>
          <w:color w:val="000000"/>
          <w:sz w:val="24"/>
        </w:rPr>
        <w:t>Additional Rule 2 funding brings together several previous police grants</w:t>
      </w:r>
      <w:r w:rsidR="001B3A6B">
        <w:rPr>
          <w:rFonts w:ascii="Arial" w:hAnsi="Arial" w:cs="Arial"/>
          <w:color w:val="000000"/>
          <w:sz w:val="24"/>
        </w:rPr>
        <w:t xml:space="preserve"> t</w:t>
      </w:r>
      <w:r w:rsidR="001B3A6B" w:rsidRPr="001B3A6B">
        <w:rPr>
          <w:rFonts w:ascii="Arial" w:hAnsi="Arial" w:cs="Arial"/>
          <w:color w:val="000000"/>
          <w:sz w:val="24"/>
        </w:rPr>
        <w:t>hat were previously paid separately, including officer maintenance, recruitment top</w:t>
      </w:r>
      <w:r w:rsidR="001B3A6B" w:rsidRPr="001B3A6B">
        <w:rPr>
          <w:rFonts w:ascii="Arial" w:hAnsi="Arial" w:cs="Arial"/>
          <w:color w:val="000000"/>
          <w:sz w:val="24"/>
        </w:rPr>
        <w:noBreakHyphen/>
      </w:r>
      <w:r w:rsidR="005F7035" w:rsidRPr="001B3A6B">
        <w:rPr>
          <w:rFonts w:ascii="Arial" w:hAnsi="Arial" w:cs="Arial"/>
          <w:color w:val="000000"/>
          <w:sz w:val="24"/>
        </w:rPr>
        <w:t>ups,</w:t>
      </w:r>
      <w:r w:rsidR="001B3A6B" w:rsidRPr="001B3A6B">
        <w:rPr>
          <w:rFonts w:ascii="Arial" w:hAnsi="Arial" w:cs="Arial"/>
          <w:color w:val="000000"/>
          <w:sz w:val="24"/>
        </w:rPr>
        <w:t xml:space="preserve"> and neighbourhood policing support</w:t>
      </w:r>
      <w:r w:rsidR="001B3A6B">
        <w:rPr>
          <w:rFonts w:ascii="Arial" w:hAnsi="Arial" w:cs="Arial"/>
          <w:color w:val="000000"/>
          <w:sz w:val="24"/>
        </w:rPr>
        <w:t>,</w:t>
      </w:r>
      <w:r w:rsidRPr="00C61CC3">
        <w:rPr>
          <w:rFonts w:ascii="Arial" w:hAnsi="Arial" w:cs="Arial"/>
          <w:color w:val="000000"/>
          <w:sz w:val="24"/>
        </w:rPr>
        <w:t xml:space="preserve"> into a simpler, more flexible funding stream.</w:t>
      </w:r>
    </w:p>
    <w:p w14:paraId="09BCCE9F" w14:textId="77777777" w:rsidR="002005E3" w:rsidRDefault="002005E3">
      <w:pPr>
        <w:rPr>
          <w:rFonts w:ascii="Arial" w:hAnsi="Arial" w:cs="Arial"/>
          <w:color w:val="000000"/>
          <w:sz w:val="24"/>
        </w:rPr>
      </w:pPr>
      <w:r>
        <w:rPr>
          <w:rFonts w:ascii="Arial" w:hAnsi="Arial" w:cs="Arial"/>
          <w:color w:val="000000"/>
          <w:sz w:val="24"/>
        </w:rPr>
        <w:br w:type="page"/>
      </w:r>
    </w:p>
    <w:p w14:paraId="6CAF5351" w14:textId="378BD024" w:rsidR="006A67F8" w:rsidRDefault="006A67F8" w:rsidP="006A67F8">
      <w:pPr>
        <w:spacing w:line="360" w:lineRule="auto"/>
        <w:rPr>
          <w:rFonts w:ascii="Arial" w:hAnsi="Arial" w:cs="Arial"/>
          <w:color w:val="000000"/>
          <w:sz w:val="24"/>
        </w:rPr>
      </w:pPr>
      <w:r>
        <w:rPr>
          <w:rFonts w:ascii="Arial" w:hAnsi="Arial" w:cs="Arial"/>
          <w:color w:val="000000"/>
          <w:sz w:val="24"/>
        </w:rPr>
        <w:lastRenderedPageBreak/>
        <w:t>The table below shows the</w:t>
      </w:r>
      <w:r w:rsidR="00ED4BFD">
        <w:rPr>
          <w:rFonts w:ascii="Arial" w:hAnsi="Arial" w:cs="Arial"/>
          <w:color w:val="000000"/>
          <w:sz w:val="24"/>
        </w:rPr>
        <w:t xml:space="preserve"> amounts </w:t>
      </w:r>
      <w:r w:rsidR="00C279FA">
        <w:rPr>
          <w:rFonts w:ascii="Arial" w:hAnsi="Arial" w:cs="Arial"/>
          <w:color w:val="000000"/>
          <w:sz w:val="24"/>
        </w:rPr>
        <w:t>attributable to each</w:t>
      </w:r>
      <w:r w:rsidRPr="00612C79">
        <w:rPr>
          <w:rFonts w:ascii="Arial" w:hAnsi="Arial" w:cs="Arial"/>
          <w:color w:val="000000"/>
          <w:sz w:val="24"/>
        </w:rPr>
        <w:t xml:space="preserve"> </w:t>
      </w:r>
      <w:r w:rsidR="006A4E44">
        <w:rPr>
          <w:rFonts w:ascii="Arial" w:hAnsi="Arial" w:cs="Arial"/>
          <w:color w:val="000000"/>
          <w:sz w:val="24"/>
        </w:rPr>
        <w:t xml:space="preserve">of the </w:t>
      </w:r>
      <w:r w:rsidRPr="00612C79">
        <w:rPr>
          <w:rFonts w:ascii="Arial" w:hAnsi="Arial" w:cs="Arial"/>
          <w:color w:val="000000"/>
          <w:sz w:val="24"/>
        </w:rPr>
        <w:t xml:space="preserve">components of the </w:t>
      </w:r>
      <w:r>
        <w:rPr>
          <w:rFonts w:ascii="Arial" w:hAnsi="Arial" w:cs="Arial"/>
          <w:color w:val="000000"/>
          <w:sz w:val="24"/>
        </w:rPr>
        <w:t>core</w:t>
      </w:r>
      <w:r w:rsidRPr="00612C79">
        <w:rPr>
          <w:rFonts w:ascii="Arial" w:hAnsi="Arial" w:cs="Arial"/>
          <w:color w:val="000000"/>
          <w:sz w:val="24"/>
        </w:rPr>
        <w:t xml:space="preserve"> grant for </w:t>
      </w:r>
      <w:r w:rsidR="00C279FA">
        <w:rPr>
          <w:rFonts w:ascii="Arial" w:hAnsi="Arial" w:cs="Arial"/>
          <w:color w:val="000000"/>
          <w:sz w:val="24"/>
        </w:rPr>
        <w:t>next year.</w:t>
      </w:r>
    </w:p>
    <w:p w14:paraId="00F9C48C" w14:textId="79C9AB3E" w:rsidR="00B90CFE" w:rsidRPr="00DD2F85" w:rsidRDefault="00B90CFE" w:rsidP="00B90CFE">
      <w:pPr>
        <w:pStyle w:val="BodyText"/>
        <w:ind w:left="142" w:right="811" w:hanging="142"/>
        <w:rPr>
          <w:vertAlign w:val="subscript"/>
        </w:rPr>
      </w:pPr>
      <w:r w:rsidRPr="00DD2F85">
        <w:rPr>
          <w:vertAlign w:val="subscript"/>
        </w:rPr>
        <w:t xml:space="preserve">Table </w:t>
      </w:r>
      <w:r>
        <w:rPr>
          <w:vertAlign w:val="subscript"/>
        </w:rPr>
        <w:t>2</w:t>
      </w:r>
      <w:r w:rsidRPr="00DD2F85">
        <w:rPr>
          <w:vertAlign w:val="subscript"/>
        </w:rPr>
        <w:t>.</w:t>
      </w:r>
    </w:p>
    <w:tbl>
      <w:tblPr>
        <w:tblW w:w="5030" w:type="dxa"/>
        <w:tblLook w:val="04A0" w:firstRow="1" w:lastRow="0" w:firstColumn="1" w:lastColumn="0" w:noHBand="0" w:noVBand="1"/>
      </w:tblPr>
      <w:tblGrid>
        <w:gridCol w:w="3500"/>
        <w:gridCol w:w="1530"/>
      </w:tblGrid>
      <w:tr w:rsidR="00845544" w:rsidRPr="00D31D4F" w14:paraId="6B3EE909" w14:textId="77777777" w:rsidTr="00CA6852">
        <w:trPr>
          <w:trHeight w:val="60"/>
        </w:trPr>
        <w:tc>
          <w:tcPr>
            <w:tcW w:w="3500" w:type="dxa"/>
            <w:vMerge w:val="restart"/>
            <w:tcBorders>
              <w:top w:val="single" w:sz="8" w:space="0" w:color="auto"/>
              <w:left w:val="single" w:sz="8" w:space="0" w:color="auto"/>
              <w:bottom w:val="single" w:sz="8" w:space="0" w:color="000000"/>
              <w:right w:val="single" w:sz="4" w:space="0" w:color="auto"/>
            </w:tcBorders>
            <w:vAlign w:val="center"/>
            <w:hideMark/>
          </w:tcPr>
          <w:p w14:paraId="37974009" w14:textId="58789673" w:rsidR="00845544" w:rsidRPr="00D31D4F" w:rsidRDefault="00845544" w:rsidP="00341F4E">
            <w:pPr>
              <w:spacing w:after="0" w:line="240" w:lineRule="auto"/>
              <w:rPr>
                <w:rFonts w:ascii="Arial" w:eastAsia="Times New Roman" w:hAnsi="Arial" w:cs="Arial"/>
                <w:b/>
                <w:bCs/>
                <w:sz w:val="24"/>
                <w:szCs w:val="24"/>
                <w:lang w:eastAsia="en-GB"/>
              </w:rPr>
            </w:pPr>
            <w:r w:rsidRPr="00D31D4F">
              <w:rPr>
                <w:rFonts w:ascii="Arial" w:eastAsia="Times New Roman" w:hAnsi="Arial" w:cs="Arial"/>
                <w:b/>
                <w:bCs/>
                <w:sz w:val="24"/>
                <w:szCs w:val="24"/>
                <w:lang w:eastAsia="en-GB"/>
              </w:rPr>
              <w:t>Element</w:t>
            </w:r>
          </w:p>
        </w:tc>
        <w:tc>
          <w:tcPr>
            <w:tcW w:w="1530" w:type="dxa"/>
            <w:tcBorders>
              <w:top w:val="single" w:sz="4" w:space="0" w:color="auto"/>
              <w:left w:val="single" w:sz="4" w:space="0" w:color="auto"/>
              <w:right w:val="single" w:sz="4" w:space="0" w:color="auto"/>
            </w:tcBorders>
            <w:vAlign w:val="center"/>
          </w:tcPr>
          <w:p w14:paraId="2702062A" w14:textId="2F3F83D6" w:rsidR="00845544" w:rsidRPr="00D31D4F" w:rsidRDefault="00845544" w:rsidP="00341F4E">
            <w:pPr>
              <w:spacing w:after="0" w:line="240" w:lineRule="auto"/>
              <w:jc w:val="center"/>
              <w:rPr>
                <w:rFonts w:ascii="Arial" w:eastAsia="Times New Roman" w:hAnsi="Arial" w:cs="Arial"/>
                <w:b/>
                <w:bCs/>
                <w:sz w:val="24"/>
                <w:szCs w:val="24"/>
                <w:lang w:eastAsia="en-GB"/>
              </w:rPr>
            </w:pPr>
            <w:r w:rsidRPr="00D31D4F">
              <w:rPr>
                <w:rFonts w:ascii="Arial" w:eastAsia="Times New Roman" w:hAnsi="Arial" w:cs="Arial"/>
                <w:b/>
                <w:bCs/>
                <w:sz w:val="24"/>
                <w:szCs w:val="24"/>
                <w:lang w:eastAsia="en-GB"/>
              </w:rPr>
              <w:t>2026/27</w:t>
            </w:r>
          </w:p>
        </w:tc>
      </w:tr>
      <w:tr w:rsidR="00845544" w:rsidRPr="00D31D4F" w14:paraId="0641E53D" w14:textId="77777777" w:rsidTr="00CA6852">
        <w:trPr>
          <w:trHeight w:val="60"/>
        </w:trPr>
        <w:tc>
          <w:tcPr>
            <w:tcW w:w="3500" w:type="dxa"/>
            <w:vMerge/>
            <w:tcBorders>
              <w:top w:val="single" w:sz="8" w:space="0" w:color="auto"/>
              <w:left w:val="single" w:sz="8" w:space="0" w:color="auto"/>
              <w:bottom w:val="single" w:sz="8" w:space="0" w:color="000000"/>
              <w:right w:val="single" w:sz="4" w:space="0" w:color="auto"/>
            </w:tcBorders>
            <w:vAlign w:val="center"/>
            <w:hideMark/>
          </w:tcPr>
          <w:p w14:paraId="677EF029" w14:textId="77777777" w:rsidR="00845544" w:rsidRPr="00D31D4F" w:rsidRDefault="00845544" w:rsidP="00341F4E">
            <w:pPr>
              <w:spacing w:after="0" w:line="240" w:lineRule="auto"/>
              <w:rPr>
                <w:rFonts w:ascii="Arial" w:eastAsia="Times New Roman" w:hAnsi="Arial" w:cs="Arial"/>
                <w:b/>
                <w:bCs/>
                <w:sz w:val="24"/>
                <w:szCs w:val="24"/>
                <w:lang w:eastAsia="en-GB"/>
              </w:rPr>
            </w:pPr>
          </w:p>
        </w:tc>
        <w:tc>
          <w:tcPr>
            <w:tcW w:w="1530" w:type="dxa"/>
            <w:tcBorders>
              <w:left w:val="single" w:sz="4" w:space="0" w:color="auto"/>
              <w:bottom w:val="single" w:sz="4" w:space="0" w:color="auto"/>
              <w:right w:val="single" w:sz="4" w:space="0" w:color="auto"/>
            </w:tcBorders>
            <w:vAlign w:val="center"/>
          </w:tcPr>
          <w:p w14:paraId="63450257" w14:textId="32B1861B" w:rsidR="00845544" w:rsidRPr="00D31D4F" w:rsidRDefault="00845544" w:rsidP="00341F4E">
            <w:pPr>
              <w:spacing w:after="0" w:line="240" w:lineRule="auto"/>
              <w:jc w:val="center"/>
              <w:rPr>
                <w:rFonts w:ascii="Arial" w:eastAsia="Times New Roman" w:hAnsi="Arial" w:cs="Arial"/>
                <w:b/>
                <w:bCs/>
                <w:sz w:val="24"/>
                <w:szCs w:val="24"/>
                <w:lang w:eastAsia="en-GB"/>
              </w:rPr>
            </w:pPr>
            <w:r w:rsidRPr="00D31D4F">
              <w:rPr>
                <w:rFonts w:ascii="Arial" w:eastAsia="Times New Roman" w:hAnsi="Arial" w:cs="Arial"/>
                <w:b/>
                <w:bCs/>
                <w:sz w:val="24"/>
                <w:szCs w:val="24"/>
                <w:lang w:eastAsia="en-GB"/>
              </w:rPr>
              <w:t>£m</w:t>
            </w:r>
          </w:p>
        </w:tc>
      </w:tr>
      <w:tr w:rsidR="000C4F50" w:rsidRPr="00D31D4F" w14:paraId="24B06005" w14:textId="77777777" w:rsidTr="000C4F50">
        <w:trPr>
          <w:trHeight w:val="320"/>
        </w:trPr>
        <w:tc>
          <w:tcPr>
            <w:tcW w:w="3500" w:type="dxa"/>
            <w:tcBorders>
              <w:top w:val="nil"/>
              <w:left w:val="single" w:sz="8" w:space="0" w:color="auto"/>
              <w:bottom w:val="single" w:sz="8" w:space="0" w:color="auto"/>
              <w:right w:val="single" w:sz="4" w:space="0" w:color="auto"/>
            </w:tcBorders>
            <w:vAlign w:val="center"/>
            <w:hideMark/>
          </w:tcPr>
          <w:p w14:paraId="29040F02" w14:textId="597BC789" w:rsidR="000C4F50" w:rsidRPr="000C4F50" w:rsidRDefault="000C4F50" w:rsidP="000C4F50">
            <w:pPr>
              <w:spacing w:after="0" w:line="240" w:lineRule="auto"/>
              <w:rPr>
                <w:rFonts w:ascii="Arial" w:eastAsia="Times New Roman" w:hAnsi="Arial" w:cs="Arial"/>
                <w:sz w:val="24"/>
                <w:szCs w:val="24"/>
                <w:lang w:eastAsia="en-GB"/>
              </w:rPr>
            </w:pPr>
            <w:r w:rsidRPr="000C4F50">
              <w:rPr>
                <w:rFonts w:ascii="Arial" w:hAnsi="Arial" w:cs="Arial"/>
                <w:color w:val="000000"/>
                <w:sz w:val="24"/>
                <w:szCs w:val="24"/>
              </w:rPr>
              <w:t>Main Police Grant</w:t>
            </w:r>
          </w:p>
        </w:tc>
        <w:tc>
          <w:tcPr>
            <w:tcW w:w="1530" w:type="dxa"/>
            <w:tcBorders>
              <w:top w:val="single" w:sz="4" w:space="0" w:color="auto"/>
              <w:left w:val="single" w:sz="4" w:space="0" w:color="auto"/>
              <w:bottom w:val="single" w:sz="4" w:space="0" w:color="auto"/>
              <w:right w:val="single" w:sz="4" w:space="0" w:color="auto"/>
            </w:tcBorders>
            <w:vAlign w:val="center"/>
          </w:tcPr>
          <w:p w14:paraId="66B23CDF" w14:textId="7CA2B945" w:rsidR="000C4F50" w:rsidRPr="000C4F50" w:rsidRDefault="000C4F50" w:rsidP="000C4F50">
            <w:pPr>
              <w:spacing w:after="0" w:line="240" w:lineRule="auto"/>
              <w:jc w:val="center"/>
              <w:rPr>
                <w:rFonts w:ascii="Arial" w:eastAsia="Times New Roman" w:hAnsi="Arial" w:cs="Arial"/>
                <w:sz w:val="24"/>
                <w:szCs w:val="24"/>
                <w:lang w:eastAsia="en-GB"/>
              </w:rPr>
            </w:pPr>
            <w:r w:rsidRPr="000C4F50">
              <w:rPr>
                <w:rFonts w:ascii="Arial" w:hAnsi="Arial" w:cs="Arial"/>
                <w:color w:val="000000"/>
                <w:sz w:val="24"/>
                <w:szCs w:val="24"/>
              </w:rPr>
              <w:t>102.779</w:t>
            </w:r>
          </w:p>
        </w:tc>
      </w:tr>
      <w:tr w:rsidR="000C4F50" w:rsidRPr="00D31D4F" w14:paraId="4EA39A3D" w14:textId="77777777" w:rsidTr="000C4F50">
        <w:trPr>
          <w:trHeight w:val="343"/>
        </w:trPr>
        <w:tc>
          <w:tcPr>
            <w:tcW w:w="3500" w:type="dxa"/>
            <w:tcBorders>
              <w:top w:val="nil"/>
              <w:left w:val="single" w:sz="8" w:space="0" w:color="auto"/>
              <w:bottom w:val="single" w:sz="8" w:space="0" w:color="auto"/>
              <w:right w:val="single" w:sz="4" w:space="0" w:color="auto"/>
            </w:tcBorders>
            <w:vAlign w:val="center"/>
            <w:hideMark/>
          </w:tcPr>
          <w:p w14:paraId="1D607324" w14:textId="515FE605" w:rsidR="000C4F50" w:rsidRPr="000C4F50" w:rsidRDefault="000C4F50" w:rsidP="000C4F50">
            <w:pPr>
              <w:spacing w:after="0" w:line="240" w:lineRule="auto"/>
              <w:rPr>
                <w:rFonts w:ascii="Arial" w:eastAsia="Times New Roman" w:hAnsi="Arial" w:cs="Arial"/>
                <w:sz w:val="24"/>
                <w:szCs w:val="24"/>
                <w:lang w:eastAsia="en-GB"/>
              </w:rPr>
            </w:pPr>
            <w:r w:rsidRPr="000C4F50">
              <w:rPr>
                <w:rFonts w:ascii="Arial" w:hAnsi="Arial" w:cs="Arial"/>
                <w:color w:val="000000"/>
                <w:sz w:val="24"/>
                <w:szCs w:val="24"/>
              </w:rPr>
              <w:t xml:space="preserve">DCLG </w:t>
            </w:r>
            <w:r w:rsidR="00801CB1">
              <w:rPr>
                <w:rFonts w:ascii="Arial" w:hAnsi="Arial" w:cs="Arial"/>
                <w:color w:val="000000"/>
                <w:sz w:val="24"/>
                <w:szCs w:val="24"/>
              </w:rPr>
              <w:t xml:space="preserve">formula </w:t>
            </w:r>
            <w:r w:rsidRPr="000C4F50">
              <w:rPr>
                <w:rFonts w:ascii="Arial" w:hAnsi="Arial" w:cs="Arial"/>
                <w:color w:val="000000"/>
                <w:sz w:val="24"/>
                <w:szCs w:val="24"/>
              </w:rPr>
              <w:t>funding</w:t>
            </w:r>
          </w:p>
        </w:tc>
        <w:tc>
          <w:tcPr>
            <w:tcW w:w="1530" w:type="dxa"/>
            <w:tcBorders>
              <w:top w:val="single" w:sz="4" w:space="0" w:color="auto"/>
              <w:left w:val="single" w:sz="4" w:space="0" w:color="auto"/>
              <w:bottom w:val="single" w:sz="4" w:space="0" w:color="auto"/>
              <w:right w:val="single" w:sz="4" w:space="0" w:color="auto"/>
            </w:tcBorders>
            <w:vAlign w:val="center"/>
          </w:tcPr>
          <w:p w14:paraId="24AB98A2" w14:textId="248A9576" w:rsidR="000C4F50" w:rsidRPr="000C4F50" w:rsidRDefault="000C4F50" w:rsidP="000C4F50">
            <w:pPr>
              <w:spacing w:after="0" w:line="240" w:lineRule="auto"/>
              <w:jc w:val="center"/>
              <w:rPr>
                <w:rFonts w:ascii="Arial" w:eastAsia="Times New Roman" w:hAnsi="Arial" w:cs="Arial"/>
                <w:sz w:val="24"/>
                <w:szCs w:val="24"/>
                <w:lang w:eastAsia="en-GB"/>
              </w:rPr>
            </w:pPr>
            <w:r w:rsidRPr="000C4F50">
              <w:rPr>
                <w:rFonts w:ascii="Arial" w:hAnsi="Arial" w:cs="Arial"/>
                <w:color w:val="000000"/>
                <w:sz w:val="24"/>
                <w:szCs w:val="24"/>
              </w:rPr>
              <w:t>48.062</w:t>
            </w:r>
          </w:p>
        </w:tc>
      </w:tr>
      <w:tr w:rsidR="000C4F50" w:rsidRPr="00D31D4F" w14:paraId="295016C6" w14:textId="77777777" w:rsidTr="000C4F50">
        <w:trPr>
          <w:trHeight w:val="343"/>
        </w:trPr>
        <w:tc>
          <w:tcPr>
            <w:tcW w:w="3500" w:type="dxa"/>
            <w:tcBorders>
              <w:top w:val="nil"/>
              <w:left w:val="single" w:sz="8" w:space="0" w:color="auto"/>
              <w:bottom w:val="single" w:sz="8" w:space="0" w:color="auto"/>
              <w:right w:val="single" w:sz="4" w:space="0" w:color="auto"/>
            </w:tcBorders>
            <w:vAlign w:val="center"/>
          </w:tcPr>
          <w:p w14:paraId="0CA6E325" w14:textId="73948C8E" w:rsidR="000C4F50" w:rsidRPr="000C4F50" w:rsidRDefault="000C4F50" w:rsidP="000C4F50">
            <w:pPr>
              <w:spacing w:after="0" w:line="240" w:lineRule="auto"/>
              <w:rPr>
                <w:rFonts w:ascii="Arial" w:eastAsia="Times New Roman" w:hAnsi="Arial" w:cs="Arial"/>
                <w:sz w:val="24"/>
                <w:szCs w:val="24"/>
                <w:lang w:eastAsia="en-GB"/>
              </w:rPr>
            </w:pPr>
            <w:r w:rsidRPr="000C4F50">
              <w:rPr>
                <w:rFonts w:ascii="Arial" w:hAnsi="Arial" w:cs="Arial"/>
                <w:color w:val="000000"/>
                <w:sz w:val="24"/>
                <w:szCs w:val="24"/>
              </w:rPr>
              <w:t>Additional Rule 2</w:t>
            </w:r>
          </w:p>
        </w:tc>
        <w:tc>
          <w:tcPr>
            <w:tcW w:w="1530" w:type="dxa"/>
            <w:tcBorders>
              <w:top w:val="single" w:sz="4" w:space="0" w:color="auto"/>
              <w:left w:val="single" w:sz="4" w:space="0" w:color="auto"/>
              <w:bottom w:val="single" w:sz="4" w:space="0" w:color="auto"/>
              <w:right w:val="single" w:sz="4" w:space="0" w:color="auto"/>
            </w:tcBorders>
            <w:vAlign w:val="center"/>
          </w:tcPr>
          <w:p w14:paraId="7964C114" w14:textId="24E128BC" w:rsidR="000C4F50" w:rsidRPr="000C4F50" w:rsidRDefault="000C4F50" w:rsidP="000C4F50">
            <w:pPr>
              <w:spacing w:after="0" w:line="240" w:lineRule="auto"/>
              <w:jc w:val="center"/>
              <w:rPr>
                <w:rFonts w:ascii="Arial" w:eastAsia="Times New Roman" w:hAnsi="Arial" w:cs="Arial"/>
                <w:sz w:val="24"/>
                <w:szCs w:val="24"/>
                <w:lang w:eastAsia="en-GB"/>
              </w:rPr>
            </w:pPr>
            <w:r w:rsidRPr="000C4F50">
              <w:rPr>
                <w:rFonts w:ascii="Arial" w:hAnsi="Arial" w:cs="Arial"/>
                <w:color w:val="000000"/>
                <w:sz w:val="24"/>
                <w:szCs w:val="24"/>
              </w:rPr>
              <w:t>5.204</w:t>
            </w:r>
          </w:p>
        </w:tc>
      </w:tr>
      <w:tr w:rsidR="00845544" w:rsidRPr="00363524" w14:paraId="0FF67842" w14:textId="77777777" w:rsidTr="000C4F50">
        <w:trPr>
          <w:trHeight w:val="320"/>
        </w:trPr>
        <w:tc>
          <w:tcPr>
            <w:tcW w:w="3500" w:type="dxa"/>
            <w:tcBorders>
              <w:top w:val="nil"/>
              <w:left w:val="single" w:sz="8" w:space="0" w:color="auto"/>
              <w:bottom w:val="single" w:sz="8" w:space="0" w:color="auto"/>
              <w:right w:val="single" w:sz="4" w:space="0" w:color="auto"/>
            </w:tcBorders>
            <w:vAlign w:val="center"/>
          </w:tcPr>
          <w:p w14:paraId="5CE8A6BA" w14:textId="7DEDF6D9" w:rsidR="00845544" w:rsidRPr="00363524" w:rsidRDefault="00845544" w:rsidP="00D31D4F">
            <w:pPr>
              <w:spacing w:after="0"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Core g</w:t>
            </w:r>
            <w:r w:rsidRPr="00363524">
              <w:rPr>
                <w:rFonts w:ascii="Arial" w:eastAsia="Times New Roman" w:hAnsi="Arial" w:cs="Arial"/>
                <w:b/>
                <w:bCs/>
                <w:sz w:val="24"/>
                <w:szCs w:val="24"/>
                <w:lang w:eastAsia="en-GB"/>
              </w:rPr>
              <w:t>rant</w:t>
            </w:r>
            <w:r>
              <w:rPr>
                <w:rFonts w:ascii="Arial" w:eastAsia="Times New Roman" w:hAnsi="Arial" w:cs="Arial"/>
                <w:b/>
                <w:bCs/>
                <w:sz w:val="24"/>
                <w:szCs w:val="24"/>
                <w:lang w:eastAsia="en-GB"/>
              </w:rPr>
              <w:t xml:space="preserve"> t</w:t>
            </w:r>
            <w:r w:rsidRPr="00363524">
              <w:rPr>
                <w:rFonts w:ascii="Arial" w:eastAsia="Times New Roman" w:hAnsi="Arial" w:cs="Arial"/>
                <w:b/>
                <w:bCs/>
                <w:sz w:val="24"/>
                <w:szCs w:val="24"/>
                <w:lang w:eastAsia="en-GB"/>
              </w:rPr>
              <w:t>otal</w:t>
            </w:r>
          </w:p>
        </w:tc>
        <w:tc>
          <w:tcPr>
            <w:tcW w:w="1530" w:type="dxa"/>
            <w:tcBorders>
              <w:top w:val="single" w:sz="4" w:space="0" w:color="auto"/>
              <w:left w:val="single" w:sz="4" w:space="0" w:color="auto"/>
              <w:bottom w:val="single" w:sz="4" w:space="0" w:color="auto"/>
              <w:right w:val="single" w:sz="4" w:space="0" w:color="auto"/>
            </w:tcBorders>
            <w:vAlign w:val="center"/>
          </w:tcPr>
          <w:p w14:paraId="6F8C3845" w14:textId="57DC912B" w:rsidR="00845544" w:rsidRPr="000C4F50" w:rsidRDefault="000C4F50" w:rsidP="00286E60">
            <w:pPr>
              <w:spacing w:after="0" w:line="240" w:lineRule="auto"/>
              <w:jc w:val="center"/>
              <w:rPr>
                <w:rFonts w:ascii="Arial" w:eastAsia="Times New Roman" w:hAnsi="Arial" w:cs="Arial"/>
                <w:b/>
                <w:bCs/>
                <w:sz w:val="24"/>
                <w:szCs w:val="24"/>
                <w:lang w:eastAsia="en-GB"/>
              </w:rPr>
            </w:pPr>
            <w:r w:rsidRPr="000C4F50">
              <w:rPr>
                <w:rFonts w:ascii="Arial" w:eastAsia="Times New Roman" w:hAnsi="Arial" w:cs="Arial"/>
                <w:b/>
                <w:bCs/>
                <w:sz w:val="24"/>
                <w:szCs w:val="24"/>
                <w:lang w:eastAsia="en-GB"/>
              </w:rPr>
              <w:t>156.044</w:t>
            </w:r>
          </w:p>
        </w:tc>
      </w:tr>
    </w:tbl>
    <w:p w14:paraId="441E3459" w14:textId="77777777" w:rsidR="00783E92" w:rsidRDefault="00783E92" w:rsidP="00783E92">
      <w:pPr>
        <w:pStyle w:val="ListParagraph"/>
        <w:spacing w:after="0" w:line="240" w:lineRule="auto"/>
        <w:ind w:left="308"/>
        <w:rPr>
          <w:rFonts w:ascii="Arial" w:eastAsia="Times New Roman" w:hAnsi="Arial" w:cs="Arial"/>
          <w:sz w:val="24"/>
          <w:szCs w:val="24"/>
          <w:lang w:eastAsia="en-GB"/>
        </w:rPr>
      </w:pPr>
    </w:p>
    <w:p w14:paraId="72BFE638" w14:textId="1F05DF53" w:rsidR="00801CB1" w:rsidRPr="009E04E4" w:rsidRDefault="00997B24" w:rsidP="00801CB1">
      <w:pPr>
        <w:spacing w:line="360" w:lineRule="auto"/>
        <w:rPr>
          <w:rFonts w:ascii="Arial" w:hAnsi="Arial" w:cs="Arial"/>
          <w:b/>
          <w:bCs/>
          <w:color w:val="000000"/>
          <w:sz w:val="24"/>
        </w:rPr>
      </w:pPr>
      <w:r>
        <w:rPr>
          <w:rFonts w:ascii="Arial" w:hAnsi="Arial" w:cs="Arial"/>
          <w:b/>
          <w:bCs/>
          <w:color w:val="000000"/>
          <w:sz w:val="24"/>
        </w:rPr>
        <w:t xml:space="preserve">b. </w:t>
      </w:r>
      <w:r w:rsidR="00801CB1" w:rsidRPr="009E04E4">
        <w:rPr>
          <w:rFonts w:ascii="Arial" w:hAnsi="Arial" w:cs="Arial"/>
          <w:b/>
          <w:bCs/>
          <w:color w:val="000000"/>
          <w:sz w:val="24"/>
        </w:rPr>
        <w:t>Legacy Council Tax Grants</w:t>
      </w:r>
      <w:r w:rsidRPr="00997B24">
        <w:rPr>
          <w:rFonts w:ascii="Arial" w:hAnsi="Arial" w:cs="Arial"/>
          <w:b/>
          <w:bCs/>
          <w:color w:val="000000"/>
          <w:sz w:val="24"/>
        </w:rPr>
        <w:t xml:space="preserve"> </w:t>
      </w:r>
      <w:r w:rsidRPr="00997B24">
        <w:rPr>
          <w:rFonts w:ascii="Arial" w:eastAsia="Times New Roman" w:hAnsi="Arial" w:cs="Arial"/>
          <w:b/>
          <w:bCs/>
          <w:sz w:val="24"/>
          <w:szCs w:val="24"/>
          <w:lang w:eastAsia="en-GB"/>
        </w:rPr>
        <w:t>- £10.228m</w:t>
      </w:r>
    </w:p>
    <w:p w14:paraId="3A683245" w14:textId="1BE6490B" w:rsidR="00060471" w:rsidRDefault="00801CB1" w:rsidP="00801CB1">
      <w:pPr>
        <w:spacing w:after="0" w:line="360" w:lineRule="auto"/>
        <w:rPr>
          <w:rFonts w:ascii="Arial" w:hAnsi="Arial" w:cs="Arial"/>
          <w:color w:val="000000"/>
          <w:sz w:val="24"/>
        </w:rPr>
      </w:pPr>
      <w:r w:rsidRPr="009E04E4">
        <w:rPr>
          <w:rFonts w:ascii="Arial" w:hAnsi="Arial" w:cs="Arial"/>
          <w:color w:val="000000"/>
          <w:sz w:val="24"/>
        </w:rPr>
        <w:t>Legacy Council Tax Grants compensate police forces for past council tax decisions. The</w:t>
      </w:r>
      <w:r>
        <w:rPr>
          <w:rFonts w:ascii="Arial" w:hAnsi="Arial" w:cs="Arial"/>
          <w:color w:val="000000"/>
          <w:sz w:val="24"/>
        </w:rPr>
        <w:t>y</w:t>
      </w:r>
      <w:r w:rsidRPr="009E04E4">
        <w:rPr>
          <w:rFonts w:ascii="Arial" w:hAnsi="Arial" w:cs="Arial"/>
          <w:color w:val="000000"/>
          <w:sz w:val="24"/>
        </w:rPr>
        <w:t xml:space="preserve"> reflect historic council tax freeze schemes, where police </w:t>
      </w:r>
      <w:r>
        <w:rPr>
          <w:rFonts w:ascii="Arial" w:hAnsi="Arial" w:cs="Arial"/>
          <w:color w:val="000000"/>
          <w:sz w:val="24"/>
        </w:rPr>
        <w:t>commissioners</w:t>
      </w:r>
      <w:r w:rsidRPr="009E04E4">
        <w:rPr>
          <w:rFonts w:ascii="Arial" w:hAnsi="Arial" w:cs="Arial"/>
          <w:color w:val="000000"/>
          <w:sz w:val="24"/>
        </w:rPr>
        <w:t xml:space="preserve"> agreed to freeze or reduce council tax, and the localisation of council tax support </w:t>
      </w:r>
      <w:r>
        <w:rPr>
          <w:rFonts w:ascii="Arial" w:hAnsi="Arial" w:cs="Arial"/>
          <w:color w:val="000000"/>
          <w:sz w:val="24"/>
        </w:rPr>
        <w:t xml:space="preserve">was </w:t>
      </w:r>
      <w:r w:rsidRPr="009E04E4">
        <w:rPr>
          <w:rFonts w:ascii="Arial" w:hAnsi="Arial" w:cs="Arial"/>
          <w:color w:val="000000"/>
          <w:sz w:val="24"/>
        </w:rPr>
        <w:t>introduced from 2013</w:t>
      </w:r>
      <w:r w:rsidR="00A727DB">
        <w:rPr>
          <w:rFonts w:ascii="Arial" w:hAnsi="Arial" w:cs="Arial"/>
          <w:color w:val="000000"/>
          <w:sz w:val="24"/>
        </w:rPr>
        <w:t>/</w:t>
      </w:r>
      <w:r w:rsidRPr="009E04E4">
        <w:rPr>
          <w:rFonts w:ascii="Arial" w:hAnsi="Arial" w:cs="Arial"/>
          <w:color w:val="000000"/>
          <w:sz w:val="24"/>
        </w:rPr>
        <w:t xml:space="preserve">14. Although these </w:t>
      </w:r>
      <w:r>
        <w:rPr>
          <w:rFonts w:ascii="Arial" w:hAnsi="Arial" w:cs="Arial"/>
          <w:color w:val="000000"/>
          <w:sz w:val="24"/>
        </w:rPr>
        <w:t xml:space="preserve">are historic </w:t>
      </w:r>
      <w:r w:rsidRPr="009E04E4">
        <w:rPr>
          <w:rFonts w:ascii="Arial" w:hAnsi="Arial" w:cs="Arial"/>
          <w:color w:val="000000"/>
          <w:sz w:val="24"/>
        </w:rPr>
        <w:t>policy decisions, the funding continues to be paid to ensure forces are not permanently disadvantaged by earlier government decisions. The amounts each force receives are fixed and based on what they originally qualified for, rather than current council tax levels.</w:t>
      </w:r>
    </w:p>
    <w:p w14:paraId="6AB6479D" w14:textId="77777777" w:rsidR="00997B24" w:rsidRDefault="00997B24" w:rsidP="00997B24">
      <w:pPr>
        <w:spacing w:after="0" w:line="240" w:lineRule="auto"/>
        <w:rPr>
          <w:rFonts w:ascii="Arial" w:hAnsi="Arial" w:cs="Arial"/>
          <w:color w:val="000000"/>
          <w:sz w:val="24"/>
        </w:rPr>
      </w:pPr>
    </w:p>
    <w:p w14:paraId="30EEC2EA" w14:textId="2D4244F8" w:rsidR="00997B24" w:rsidRDefault="00997B24" w:rsidP="00545947">
      <w:pPr>
        <w:spacing w:after="0" w:line="360" w:lineRule="auto"/>
        <w:rPr>
          <w:rFonts w:ascii="Arial" w:hAnsi="Arial" w:cs="Arial"/>
          <w:color w:val="000000"/>
          <w:sz w:val="24"/>
        </w:rPr>
      </w:pPr>
      <w:r>
        <w:rPr>
          <w:rFonts w:ascii="Arial" w:hAnsi="Arial" w:cs="Arial"/>
          <w:color w:val="000000"/>
          <w:sz w:val="24"/>
        </w:rPr>
        <w:t>The table below shows a breakdown of the amounts</w:t>
      </w:r>
      <w:r w:rsidRPr="00612C79">
        <w:rPr>
          <w:rFonts w:ascii="Arial" w:hAnsi="Arial" w:cs="Arial"/>
          <w:color w:val="000000"/>
          <w:sz w:val="24"/>
        </w:rPr>
        <w:t xml:space="preserve"> for </w:t>
      </w:r>
      <w:r w:rsidR="00545947">
        <w:rPr>
          <w:rFonts w:ascii="Arial" w:hAnsi="Arial" w:cs="Arial"/>
          <w:color w:val="000000"/>
          <w:sz w:val="24"/>
        </w:rPr>
        <w:t>next year</w:t>
      </w:r>
      <w:r w:rsidRPr="00612C79">
        <w:rPr>
          <w:rFonts w:ascii="Arial" w:hAnsi="Arial" w:cs="Arial"/>
          <w:color w:val="000000"/>
          <w:sz w:val="24"/>
        </w:rPr>
        <w:t>.</w:t>
      </w:r>
    </w:p>
    <w:p w14:paraId="3FB26B6B" w14:textId="14A0E2F0" w:rsidR="00B90CFE" w:rsidRPr="00DD2F85" w:rsidRDefault="00B90CFE" w:rsidP="00B90CFE">
      <w:pPr>
        <w:pStyle w:val="BodyText"/>
        <w:ind w:left="142" w:right="811" w:hanging="142"/>
        <w:rPr>
          <w:vertAlign w:val="subscript"/>
        </w:rPr>
      </w:pPr>
      <w:r w:rsidRPr="00DD2F85">
        <w:rPr>
          <w:vertAlign w:val="subscript"/>
        </w:rPr>
        <w:t xml:space="preserve">Table </w:t>
      </w:r>
      <w:r>
        <w:rPr>
          <w:vertAlign w:val="subscript"/>
        </w:rPr>
        <w:t>3</w:t>
      </w:r>
      <w:r w:rsidRPr="00DD2F85">
        <w:rPr>
          <w:vertAlign w:val="subscript"/>
        </w:rPr>
        <w:t>.</w:t>
      </w:r>
    </w:p>
    <w:tbl>
      <w:tblPr>
        <w:tblW w:w="5030" w:type="dxa"/>
        <w:tblLook w:val="04A0" w:firstRow="1" w:lastRow="0" w:firstColumn="1" w:lastColumn="0" w:noHBand="0" w:noVBand="1"/>
      </w:tblPr>
      <w:tblGrid>
        <w:gridCol w:w="3770"/>
        <w:gridCol w:w="1260"/>
      </w:tblGrid>
      <w:tr w:rsidR="00845544" w:rsidRPr="00DB7C3C" w14:paraId="4F96A621" w14:textId="77777777" w:rsidTr="00861CC1">
        <w:trPr>
          <w:trHeight w:val="60"/>
        </w:trPr>
        <w:tc>
          <w:tcPr>
            <w:tcW w:w="3770" w:type="dxa"/>
            <w:vMerge w:val="restart"/>
            <w:tcBorders>
              <w:top w:val="single" w:sz="8" w:space="0" w:color="auto"/>
              <w:left w:val="single" w:sz="8" w:space="0" w:color="auto"/>
              <w:bottom w:val="single" w:sz="8" w:space="0" w:color="000000"/>
              <w:right w:val="single" w:sz="4" w:space="0" w:color="auto"/>
            </w:tcBorders>
            <w:vAlign w:val="center"/>
            <w:hideMark/>
          </w:tcPr>
          <w:p w14:paraId="3FD82A3F" w14:textId="77777777" w:rsidR="00845544" w:rsidRPr="00DB7C3C" w:rsidRDefault="00845544" w:rsidP="00DE41CE">
            <w:pPr>
              <w:spacing w:after="0" w:line="240" w:lineRule="auto"/>
              <w:rPr>
                <w:rFonts w:ascii="Arial" w:eastAsia="Times New Roman" w:hAnsi="Arial" w:cs="Arial"/>
                <w:b/>
                <w:bCs/>
                <w:sz w:val="24"/>
                <w:szCs w:val="24"/>
                <w:lang w:eastAsia="en-GB"/>
              </w:rPr>
            </w:pPr>
            <w:r w:rsidRPr="00DB7C3C">
              <w:rPr>
                <w:rFonts w:ascii="Arial" w:eastAsia="Times New Roman" w:hAnsi="Arial" w:cs="Arial"/>
                <w:b/>
                <w:bCs/>
                <w:sz w:val="24"/>
                <w:szCs w:val="24"/>
                <w:lang w:eastAsia="en-GB"/>
              </w:rPr>
              <w:t>Element</w:t>
            </w:r>
          </w:p>
        </w:tc>
        <w:tc>
          <w:tcPr>
            <w:tcW w:w="1260" w:type="dxa"/>
            <w:tcBorders>
              <w:top w:val="single" w:sz="4" w:space="0" w:color="auto"/>
              <w:left w:val="single" w:sz="4" w:space="0" w:color="auto"/>
              <w:right w:val="single" w:sz="4" w:space="0" w:color="auto"/>
            </w:tcBorders>
            <w:vAlign w:val="center"/>
          </w:tcPr>
          <w:p w14:paraId="62D990D8" w14:textId="77777777" w:rsidR="00845544" w:rsidRPr="00DB7C3C" w:rsidRDefault="00845544" w:rsidP="00DE41CE">
            <w:pPr>
              <w:spacing w:after="0" w:line="240" w:lineRule="auto"/>
              <w:jc w:val="center"/>
              <w:rPr>
                <w:rFonts w:ascii="Arial" w:eastAsia="Times New Roman" w:hAnsi="Arial" w:cs="Arial"/>
                <w:b/>
                <w:bCs/>
                <w:sz w:val="24"/>
                <w:szCs w:val="24"/>
                <w:lang w:eastAsia="en-GB"/>
              </w:rPr>
            </w:pPr>
            <w:r w:rsidRPr="00DB7C3C">
              <w:rPr>
                <w:rFonts w:ascii="Arial" w:eastAsia="Times New Roman" w:hAnsi="Arial" w:cs="Arial"/>
                <w:b/>
                <w:bCs/>
                <w:sz w:val="24"/>
                <w:szCs w:val="24"/>
                <w:lang w:eastAsia="en-GB"/>
              </w:rPr>
              <w:t>2026/27</w:t>
            </w:r>
          </w:p>
        </w:tc>
      </w:tr>
      <w:tr w:rsidR="00845544" w:rsidRPr="00DB7C3C" w14:paraId="2C5D4DD8" w14:textId="77777777" w:rsidTr="00861CC1">
        <w:trPr>
          <w:trHeight w:val="60"/>
        </w:trPr>
        <w:tc>
          <w:tcPr>
            <w:tcW w:w="3770" w:type="dxa"/>
            <w:vMerge/>
            <w:tcBorders>
              <w:top w:val="single" w:sz="8" w:space="0" w:color="auto"/>
              <w:left w:val="single" w:sz="8" w:space="0" w:color="auto"/>
              <w:bottom w:val="single" w:sz="8" w:space="0" w:color="000000"/>
              <w:right w:val="single" w:sz="4" w:space="0" w:color="auto"/>
            </w:tcBorders>
            <w:vAlign w:val="center"/>
            <w:hideMark/>
          </w:tcPr>
          <w:p w14:paraId="61701CE6" w14:textId="77777777" w:rsidR="00845544" w:rsidRPr="00DB7C3C" w:rsidRDefault="00845544" w:rsidP="00DE41CE">
            <w:pPr>
              <w:spacing w:after="0" w:line="240" w:lineRule="auto"/>
              <w:rPr>
                <w:rFonts w:ascii="Arial" w:eastAsia="Times New Roman" w:hAnsi="Arial" w:cs="Arial"/>
                <w:b/>
                <w:bCs/>
                <w:sz w:val="24"/>
                <w:szCs w:val="24"/>
                <w:lang w:eastAsia="en-GB"/>
              </w:rPr>
            </w:pPr>
          </w:p>
        </w:tc>
        <w:tc>
          <w:tcPr>
            <w:tcW w:w="1260" w:type="dxa"/>
            <w:tcBorders>
              <w:left w:val="single" w:sz="4" w:space="0" w:color="auto"/>
              <w:bottom w:val="single" w:sz="4" w:space="0" w:color="auto"/>
              <w:right w:val="single" w:sz="4" w:space="0" w:color="auto"/>
            </w:tcBorders>
            <w:vAlign w:val="center"/>
          </w:tcPr>
          <w:p w14:paraId="25118663" w14:textId="77777777" w:rsidR="00845544" w:rsidRPr="00DB7C3C" w:rsidRDefault="00845544" w:rsidP="00DE41CE">
            <w:pPr>
              <w:spacing w:after="0" w:line="240" w:lineRule="auto"/>
              <w:jc w:val="center"/>
              <w:rPr>
                <w:rFonts w:ascii="Arial" w:eastAsia="Times New Roman" w:hAnsi="Arial" w:cs="Arial"/>
                <w:b/>
                <w:bCs/>
                <w:sz w:val="24"/>
                <w:szCs w:val="24"/>
                <w:lang w:eastAsia="en-GB"/>
              </w:rPr>
            </w:pPr>
            <w:r w:rsidRPr="00DB7C3C">
              <w:rPr>
                <w:rFonts w:ascii="Arial" w:eastAsia="Times New Roman" w:hAnsi="Arial" w:cs="Arial"/>
                <w:b/>
                <w:bCs/>
                <w:sz w:val="24"/>
                <w:szCs w:val="24"/>
                <w:lang w:eastAsia="en-GB"/>
              </w:rPr>
              <w:t>£m</w:t>
            </w:r>
          </w:p>
        </w:tc>
      </w:tr>
      <w:tr w:rsidR="00DB7C3C" w:rsidRPr="00DB7C3C" w14:paraId="5F94456F" w14:textId="77777777" w:rsidTr="00861CC1">
        <w:trPr>
          <w:trHeight w:val="320"/>
        </w:trPr>
        <w:tc>
          <w:tcPr>
            <w:tcW w:w="3770" w:type="dxa"/>
            <w:tcBorders>
              <w:top w:val="nil"/>
              <w:left w:val="single" w:sz="8" w:space="0" w:color="auto"/>
              <w:bottom w:val="single" w:sz="8" w:space="0" w:color="auto"/>
              <w:right w:val="single" w:sz="4" w:space="0" w:color="auto"/>
            </w:tcBorders>
            <w:vAlign w:val="center"/>
            <w:hideMark/>
          </w:tcPr>
          <w:p w14:paraId="1280350F" w14:textId="06AEDD94" w:rsidR="00DB7C3C" w:rsidRPr="00DB7C3C" w:rsidRDefault="00DB7C3C" w:rsidP="00DB7C3C">
            <w:pPr>
              <w:spacing w:after="0" w:line="240" w:lineRule="auto"/>
              <w:rPr>
                <w:rFonts w:ascii="Arial" w:eastAsia="Times New Roman" w:hAnsi="Arial" w:cs="Arial"/>
                <w:sz w:val="24"/>
                <w:szCs w:val="24"/>
                <w:lang w:eastAsia="en-GB"/>
              </w:rPr>
            </w:pPr>
            <w:r w:rsidRPr="00DB7C3C">
              <w:rPr>
                <w:rFonts w:ascii="Arial" w:hAnsi="Arial" w:cs="Arial"/>
                <w:color w:val="000000"/>
                <w:sz w:val="24"/>
                <w:szCs w:val="24"/>
              </w:rPr>
              <w:t>Freeze Grant 11-12</w:t>
            </w:r>
          </w:p>
        </w:tc>
        <w:tc>
          <w:tcPr>
            <w:tcW w:w="1260" w:type="dxa"/>
            <w:tcBorders>
              <w:top w:val="single" w:sz="4" w:space="0" w:color="auto"/>
              <w:left w:val="single" w:sz="4" w:space="0" w:color="auto"/>
              <w:bottom w:val="single" w:sz="4" w:space="0" w:color="auto"/>
              <w:right w:val="single" w:sz="4" w:space="0" w:color="auto"/>
            </w:tcBorders>
            <w:vAlign w:val="center"/>
          </w:tcPr>
          <w:p w14:paraId="5B802EE7" w14:textId="5FBEDCA4" w:rsidR="00DB7C3C" w:rsidRPr="00DB7C3C" w:rsidRDefault="00DB7C3C" w:rsidP="00DB7C3C">
            <w:pPr>
              <w:spacing w:after="0" w:line="240" w:lineRule="auto"/>
              <w:jc w:val="center"/>
              <w:rPr>
                <w:rFonts w:ascii="Arial" w:eastAsia="Times New Roman" w:hAnsi="Arial" w:cs="Arial"/>
                <w:sz w:val="24"/>
                <w:szCs w:val="24"/>
                <w:lang w:eastAsia="en-GB"/>
              </w:rPr>
            </w:pPr>
            <w:r w:rsidRPr="00DB7C3C">
              <w:rPr>
                <w:rFonts w:ascii="Arial" w:hAnsi="Arial" w:cs="Arial"/>
                <w:color w:val="000000"/>
                <w:sz w:val="24"/>
                <w:szCs w:val="24"/>
              </w:rPr>
              <w:t>1.660</w:t>
            </w:r>
          </w:p>
        </w:tc>
      </w:tr>
      <w:tr w:rsidR="00DB7C3C" w:rsidRPr="00DB7C3C" w14:paraId="58EAB076" w14:textId="77777777" w:rsidTr="00861CC1">
        <w:trPr>
          <w:trHeight w:val="343"/>
        </w:trPr>
        <w:tc>
          <w:tcPr>
            <w:tcW w:w="3770" w:type="dxa"/>
            <w:tcBorders>
              <w:top w:val="nil"/>
              <w:left w:val="single" w:sz="8" w:space="0" w:color="auto"/>
              <w:bottom w:val="single" w:sz="8" w:space="0" w:color="auto"/>
              <w:right w:val="single" w:sz="4" w:space="0" w:color="auto"/>
            </w:tcBorders>
            <w:vAlign w:val="center"/>
            <w:hideMark/>
          </w:tcPr>
          <w:p w14:paraId="56389448" w14:textId="433500FC" w:rsidR="00DB7C3C" w:rsidRPr="00DB7C3C" w:rsidRDefault="00DB7C3C" w:rsidP="00DB7C3C">
            <w:pPr>
              <w:spacing w:after="0" w:line="240" w:lineRule="auto"/>
              <w:rPr>
                <w:rFonts w:ascii="Arial" w:eastAsia="Times New Roman" w:hAnsi="Arial" w:cs="Arial"/>
                <w:sz w:val="24"/>
                <w:szCs w:val="24"/>
                <w:lang w:eastAsia="en-GB"/>
              </w:rPr>
            </w:pPr>
            <w:r w:rsidRPr="00DB7C3C">
              <w:rPr>
                <w:rFonts w:ascii="Arial" w:hAnsi="Arial" w:cs="Arial"/>
                <w:color w:val="000000"/>
                <w:sz w:val="24"/>
                <w:szCs w:val="24"/>
              </w:rPr>
              <w:t>Freeze Grant 13-14</w:t>
            </w:r>
          </w:p>
        </w:tc>
        <w:tc>
          <w:tcPr>
            <w:tcW w:w="1260" w:type="dxa"/>
            <w:tcBorders>
              <w:top w:val="single" w:sz="4" w:space="0" w:color="auto"/>
              <w:left w:val="single" w:sz="4" w:space="0" w:color="auto"/>
              <w:bottom w:val="single" w:sz="4" w:space="0" w:color="auto"/>
              <w:right w:val="single" w:sz="4" w:space="0" w:color="auto"/>
            </w:tcBorders>
            <w:vAlign w:val="center"/>
          </w:tcPr>
          <w:p w14:paraId="539D69A5" w14:textId="673B5BAF" w:rsidR="00DB7C3C" w:rsidRPr="00DB7C3C" w:rsidRDefault="00DB7C3C" w:rsidP="00DB7C3C">
            <w:pPr>
              <w:spacing w:after="0" w:line="240" w:lineRule="auto"/>
              <w:jc w:val="center"/>
              <w:rPr>
                <w:rFonts w:ascii="Arial" w:eastAsia="Times New Roman" w:hAnsi="Arial" w:cs="Arial"/>
                <w:sz w:val="24"/>
                <w:szCs w:val="24"/>
                <w:lang w:eastAsia="en-GB"/>
              </w:rPr>
            </w:pPr>
            <w:r w:rsidRPr="00DB7C3C">
              <w:rPr>
                <w:rFonts w:ascii="Arial" w:hAnsi="Arial" w:cs="Arial"/>
                <w:color w:val="000000"/>
                <w:sz w:val="24"/>
                <w:szCs w:val="24"/>
              </w:rPr>
              <w:t>0.668</w:t>
            </w:r>
          </w:p>
        </w:tc>
      </w:tr>
      <w:tr w:rsidR="00DB7C3C" w:rsidRPr="00DB7C3C" w14:paraId="31E05100" w14:textId="77777777" w:rsidTr="00861CC1">
        <w:trPr>
          <w:trHeight w:val="330"/>
        </w:trPr>
        <w:tc>
          <w:tcPr>
            <w:tcW w:w="3770" w:type="dxa"/>
            <w:tcBorders>
              <w:top w:val="nil"/>
              <w:left w:val="single" w:sz="8" w:space="0" w:color="auto"/>
              <w:bottom w:val="single" w:sz="8" w:space="0" w:color="auto"/>
              <w:right w:val="single" w:sz="4" w:space="0" w:color="auto"/>
            </w:tcBorders>
            <w:vAlign w:val="center"/>
            <w:hideMark/>
          </w:tcPr>
          <w:p w14:paraId="3E8090AF" w14:textId="0D486763" w:rsidR="00DB7C3C" w:rsidRPr="00DB7C3C" w:rsidRDefault="00DB7C3C" w:rsidP="00DB7C3C">
            <w:pPr>
              <w:spacing w:after="0" w:line="240" w:lineRule="auto"/>
              <w:rPr>
                <w:rFonts w:ascii="Arial" w:eastAsia="Times New Roman" w:hAnsi="Arial" w:cs="Arial"/>
                <w:sz w:val="24"/>
                <w:szCs w:val="24"/>
                <w:lang w:eastAsia="en-GB"/>
              </w:rPr>
            </w:pPr>
            <w:r w:rsidRPr="00DB7C3C">
              <w:rPr>
                <w:rFonts w:ascii="Arial" w:hAnsi="Arial" w:cs="Arial"/>
                <w:color w:val="000000"/>
                <w:sz w:val="24"/>
                <w:szCs w:val="24"/>
              </w:rPr>
              <w:t>Freeze Grant 14-15</w:t>
            </w:r>
          </w:p>
        </w:tc>
        <w:tc>
          <w:tcPr>
            <w:tcW w:w="1260" w:type="dxa"/>
            <w:tcBorders>
              <w:top w:val="single" w:sz="4" w:space="0" w:color="auto"/>
              <w:left w:val="single" w:sz="4" w:space="0" w:color="auto"/>
              <w:bottom w:val="single" w:sz="4" w:space="0" w:color="auto"/>
              <w:right w:val="single" w:sz="4" w:space="0" w:color="auto"/>
            </w:tcBorders>
            <w:vAlign w:val="center"/>
          </w:tcPr>
          <w:p w14:paraId="653B600A" w14:textId="2DB2EB73" w:rsidR="00DB7C3C" w:rsidRPr="00DB7C3C" w:rsidRDefault="00DB7C3C" w:rsidP="00DB7C3C">
            <w:pPr>
              <w:spacing w:after="0" w:line="240" w:lineRule="auto"/>
              <w:jc w:val="center"/>
              <w:rPr>
                <w:rFonts w:ascii="Arial" w:eastAsia="Times New Roman" w:hAnsi="Arial" w:cs="Arial"/>
                <w:sz w:val="24"/>
                <w:szCs w:val="24"/>
                <w:lang w:eastAsia="en-GB"/>
              </w:rPr>
            </w:pPr>
            <w:r w:rsidRPr="00DB7C3C">
              <w:rPr>
                <w:rFonts w:ascii="Arial" w:hAnsi="Arial" w:cs="Arial"/>
                <w:color w:val="000000"/>
                <w:sz w:val="24"/>
                <w:szCs w:val="24"/>
              </w:rPr>
              <w:t>0.677</w:t>
            </w:r>
          </w:p>
        </w:tc>
      </w:tr>
      <w:tr w:rsidR="00DB7C3C" w:rsidRPr="00DB7C3C" w14:paraId="12CA42A3" w14:textId="77777777" w:rsidTr="00861CC1">
        <w:trPr>
          <w:trHeight w:val="320"/>
        </w:trPr>
        <w:tc>
          <w:tcPr>
            <w:tcW w:w="3770" w:type="dxa"/>
            <w:tcBorders>
              <w:top w:val="nil"/>
              <w:left w:val="single" w:sz="8" w:space="0" w:color="auto"/>
              <w:bottom w:val="single" w:sz="8" w:space="0" w:color="auto"/>
              <w:right w:val="single" w:sz="4" w:space="0" w:color="auto"/>
            </w:tcBorders>
            <w:vAlign w:val="center"/>
            <w:hideMark/>
          </w:tcPr>
          <w:p w14:paraId="05904006" w14:textId="3A1B43B8" w:rsidR="00DB7C3C" w:rsidRPr="00DB7C3C" w:rsidRDefault="00DB7C3C" w:rsidP="00DB7C3C">
            <w:pPr>
              <w:spacing w:after="0" w:line="240" w:lineRule="auto"/>
              <w:rPr>
                <w:rFonts w:ascii="Arial" w:eastAsia="Times New Roman" w:hAnsi="Arial" w:cs="Arial"/>
                <w:sz w:val="24"/>
                <w:szCs w:val="24"/>
                <w:lang w:eastAsia="en-GB"/>
              </w:rPr>
            </w:pPr>
            <w:r w:rsidRPr="00DB7C3C">
              <w:rPr>
                <w:rFonts w:ascii="Arial" w:hAnsi="Arial" w:cs="Arial"/>
                <w:color w:val="000000"/>
                <w:sz w:val="24"/>
                <w:szCs w:val="24"/>
              </w:rPr>
              <w:t>Freeze Grant 15-16</w:t>
            </w:r>
          </w:p>
        </w:tc>
        <w:tc>
          <w:tcPr>
            <w:tcW w:w="1260" w:type="dxa"/>
            <w:tcBorders>
              <w:top w:val="single" w:sz="4" w:space="0" w:color="auto"/>
              <w:left w:val="single" w:sz="4" w:space="0" w:color="auto"/>
              <w:bottom w:val="single" w:sz="4" w:space="0" w:color="auto"/>
              <w:right w:val="single" w:sz="4" w:space="0" w:color="auto"/>
            </w:tcBorders>
            <w:vAlign w:val="center"/>
          </w:tcPr>
          <w:p w14:paraId="09F4E38D" w14:textId="4301B17A" w:rsidR="00DB7C3C" w:rsidRPr="00DB7C3C" w:rsidRDefault="00DB7C3C" w:rsidP="00DB7C3C">
            <w:pPr>
              <w:spacing w:after="0" w:line="240" w:lineRule="auto"/>
              <w:jc w:val="center"/>
              <w:rPr>
                <w:rFonts w:ascii="Arial" w:eastAsia="Times New Roman" w:hAnsi="Arial" w:cs="Arial"/>
                <w:sz w:val="24"/>
                <w:szCs w:val="24"/>
                <w:lang w:eastAsia="en-GB"/>
              </w:rPr>
            </w:pPr>
            <w:r w:rsidRPr="00DB7C3C">
              <w:rPr>
                <w:rFonts w:ascii="Arial" w:hAnsi="Arial" w:cs="Arial"/>
                <w:color w:val="000000"/>
                <w:sz w:val="24"/>
                <w:szCs w:val="24"/>
              </w:rPr>
              <w:t>0.679</w:t>
            </w:r>
          </w:p>
        </w:tc>
      </w:tr>
      <w:tr w:rsidR="00DB7C3C" w:rsidRPr="00DB7C3C" w14:paraId="78BBA58F" w14:textId="77777777" w:rsidTr="00861CC1">
        <w:trPr>
          <w:trHeight w:val="320"/>
        </w:trPr>
        <w:tc>
          <w:tcPr>
            <w:tcW w:w="3770" w:type="dxa"/>
            <w:tcBorders>
              <w:top w:val="nil"/>
              <w:left w:val="single" w:sz="8" w:space="0" w:color="auto"/>
              <w:bottom w:val="single" w:sz="8" w:space="0" w:color="auto"/>
              <w:right w:val="single" w:sz="4" w:space="0" w:color="auto"/>
            </w:tcBorders>
            <w:vAlign w:val="center"/>
            <w:hideMark/>
          </w:tcPr>
          <w:p w14:paraId="746B1358" w14:textId="7D69E0D7" w:rsidR="00DB7C3C" w:rsidRPr="00DB7C3C" w:rsidRDefault="00DB7C3C" w:rsidP="00DB7C3C">
            <w:pPr>
              <w:spacing w:after="0" w:line="240" w:lineRule="auto"/>
              <w:rPr>
                <w:rFonts w:ascii="Arial" w:eastAsia="Times New Roman" w:hAnsi="Arial" w:cs="Arial"/>
                <w:sz w:val="24"/>
                <w:szCs w:val="24"/>
                <w:lang w:eastAsia="en-GB"/>
              </w:rPr>
            </w:pPr>
            <w:r w:rsidRPr="00DB7C3C">
              <w:rPr>
                <w:rFonts w:ascii="Arial" w:hAnsi="Arial" w:cs="Arial"/>
                <w:color w:val="000000"/>
                <w:sz w:val="24"/>
                <w:szCs w:val="24"/>
              </w:rPr>
              <w:t>Local Council Tax Support Grant</w:t>
            </w:r>
          </w:p>
        </w:tc>
        <w:tc>
          <w:tcPr>
            <w:tcW w:w="1260" w:type="dxa"/>
            <w:tcBorders>
              <w:top w:val="single" w:sz="4" w:space="0" w:color="auto"/>
              <w:left w:val="single" w:sz="4" w:space="0" w:color="auto"/>
              <w:bottom w:val="single" w:sz="4" w:space="0" w:color="auto"/>
              <w:right w:val="single" w:sz="4" w:space="0" w:color="auto"/>
            </w:tcBorders>
            <w:vAlign w:val="center"/>
          </w:tcPr>
          <w:p w14:paraId="4AD216A5" w14:textId="61E3A4BE" w:rsidR="00DB7C3C" w:rsidRPr="00DB7C3C" w:rsidRDefault="00DB7C3C" w:rsidP="00DB7C3C">
            <w:pPr>
              <w:spacing w:after="0" w:line="240" w:lineRule="auto"/>
              <w:jc w:val="center"/>
              <w:rPr>
                <w:rFonts w:ascii="Arial" w:eastAsia="Times New Roman" w:hAnsi="Arial" w:cs="Arial"/>
                <w:sz w:val="24"/>
                <w:szCs w:val="24"/>
                <w:lang w:eastAsia="en-GB"/>
              </w:rPr>
            </w:pPr>
            <w:r w:rsidRPr="00DB7C3C">
              <w:rPr>
                <w:rFonts w:ascii="Arial" w:hAnsi="Arial" w:cs="Arial"/>
                <w:color w:val="000000"/>
                <w:sz w:val="24"/>
                <w:szCs w:val="24"/>
              </w:rPr>
              <w:t>6.543</w:t>
            </w:r>
          </w:p>
        </w:tc>
      </w:tr>
      <w:tr w:rsidR="00845544" w:rsidRPr="00DB7C3C" w14:paraId="75DFD866" w14:textId="77777777" w:rsidTr="00861CC1">
        <w:trPr>
          <w:trHeight w:val="320"/>
        </w:trPr>
        <w:tc>
          <w:tcPr>
            <w:tcW w:w="3770" w:type="dxa"/>
            <w:tcBorders>
              <w:top w:val="nil"/>
              <w:left w:val="single" w:sz="8" w:space="0" w:color="auto"/>
              <w:bottom w:val="single" w:sz="8" w:space="0" w:color="auto"/>
              <w:right w:val="single" w:sz="4" w:space="0" w:color="auto"/>
            </w:tcBorders>
            <w:vAlign w:val="center"/>
          </w:tcPr>
          <w:p w14:paraId="3888B82D" w14:textId="3FDBA0DB" w:rsidR="00845544" w:rsidRPr="00DB7C3C" w:rsidRDefault="00CB5967" w:rsidP="00DE41CE">
            <w:pPr>
              <w:spacing w:after="0"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L</w:t>
            </w:r>
            <w:r w:rsidR="00DB7C3C" w:rsidRPr="00DB7C3C">
              <w:rPr>
                <w:rFonts w:ascii="Arial" w:eastAsia="Times New Roman" w:hAnsi="Arial" w:cs="Arial"/>
                <w:b/>
                <w:bCs/>
                <w:sz w:val="24"/>
                <w:szCs w:val="24"/>
                <w:lang w:eastAsia="en-GB"/>
              </w:rPr>
              <w:t xml:space="preserve">egacy </w:t>
            </w:r>
            <w:r>
              <w:rPr>
                <w:rFonts w:ascii="Arial" w:eastAsia="Times New Roman" w:hAnsi="Arial" w:cs="Arial"/>
                <w:b/>
                <w:bCs/>
                <w:sz w:val="24"/>
                <w:szCs w:val="24"/>
                <w:lang w:eastAsia="en-GB"/>
              </w:rPr>
              <w:t xml:space="preserve">council tax </w:t>
            </w:r>
            <w:r w:rsidR="00DB7C3C" w:rsidRPr="00DB7C3C">
              <w:rPr>
                <w:rFonts w:ascii="Arial" w:eastAsia="Times New Roman" w:hAnsi="Arial" w:cs="Arial"/>
                <w:b/>
                <w:bCs/>
                <w:sz w:val="24"/>
                <w:szCs w:val="24"/>
                <w:lang w:eastAsia="en-GB"/>
              </w:rPr>
              <w:t>grant total</w:t>
            </w:r>
          </w:p>
        </w:tc>
        <w:tc>
          <w:tcPr>
            <w:tcW w:w="1260" w:type="dxa"/>
            <w:tcBorders>
              <w:top w:val="single" w:sz="4" w:space="0" w:color="auto"/>
              <w:left w:val="single" w:sz="4" w:space="0" w:color="auto"/>
              <w:bottom w:val="single" w:sz="4" w:space="0" w:color="auto"/>
              <w:right w:val="single" w:sz="4" w:space="0" w:color="auto"/>
            </w:tcBorders>
            <w:vAlign w:val="center"/>
          </w:tcPr>
          <w:p w14:paraId="700E765E" w14:textId="5A7599AC" w:rsidR="00845544" w:rsidRPr="00DB7C3C" w:rsidRDefault="00DB7C3C" w:rsidP="00DB7C3C">
            <w:pPr>
              <w:spacing w:after="0" w:line="240" w:lineRule="auto"/>
              <w:jc w:val="center"/>
              <w:rPr>
                <w:rFonts w:ascii="Arial" w:eastAsia="Times New Roman" w:hAnsi="Arial" w:cs="Arial"/>
                <w:b/>
                <w:bCs/>
                <w:sz w:val="24"/>
                <w:szCs w:val="24"/>
                <w:lang w:eastAsia="en-GB"/>
              </w:rPr>
            </w:pPr>
            <w:r w:rsidRPr="00DB7C3C">
              <w:rPr>
                <w:rFonts w:ascii="Arial" w:eastAsia="Times New Roman" w:hAnsi="Arial" w:cs="Arial"/>
                <w:b/>
                <w:bCs/>
                <w:sz w:val="24"/>
                <w:szCs w:val="24"/>
                <w:lang w:eastAsia="en-GB"/>
              </w:rPr>
              <w:t>10.228</w:t>
            </w:r>
          </w:p>
        </w:tc>
      </w:tr>
    </w:tbl>
    <w:p w14:paraId="6985A508" w14:textId="77777777" w:rsidR="00845544" w:rsidRDefault="00845544" w:rsidP="006C2CC8">
      <w:pPr>
        <w:spacing w:after="0" w:line="240" w:lineRule="auto"/>
        <w:rPr>
          <w:rFonts w:ascii="Arial" w:eastAsia="Times New Roman" w:hAnsi="Arial" w:cs="Arial"/>
          <w:sz w:val="24"/>
          <w:szCs w:val="24"/>
          <w:lang w:eastAsia="en-GB"/>
        </w:rPr>
      </w:pPr>
    </w:p>
    <w:p w14:paraId="729552AC" w14:textId="755C9412" w:rsidR="006C2CC8" w:rsidRDefault="00857163" w:rsidP="00B11DCF">
      <w:pPr>
        <w:spacing w:after="0" w:line="360" w:lineRule="auto"/>
        <w:rPr>
          <w:rFonts w:ascii="Arial" w:eastAsia="Times New Roman" w:hAnsi="Arial" w:cs="Arial"/>
          <w:sz w:val="24"/>
          <w:szCs w:val="24"/>
          <w:lang w:eastAsia="en-GB"/>
        </w:rPr>
      </w:pPr>
      <w:r w:rsidRPr="00857163">
        <w:rPr>
          <w:rFonts w:ascii="Arial" w:eastAsia="Times New Roman" w:hAnsi="Arial" w:cs="Arial"/>
          <w:sz w:val="24"/>
          <w:szCs w:val="24"/>
          <w:lang w:eastAsia="en-GB"/>
        </w:rPr>
        <w:t>Together, these two grants total £166.272m, matching the combined £155.245m and £11.027m included in Table 1 above.</w:t>
      </w:r>
    </w:p>
    <w:p w14:paraId="30037FC6" w14:textId="77777777" w:rsidR="00857163" w:rsidRDefault="00857163" w:rsidP="004923B0">
      <w:pPr>
        <w:spacing w:after="0" w:line="240" w:lineRule="auto"/>
        <w:rPr>
          <w:rFonts w:ascii="Arial" w:eastAsia="Times New Roman" w:hAnsi="Arial" w:cs="Arial"/>
          <w:sz w:val="24"/>
          <w:szCs w:val="24"/>
          <w:lang w:eastAsia="en-GB"/>
        </w:rPr>
      </w:pPr>
    </w:p>
    <w:p w14:paraId="27189476" w14:textId="5848460D" w:rsidR="0044601A" w:rsidRPr="004923B0" w:rsidRDefault="0044601A" w:rsidP="00CF5A58">
      <w:pPr>
        <w:pStyle w:val="ListParagraph"/>
        <w:numPr>
          <w:ilvl w:val="0"/>
          <w:numId w:val="4"/>
        </w:numPr>
        <w:spacing w:after="0" w:line="240" w:lineRule="auto"/>
        <w:ind w:left="308" w:hanging="308"/>
        <w:rPr>
          <w:rFonts w:ascii="Arial" w:eastAsia="Times New Roman" w:hAnsi="Arial" w:cs="Arial"/>
          <w:b/>
          <w:bCs/>
          <w:sz w:val="24"/>
          <w:szCs w:val="24"/>
          <w:lang w:eastAsia="en-GB"/>
        </w:rPr>
      </w:pPr>
      <w:r w:rsidRPr="004923B0">
        <w:rPr>
          <w:rFonts w:ascii="Arial" w:eastAsia="Times New Roman" w:hAnsi="Arial" w:cs="Arial"/>
          <w:b/>
          <w:bCs/>
          <w:sz w:val="24"/>
          <w:szCs w:val="24"/>
          <w:lang w:eastAsia="en-GB"/>
        </w:rPr>
        <w:t>Specific Grants</w:t>
      </w:r>
    </w:p>
    <w:p w14:paraId="5CFD4FB1" w14:textId="77777777" w:rsidR="00223231" w:rsidRDefault="00223231" w:rsidP="00C378AB">
      <w:pPr>
        <w:pStyle w:val="ListParagraph"/>
        <w:spacing w:after="0" w:line="240" w:lineRule="auto"/>
        <w:ind w:left="308"/>
        <w:rPr>
          <w:rFonts w:ascii="Arial" w:eastAsia="Times New Roman" w:hAnsi="Arial" w:cs="Arial"/>
          <w:bCs/>
          <w:sz w:val="24"/>
          <w:szCs w:val="24"/>
          <w:lang w:eastAsia="en-GB"/>
        </w:rPr>
      </w:pPr>
    </w:p>
    <w:p w14:paraId="7485CE7A" w14:textId="0FD02F60" w:rsidR="008E63A7" w:rsidRDefault="006E17BE" w:rsidP="006E17BE">
      <w:pPr>
        <w:spacing w:after="0" w:line="360" w:lineRule="auto"/>
        <w:rPr>
          <w:lang w:eastAsia="en-GB"/>
        </w:rPr>
      </w:pPr>
      <w:r w:rsidRPr="006E17BE">
        <w:rPr>
          <w:rFonts w:ascii="Arial" w:hAnsi="Arial" w:cs="Arial"/>
          <w:color w:val="000000"/>
          <w:sz w:val="24"/>
        </w:rPr>
        <w:t xml:space="preserve">In addition to the core grants outlined above, the organisation receives several specific grants that are designated for </w:t>
      </w:r>
      <w:proofErr w:type="gramStart"/>
      <w:r w:rsidRPr="006E17BE">
        <w:rPr>
          <w:rFonts w:ascii="Arial" w:hAnsi="Arial" w:cs="Arial"/>
          <w:color w:val="000000"/>
          <w:sz w:val="24"/>
        </w:rPr>
        <w:t>particular purposes</w:t>
      </w:r>
      <w:proofErr w:type="gramEnd"/>
      <w:r w:rsidRPr="006E17BE">
        <w:rPr>
          <w:rFonts w:ascii="Arial" w:hAnsi="Arial" w:cs="Arial"/>
          <w:color w:val="000000"/>
          <w:sz w:val="24"/>
        </w:rPr>
        <w:t xml:space="preserve">. As such, these grants are excluded from </w:t>
      </w:r>
      <w:r w:rsidRPr="006E17BE">
        <w:rPr>
          <w:rFonts w:ascii="Arial" w:hAnsi="Arial" w:cs="Arial"/>
          <w:color w:val="000000"/>
          <w:sz w:val="24"/>
        </w:rPr>
        <w:lastRenderedPageBreak/>
        <w:t>the council tax calculation in accordance with Section 42A of the Local Government Act 1992.</w:t>
      </w:r>
    </w:p>
    <w:p w14:paraId="0FA3CB44" w14:textId="77777777" w:rsidR="008E63A7" w:rsidRDefault="008E63A7" w:rsidP="009F17E9">
      <w:pPr>
        <w:spacing w:after="0" w:line="240" w:lineRule="auto"/>
        <w:rPr>
          <w:rFonts w:ascii="Arial" w:eastAsia="Times New Roman" w:hAnsi="Arial" w:cs="Arial"/>
          <w:bCs/>
          <w:sz w:val="24"/>
          <w:szCs w:val="24"/>
          <w:lang w:eastAsia="en-GB"/>
        </w:rPr>
      </w:pPr>
    </w:p>
    <w:p w14:paraId="31348C69" w14:textId="431251D3" w:rsidR="00CB782B" w:rsidRPr="004923B0" w:rsidRDefault="00CB782B" w:rsidP="004923B0">
      <w:pPr>
        <w:pStyle w:val="Heading1"/>
        <w:numPr>
          <w:ilvl w:val="0"/>
          <w:numId w:val="26"/>
        </w:numPr>
        <w:tabs>
          <w:tab w:val="left" w:pos="426"/>
        </w:tabs>
        <w:ind w:hanging="216"/>
        <w:rPr>
          <w:b w:val="0"/>
          <w:bCs w:val="0"/>
        </w:rPr>
      </w:pPr>
      <w:r w:rsidRPr="004923B0">
        <w:rPr>
          <w:b w:val="0"/>
          <w:bCs w:val="0"/>
        </w:rPr>
        <w:t xml:space="preserve">Police Officer Pension Grant - </w:t>
      </w:r>
      <w:r w:rsidR="000B74D1" w:rsidRPr="004923B0">
        <w:rPr>
          <w:b w:val="0"/>
          <w:bCs w:val="0"/>
        </w:rPr>
        <w:t>£6.444m</w:t>
      </w:r>
    </w:p>
    <w:p w14:paraId="57667DA4" w14:textId="77777777" w:rsidR="00DE0C12" w:rsidRDefault="00DE0C12" w:rsidP="004930E5">
      <w:pPr>
        <w:spacing w:after="0" w:line="240" w:lineRule="auto"/>
        <w:rPr>
          <w:rFonts w:ascii="Arial" w:eastAsia="Times New Roman" w:hAnsi="Arial" w:cs="Arial"/>
          <w:sz w:val="24"/>
          <w:szCs w:val="24"/>
          <w:lang w:eastAsia="en-GB"/>
        </w:rPr>
      </w:pPr>
    </w:p>
    <w:p w14:paraId="2CD39115" w14:textId="15EDC72D" w:rsidR="00F341C2" w:rsidRPr="00B73F50" w:rsidRDefault="00B73F50" w:rsidP="00B73F50">
      <w:pPr>
        <w:spacing w:line="360" w:lineRule="auto"/>
        <w:rPr>
          <w:rFonts w:ascii="Arial" w:hAnsi="Arial" w:cs="Arial"/>
          <w:color w:val="000000"/>
          <w:sz w:val="24"/>
        </w:rPr>
      </w:pPr>
      <w:r w:rsidRPr="00B73F50">
        <w:rPr>
          <w:rFonts w:ascii="Arial" w:hAnsi="Arial" w:cs="Arial"/>
          <w:color w:val="000000"/>
          <w:sz w:val="24"/>
        </w:rPr>
        <w:t xml:space="preserve">The Police Pension Fund grant helps cover increased employer contributions for police pensions, which went up from 31.0% to 35.3% following the latest national </w:t>
      </w:r>
      <w:r w:rsidR="002F7DDB">
        <w:rPr>
          <w:rFonts w:ascii="Arial" w:hAnsi="Arial" w:cs="Arial"/>
          <w:color w:val="000000"/>
          <w:sz w:val="24"/>
        </w:rPr>
        <w:t>valuation</w:t>
      </w:r>
      <w:r w:rsidRPr="00B73F50">
        <w:rPr>
          <w:rFonts w:ascii="Arial" w:hAnsi="Arial" w:cs="Arial"/>
          <w:color w:val="000000"/>
          <w:sz w:val="24"/>
        </w:rPr>
        <w:t>.</w:t>
      </w:r>
    </w:p>
    <w:p w14:paraId="7912358C" w14:textId="27F3E299" w:rsidR="00003B27" w:rsidRPr="009F17E9" w:rsidRDefault="00003B27" w:rsidP="009F17E9">
      <w:pPr>
        <w:pStyle w:val="Heading1"/>
        <w:numPr>
          <w:ilvl w:val="0"/>
          <w:numId w:val="26"/>
        </w:numPr>
        <w:tabs>
          <w:tab w:val="left" w:pos="426"/>
        </w:tabs>
        <w:ind w:hanging="216"/>
        <w:rPr>
          <w:b w:val="0"/>
          <w:bCs w:val="0"/>
        </w:rPr>
      </w:pPr>
      <w:r w:rsidRPr="009F17E9">
        <w:rPr>
          <w:b w:val="0"/>
          <w:bCs w:val="0"/>
        </w:rPr>
        <w:t xml:space="preserve">National Insurance </w:t>
      </w:r>
      <w:r w:rsidR="00B873A2" w:rsidRPr="009F17E9">
        <w:rPr>
          <w:b w:val="0"/>
          <w:bCs w:val="0"/>
        </w:rPr>
        <w:t>i</w:t>
      </w:r>
      <w:r w:rsidRPr="009F17E9">
        <w:rPr>
          <w:b w:val="0"/>
          <w:bCs w:val="0"/>
        </w:rPr>
        <w:t>ncrease - £</w:t>
      </w:r>
      <w:r w:rsidR="0059765B" w:rsidRPr="009F17E9">
        <w:rPr>
          <w:b w:val="0"/>
          <w:bCs w:val="0"/>
        </w:rPr>
        <w:t>3.878</w:t>
      </w:r>
      <w:r w:rsidR="00A20AEA" w:rsidRPr="009F17E9">
        <w:rPr>
          <w:b w:val="0"/>
          <w:bCs w:val="0"/>
        </w:rPr>
        <w:t>m</w:t>
      </w:r>
    </w:p>
    <w:p w14:paraId="49D879FC" w14:textId="77777777" w:rsidR="00B873A2" w:rsidRPr="00C1506A" w:rsidRDefault="00B873A2" w:rsidP="0001184D">
      <w:pPr>
        <w:spacing w:after="0" w:line="240" w:lineRule="auto"/>
        <w:rPr>
          <w:rFonts w:ascii="Arial" w:eastAsia="Times New Roman" w:hAnsi="Arial" w:cs="Arial"/>
          <w:sz w:val="24"/>
          <w:szCs w:val="24"/>
          <w:lang w:eastAsia="en-GB"/>
        </w:rPr>
      </w:pPr>
    </w:p>
    <w:p w14:paraId="68A16B42" w14:textId="1AA72C2F" w:rsidR="0026040F" w:rsidRDefault="0026040F" w:rsidP="0026040F">
      <w:pPr>
        <w:autoSpaceDE w:val="0"/>
        <w:autoSpaceDN w:val="0"/>
        <w:adjustRightInd w:val="0"/>
        <w:spacing w:after="0" w:line="360" w:lineRule="auto"/>
        <w:rPr>
          <w:rFonts w:ascii="Arial" w:hAnsi="Arial" w:cs="Arial"/>
          <w:color w:val="000000"/>
          <w:sz w:val="24"/>
        </w:rPr>
      </w:pPr>
      <w:r w:rsidRPr="0026040F">
        <w:rPr>
          <w:rFonts w:ascii="Arial" w:hAnsi="Arial" w:cs="Arial"/>
          <w:color w:val="000000"/>
          <w:sz w:val="24"/>
        </w:rPr>
        <w:t xml:space="preserve">Provided to support with the increase in employer National Insurance Contributions at Autumn Budget </w:t>
      </w:r>
      <w:r w:rsidR="00A727DB">
        <w:rPr>
          <w:rFonts w:ascii="Arial" w:hAnsi="Arial" w:cs="Arial"/>
          <w:color w:val="000000"/>
          <w:sz w:val="24"/>
        </w:rPr>
        <w:t>20</w:t>
      </w:r>
      <w:r w:rsidRPr="0026040F">
        <w:rPr>
          <w:rFonts w:ascii="Arial" w:hAnsi="Arial" w:cs="Arial"/>
          <w:color w:val="000000"/>
          <w:sz w:val="24"/>
        </w:rPr>
        <w:t xml:space="preserve">24. This has been allocated in line with the latest workforce shares as </w:t>
      </w:r>
      <w:proofErr w:type="gramStart"/>
      <w:r w:rsidRPr="0026040F">
        <w:rPr>
          <w:rFonts w:ascii="Arial" w:hAnsi="Arial" w:cs="Arial"/>
          <w:color w:val="000000"/>
          <w:sz w:val="24"/>
        </w:rPr>
        <w:t>at</w:t>
      </w:r>
      <w:proofErr w:type="gramEnd"/>
      <w:r w:rsidRPr="0026040F">
        <w:rPr>
          <w:rFonts w:ascii="Arial" w:hAnsi="Arial" w:cs="Arial"/>
          <w:color w:val="000000"/>
          <w:sz w:val="24"/>
        </w:rPr>
        <w:t xml:space="preserve"> 31 March 2025</w:t>
      </w:r>
      <w:r>
        <w:rPr>
          <w:rFonts w:ascii="Arial" w:hAnsi="Arial" w:cs="Arial"/>
          <w:color w:val="000000"/>
          <w:sz w:val="24"/>
        </w:rPr>
        <w:t>.</w:t>
      </w:r>
    </w:p>
    <w:p w14:paraId="0C30E35A" w14:textId="77777777" w:rsidR="00AF3F9B" w:rsidRPr="0026040F" w:rsidRDefault="00AF3F9B" w:rsidP="0015175E">
      <w:pPr>
        <w:autoSpaceDE w:val="0"/>
        <w:autoSpaceDN w:val="0"/>
        <w:adjustRightInd w:val="0"/>
        <w:spacing w:after="0" w:line="240" w:lineRule="auto"/>
        <w:rPr>
          <w:rFonts w:ascii="Arial" w:hAnsi="Arial" w:cs="Arial"/>
          <w:color w:val="000000"/>
          <w:sz w:val="24"/>
        </w:rPr>
      </w:pPr>
    </w:p>
    <w:p w14:paraId="0C021B84" w14:textId="289B0A5F" w:rsidR="00003B27" w:rsidRPr="009F17E9" w:rsidRDefault="00003B27" w:rsidP="0015175E">
      <w:pPr>
        <w:pStyle w:val="Heading1"/>
        <w:numPr>
          <w:ilvl w:val="0"/>
          <w:numId w:val="26"/>
        </w:numPr>
        <w:tabs>
          <w:tab w:val="left" w:pos="426"/>
        </w:tabs>
        <w:ind w:hanging="126"/>
        <w:rPr>
          <w:b w:val="0"/>
          <w:bCs w:val="0"/>
        </w:rPr>
      </w:pPr>
      <w:r w:rsidRPr="009F17E9">
        <w:rPr>
          <w:b w:val="0"/>
          <w:bCs w:val="0"/>
        </w:rPr>
        <w:t xml:space="preserve">Neighbourhood </w:t>
      </w:r>
      <w:r w:rsidR="006D2CAB" w:rsidRPr="009F17E9">
        <w:rPr>
          <w:b w:val="0"/>
          <w:bCs w:val="0"/>
        </w:rPr>
        <w:t xml:space="preserve">Policing </w:t>
      </w:r>
      <w:r w:rsidR="00F93220" w:rsidRPr="009F17E9">
        <w:rPr>
          <w:b w:val="0"/>
          <w:bCs w:val="0"/>
        </w:rPr>
        <w:t xml:space="preserve">Guarantee </w:t>
      </w:r>
      <w:r w:rsidR="005D54F0" w:rsidRPr="009F17E9">
        <w:rPr>
          <w:b w:val="0"/>
          <w:bCs w:val="0"/>
        </w:rPr>
        <w:t>–</w:t>
      </w:r>
      <w:r w:rsidRPr="009F17E9">
        <w:rPr>
          <w:b w:val="0"/>
          <w:bCs w:val="0"/>
        </w:rPr>
        <w:t xml:space="preserve"> </w:t>
      </w:r>
      <w:r w:rsidR="005D54F0" w:rsidRPr="009F17E9">
        <w:rPr>
          <w:b w:val="0"/>
          <w:bCs w:val="0"/>
        </w:rPr>
        <w:t>£</w:t>
      </w:r>
      <w:r w:rsidR="00B04459" w:rsidRPr="009F17E9">
        <w:rPr>
          <w:b w:val="0"/>
          <w:bCs w:val="0"/>
        </w:rPr>
        <w:t>5.582</w:t>
      </w:r>
      <w:r w:rsidR="005D54F0" w:rsidRPr="009F17E9">
        <w:rPr>
          <w:b w:val="0"/>
          <w:bCs w:val="0"/>
        </w:rPr>
        <w:t>m</w:t>
      </w:r>
    </w:p>
    <w:p w14:paraId="19794681" w14:textId="77777777" w:rsidR="00DE0C12" w:rsidRDefault="00DE0C12" w:rsidP="00B873A2">
      <w:pPr>
        <w:pStyle w:val="ListParagraph"/>
        <w:spacing w:after="0" w:line="240" w:lineRule="auto"/>
        <w:ind w:left="28"/>
        <w:rPr>
          <w:rFonts w:ascii="Arial" w:eastAsia="Times New Roman" w:hAnsi="Arial" w:cs="Arial"/>
          <w:bCs/>
          <w:sz w:val="24"/>
          <w:szCs w:val="24"/>
          <w:lang w:eastAsia="en-GB"/>
        </w:rPr>
      </w:pPr>
    </w:p>
    <w:p w14:paraId="4DCA0560" w14:textId="0587DDBB" w:rsidR="00713B37" w:rsidRPr="006D140D" w:rsidRDefault="006D140D" w:rsidP="006D140D">
      <w:pPr>
        <w:spacing w:line="360" w:lineRule="auto"/>
        <w:rPr>
          <w:rFonts w:ascii="Arial" w:hAnsi="Arial" w:cs="Arial"/>
          <w:color w:val="000000"/>
          <w:sz w:val="24"/>
        </w:rPr>
      </w:pPr>
      <w:r w:rsidRPr="006D140D">
        <w:rPr>
          <w:rFonts w:ascii="Arial" w:hAnsi="Arial" w:cs="Arial"/>
          <w:color w:val="000000"/>
          <w:sz w:val="24"/>
        </w:rPr>
        <w:t xml:space="preserve">This grant aims to promote the expansion of neighbourhood policing roles and facilitate the transfer of officers from other duties. For Hertfordshire, this results in an additional 27 </w:t>
      </w:r>
      <w:r>
        <w:rPr>
          <w:rFonts w:ascii="Arial" w:hAnsi="Arial" w:cs="Arial"/>
          <w:color w:val="000000"/>
          <w:sz w:val="24"/>
        </w:rPr>
        <w:t>FTE</w:t>
      </w:r>
      <w:r w:rsidRPr="006D140D">
        <w:rPr>
          <w:rFonts w:ascii="Arial" w:hAnsi="Arial" w:cs="Arial"/>
          <w:color w:val="000000"/>
          <w:sz w:val="24"/>
        </w:rPr>
        <w:t xml:space="preserve"> allocated to neighbourhood policing above the established baseline as of 31 March 2026. It is anticipated that this increase will be accomplished by reallocating current officers to Category 1a</w:t>
      </w:r>
      <w:r w:rsidR="00AF3F9B">
        <w:rPr>
          <w:rStyle w:val="FootnoteReference"/>
          <w:rFonts w:cs="Arial"/>
          <w:szCs w:val="24"/>
        </w:rPr>
        <w:footnoteReference w:id="3"/>
      </w:r>
      <w:r w:rsidR="00AF3F9B">
        <w:rPr>
          <w:rFonts w:ascii="Arial" w:hAnsi="Arial" w:cs="Arial"/>
          <w:sz w:val="24"/>
          <w:szCs w:val="24"/>
        </w:rPr>
        <w:t xml:space="preserve"> </w:t>
      </w:r>
      <w:r w:rsidRPr="006D140D">
        <w:rPr>
          <w:rFonts w:ascii="Arial" w:hAnsi="Arial" w:cs="Arial"/>
          <w:color w:val="000000"/>
          <w:sz w:val="24"/>
        </w:rPr>
        <w:t>within CIPFA’s Police Objective Analysis (POA), meaning no extra costs are expected.</w:t>
      </w:r>
    </w:p>
    <w:p w14:paraId="4D826F26" w14:textId="05DFFE2B" w:rsidR="00E0587B" w:rsidRPr="00F02CAF" w:rsidRDefault="00E0587B" w:rsidP="009F17E9">
      <w:pPr>
        <w:pStyle w:val="Heading1"/>
        <w:numPr>
          <w:ilvl w:val="0"/>
          <w:numId w:val="26"/>
        </w:numPr>
        <w:tabs>
          <w:tab w:val="left" w:pos="426"/>
        </w:tabs>
        <w:ind w:hanging="90"/>
        <w:rPr>
          <w:b w:val="0"/>
          <w:bCs w:val="0"/>
        </w:rPr>
      </w:pPr>
      <w:r w:rsidRPr="00F02CAF">
        <w:rPr>
          <w:b w:val="0"/>
          <w:bCs w:val="0"/>
        </w:rPr>
        <w:t>Ministry</w:t>
      </w:r>
      <w:r w:rsidRPr="009F17E9">
        <w:rPr>
          <w:b w:val="0"/>
          <w:bCs w:val="0"/>
        </w:rPr>
        <w:t xml:space="preserve"> </w:t>
      </w:r>
      <w:r w:rsidRPr="00F02CAF">
        <w:rPr>
          <w:b w:val="0"/>
          <w:bCs w:val="0"/>
        </w:rPr>
        <w:t>of</w:t>
      </w:r>
      <w:r w:rsidRPr="009F17E9">
        <w:rPr>
          <w:b w:val="0"/>
          <w:bCs w:val="0"/>
        </w:rPr>
        <w:t xml:space="preserve"> </w:t>
      </w:r>
      <w:r w:rsidRPr="00F02CAF">
        <w:rPr>
          <w:b w:val="0"/>
          <w:bCs w:val="0"/>
        </w:rPr>
        <w:t>Justice</w:t>
      </w:r>
      <w:r w:rsidRPr="009F17E9">
        <w:rPr>
          <w:b w:val="0"/>
          <w:bCs w:val="0"/>
        </w:rPr>
        <w:t xml:space="preserve"> </w:t>
      </w:r>
      <w:r w:rsidRPr="00F02CAF">
        <w:rPr>
          <w:b w:val="0"/>
          <w:bCs w:val="0"/>
        </w:rPr>
        <w:t>(MoJ)</w:t>
      </w:r>
      <w:r w:rsidRPr="009F17E9">
        <w:rPr>
          <w:b w:val="0"/>
          <w:bCs w:val="0"/>
        </w:rPr>
        <w:t xml:space="preserve"> Grants</w:t>
      </w:r>
      <w:r w:rsidR="001E099B" w:rsidRPr="009F17E9">
        <w:rPr>
          <w:b w:val="0"/>
          <w:bCs w:val="0"/>
        </w:rPr>
        <w:t xml:space="preserve"> - £2.356m</w:t>
      </w:r>
    </w:p>
    <w:p w14:paraId="1FEED235" w14:textId="77777777" w:rsidR="00E0587B" w:rsidRPr="00E0587B" w:rsidRDefault="00E0587B" w:rsidP="00010597">
      <w:pPr>
        <w:pStyle w:val="BodyText"/>
        <w:rPr>
          <w:b/>
        </w:rPr>
      </w:pPr>
    </w:p>
    <w:p w14:paraId="28030715" w14:textId="4EFCBA1B" w:rsidR="00E0587B" w:rsidRDefault="00F77863" w:rsidP="00F77863">
      <w:pPr>
        <w:spacing w:line="360" w:lineRule="auto"/>
      </w:pPr>
      <w:r w:rsidRPr="00F77863">
        <w:rPr>
          <w:rFonts w:ascii="Arial" w:hAnsi="Arial" w:cs="Arial"/>
          <w:color w:val="000000"/>
          <w:sz w:val="24"/>
        </w:rPr>
        <w:t xml:space="preserve">Besides the Home Office funding described </w:t>
      </w:r>
      <w:r w:rsidR="002157E0">
        <w:rPr>
          <w:rFonts w:ascii="Arial" w:hAnsi="Arial" w:cs="Arial"/>
          <w:color w:val="000000"/>
          <w:sz w:val="24"/>
        </w:rPr>
        <w:t>above</w:t>
      </w:r>
      <w:r w:rsidRPr="00F77863">
        <w:rPr>
          <w:rFonts w:ascii="Arial" w:hAnsi="Arial" w:cs="Arial"/>
          <w:color w:val="000000"/>
          <w:sz w:val="24"/>
        </w:rPr>
        <w:t xml:space="preserve">, the PCC </w:t>
      </w:r>
      <w:r w:rsidR="002157E0">
        <w:rPr>
          <w:rFonts w:ascii="Arial" w:hAnsi="Arial" w:cs="Arial"/>
          <w:color w:val="000000"/>
          <w:sz w:val="24"/>
        </w:rPr>
        <w:t xml:space="preserve">also </w:t>
      </w:r>
      <w:r w:rsidRPr="00F77863">
        <w:rPr>
          <w:rFonts w:ascii="Arial" w:hAnsi="Arial" w:cs="Arial"/>
          <w:color w:val="000000"/>
          <w:sz w:val="24"/>
        </w:rPr>
        <w:t>receives grants from the Ministry of Justice (MoJ) to commission victims’ services. For 2026/27, this grant has been set at £2.</w:t>
      </w:r>
      <w:r w:rsidR="00585847" w:rsidRPr="00F77863">
        <w:rPr>
          <w:rFonts w:ascii="Arial" w:hAnsi="Arial" w:cs="Arial"/>
          <w:color w:val="000000"/>
          <w:sz w:val="24"/>
        </w:rPr>
        <w:t>356m</w:t>
      </w:r>
      <w:r w:rsidR="00585847">
        <w:rPr>
          <w:rFonts w:ascii="Arial" w:hAnsi="Arial" w:cs="Arial"/>
          <w:color w:val="000000"/>
          <w:sz w:val="24"/>
        </w:rPr>
        <w:t xml:space="preserve">, an </w:t>
      </w:r>
      <w:r w:rsidR="00C77F9C">
        <w:rPr>
          <w:rFonts w:ascii="Arial" w:hAnsi="Arial" w:cs="Arial"/>
          <w:color w:val="000000"/>
          <w:sz w:val="24"/>
        </w:rPr>
        <w:t>increase of £0.0</w:t>
      </w:r>
      <w:r w:rsidR="00585847">
        <w:rPr>
          <w:rFonts w:ascii="Arial" w:hAnsi="Arial" w:cs="Arial"/>
          <w:color w:val="000000"/>
          <w:sz w:val="24"/>
        </w:rPr>
        <w:t>46m (</w:t>
      </w:r>
      <w:r w:rsidR="00A35968">
        <w:rPr>
          <w:rFonts w:ascii="Arial" w:hAnsi="Arial" w:cs="Arial"/>
          <w:color w:val="000000"/>
          <w:sz w:val="24"/>
        </w:rPr>
        <w:t>2</w:t>
      </w:r>
      <w:r w:rsidR="002D0972">
        <w:rPr>
          <w:rFonts w:ascii="Arial" w:hAnsi="Arial" w:cs="Arial"/>
          <w:color w:val="000000"/>
          <w:sz w:val="24"/>
        </w:rPr>
        <w:t xml:space="preserve">%) </w:t>
      </w:r>
      <w:r w:rsidR="00585847">
        <w:rPr>
          <w:rFonts w:ascii="Arial" w:hAnsi="Arial" w:cs="Arial"/>
          <w:color w:val="000000"/>
          <w:sz w:val="24"/>
        </w:rPr>
        <w:t>on the previous year,</w:t>
      </w:r>
      <w:r w:rsidRPr="00F77863">
        <w:rPr>
          <w:rFonts w:ascii="Arial" w:hAnsi="Arial" w:cs="Arial"/>
          <w:color w:val="000000"/>
          <w:sz w:val="24"/>
        </w:rPr>
        <w:t xml:space="preserve"> and includes the following components:</w:t>
      </w:r>
    </w:p>
    <w:p w14:paraId="1F11DAD3" w14:textId="77777777" w:rsidR="002005E3" w:rsidRDefault="002005E3">
      <w:pPr>
        <w:rPr>
          <w:rFonts w:ascii="Arial" w:eastAsia="Arial" w:hAnsi="Arial" w:cs="Arial"/>
          <w:sz w:val="24"/>
          <w:szCs w:val="24"/>
          <w:vertAlign w:val="subscript"/>
        </w:rPr>
      </w:pPr>
      <w:r>
        <w:rPr>
          <w:vertAlign w:val="subscript"/>
        </w:rPr>
        <w:br w:type="page"/>
      </w:r>
    </w:p>
    <w:p w14:paraId="6EE56382" w14:textId="2B4F5F90" w:rsidR="001E24B4" w:rsidRDefault="001E24B4" w:rsidP="00463134">
      <w:pPr>
        <w:pStyle w:val="BodyText"/>
        <w:ind w:right="661"/>
        <w:rPr>
          <w:vertAlign w:val="subscript"/>
        </w:rPr>
      </w:pPr>
      <w:r w:rsidRPr="00463134">
        <w:rPr>
          <w:vertAlign w:val="subscript"/>
        </w:rPr>
        <w:lastRenderedPageBreak/>
        <w:t xml:space="preserve">Table </w:t>
      </w:r>
      <w:r w:rsidR="00D05FB6">
        <w:rPr>
          <w:vertAlign w:val="subscript"/>
        </w:rPr>
        <w:t>4</w:t>
      </w:r>
      <w:r w:rsidR="00463134" w:rsidRPr="00463134">
        <w:rPr>
          <w:vertAlign w:val="subscript"/>
        </w:rPr>
        <w:t>.</w:t>
      </w:r>
    </w:p>
    <w:tbl>
      <w:tblPr>
        <w:tblW w:w="6170" w:type="dxa"/>
        <w:tblLook w:val="04A0" w:firstRow="1" w:lastRow="0" w:firstColumn="1" w:lastColumn="0" w:noHBand="0" w:noVBand="1"/>
      </w:tblPr>
      <w:tblGrid>
        <w:gridCol w:w="4952"/>
        <w:gridCol w:w="1218"/>
      </w:tblGrid>
      <w:tr w:rsidR="00585847" w:rsidRPr="00CE5C2F" w14:paraId="11CC16C7" w14:textId="77777777" w:rsidTr="00CA6852">
        <w:trPr>
          <w:trHeight w:val="60"/>
        </w:trPr>
        <w:tc>
          <w:tcPr>
            <w:tcW w:w="4952" w:type="dxa"/>
            <w:vMerge w:val="restart"/>
            <w:tcBorders>
              <w:top w:val="single" w:sz="8" w:space="0" w:color="auto"/>
              <w:left w:val="single" w:sz="8" w:space="0" w:color="auto"/>
              <w:bottom w:val="single" w:sz="8" w:space="0" w:color="000000"/>
              <w:right w:val="single" w:sz="8" w:space="0" w:color="auto"/>
            </w:tcBorders>
            <w:vAlign w:val="center"/>
            <w:hideMark/>
          </w:tcPr>
          <w:p w14:paraId="7BE12F1F" w14:textId="77777777" w:rsidR="00585847" w:rsidRPr="00CE5C2F" w:rsidRDefault="00585847" w:rsidP="00FA785C">
            <w:pPr>
              <w:spacing w:after="0" w:line="240" w:lineRule="auto"/>
              <w:rPr>
                <w:rFonts w:ascii="Arial" w:eastAsia="Times New Roman" w:hAnsi="Arial" w:cs="Arial"/>
                <w:b/>
                <w:bCs/>
                <w:color w:val="000000"/>
                <w:sz w:val="24"/>
                <w:szCs w:val="24"/>
                <w:lang w:eastAsia="en-GB"/>
              </w:rPr>
            </w:pPr>
            <w:r w:rsidRPr="00CE5C2F">
              <w:rPr>
                <w:rFonts w:ascii="Arial" w:eastAsia="Times New Roman" w:hAnsi="Arial" w:cs="Arial"/>
                <w:b/>
                <w:bCs/>
                <w:color w:val="000000"/>
                <w:sz w:val="24"/>
                <w:szCs w:val="24"/>
                <w:lang w:eastAsia="en-GB"/>
              </w:rPr>
              <w:t>Grant element</w:t>
            </w:r>
          </w:p>
        </w:tc>
        <w:tc>
          <w:tcPr>
            <w:tcW w:w="1218" w:type="dxa"/>
            <w:tcBorders>
              <w:top w:val="single" w:sz="8" w:space="0" w:color="auto"/>
              <w:left w:val="single" w:sz="8" w:space="0" w:color="auto"/>
              <w:right w:val="single" w:sz="8" w:space="0" w:color="auto"/>
            </w:tcBorders>
            <w:vAlign w:val="center"/>
            <w:hideMark/>
          </w:tcPr>
          <w:p w14:paraId="08D9BDFA" w14:textId="4E2F206D" w:rsidR="00585847" w:rsidRPr="00CE5C2F" w:rsidRDefault="00585847" w:rsidP="00FA785C">
            <w:pPr>
              <w:spacing w:after="0" w:line="240" w:lineRule="auto"/>
              <w:jc w:val="center"/>
              <w:rPr>
                <w:rFonts w:ascii="Arial" w:eastAsia="Times New Roman" w:hAnsi="Arial" w:cs="Arial"/>
                <w:b/>
                <w:bCs/>
                <w:color w:val="000000"/>
                <w:sz w:val="24"/>
                <w:szCs w:val="24"/>
                <w:lang w:eastAsia="en-GB"/>
              </w:rPr>
            </w:pPr>
            <w:r w:rsidRPr="00CE5C2F">
              <w:rPr>
                <w:rFonts w:ascii="Arial" w:eastAsia="Times New Roman" w:hAnsi="Arial" w:cs="Arial"/>
                <w:b/>
                <w:bCs/>
                <w:color w:val="000000"/>
                <w:sz w:val="24"/>
                <w:szCs w:val="24"/>
                <w:lang w:eastAsia="en-GB"/>
              </w:rPr>
              <w:t>202</w:t>
            </w:r>
            <w:r>
              <w:rPr>
                <w:rFonts w:ascii="Arial" w:eastAsia="Times New Roman" w:hAnsi="Arial" w:cs="Arial"/>
                <w:b/>
                <w:bCs/>
                <w:color w:val="000000"/>
                <w:sz w:val="24"/>
                <w:szCs w:val="24"/>
                <w:lang w:eastAsia="en-GB"/>
              </w:rPr>
              <w:t>6</w:t>
            </w:r>
            <w:r w:rsidRPr="00CE5C2F">
              <w:rPr>
                <w:rFonts w:ascii="Arial" w:eastAsia="Times New Roman" w:hAnsi="Arial" w:cs="Arial"/>
                <w:b/>
                <w:bCs/>
                <w:color w:val="000000"/>
                <w:sz w:val="24"/>
                <w:szCs w:val="24"/>
                <w:lang w:eastAsia="en-GB"/>
              </w:rPr>
              <w:t>/2</w:t>
            </w:r>
            <w:r>
              <w:rPr>
                <w:rFonts w:ascii="Arial" w:eastAsia="Times New Roman" w:hAnsi="Arial" w:cs="Arial"/>
                <w:b/>
                <w:bCs/>
                <w:color w:val="000000"/>
                <w:sz w:val="24"/>
                <w:szCs w:val="24"/>
                <w:lang w:eastAsia="en-GB"/>
              </w:rPr>
              <w:t>7</w:t>
            </w:r>
          </w:p>
        </w:tc>
      </w:tr>
      <w:tr w:rsidR="00585847" w:rsidRPr="00CE5C2F" w14:paraId="76B8A962" w14:textId="77777777" w:rsidTr="00CA6852">
        <w:trPr>
          <w:trHeight w:val="60"/>
        </w:trPr>
        <w:tc>
          <w:tcPr>
            <w:tcW w:w="4952" w:type="dxa"/>
            <w:vMerge/>
            <w:tcBorders>
              <w:top w:val="single" w:sz="8" w:space="0" w:color="auto"/>
              <w:left w:val="single" w:sz="8" w:space="0" w:color="auto"/>
              <w:bottom w:val="single" w:sz="8" w:space="0" w:color="000000"/>
              <w:right w:val="single" w:sz="8" w:space="0" w:color="auto"/>
            </w:tcBorders>
            <w:vAlign w:val="center"/>
            <w:hideMark/>
          </w:tcPr>
          <w:p w14:paraId="5D9297D9" w14:textId="77777777" w:rsidR="00585847" w:rsidRPr="00CE5C2F" w:rsidRDefault="00585847" w:rsidP="00FA785C">
            <w:pPr>
              <w:spacing w:after="0" w:line="240" w:lineRule="auto"/>
              <w:rPr>
                <w:rFonts w:ascii="Arial" w:eastAsia="Times New Roman" w:hAnsi="Arial" w:cs="Arial"/>
                <w:b/>
                <w:bCs/>
                <w:color w:val="000000"/>
                <w:sz w:val="24"/>
                <w:szCs w:val="24"/>
                <w:lang w:eastAsia="en-GB"/>
              </w:rPr>
            </w:pPr>
          </w:p>
        </w:tc>
        <w:tc>
          <w:tcPr>
            <w:tcW w:w="1218" w:type="dxa"/>
            <w:tcBorders>
              <w:left w:val="single" w:sz="8" w:space="0" w:color="auto"/>
              <w:bottom w:val="single" w:sz="8" w:space="0" w:color="auto"/>
              <w:right w:val="single" w:sz="8" w:space="0" w:color="auto"/>
            </w:tcBorders>
            <w:vAlign w:val="center"/>
            <w:hideMark/>
          </w:tcPr>
          <w:p w14:paraId="5BD84B94" w14:textId="4E133BF9" w:rsidR="00585847" w:rsidRPr="00CE5C2F" w:rsidRDefault="00585847" w:rsidP="00FA785C">
            <w:pPr>
              <w:spacing w:after="0" w:line="240" w:lineRule="auto"/>
              <w:jc w:val="center"/>
              <w:rPr>
                <w:rFonts w:ascii="Arial" w:eastAsia="Times New Roman" w:hAnsi="Arial" w:cs="Arial"/>
                <w:b/>
                <w:bCs/>
                <w:color w:val="000000"/>
                <w:sz w:val="24"/>
                <w:szCs w:val="24"/>
                <w:lang w:eastAsia="en-GB"/>
              </w:rPr>
            </w:pPr>
            <w:r w:rsidRPr="00CE5C2F">
              <w:rPr>
                <w:rFonts w:ascii="Arial" w:eastAsia="Times New Roman" w:hAnsi="Arial" w:cs="Arial"/>
                <w:b/>
                <w:bCs/>
                <w:color w:val="000000"/>
                <w:sz w:val="24"/>
                <w:szCs w:val="24"/>
                <w:lang w:eastAsia="en-GB"/>
              </w:rPr>
              <w:t>£m</w:t>
            </w:r>
          </w:p>
        </w:tc>
      </w:tr>
      <w:tr w:rsidR="00585847" w:rsidRPr="00CE5C2F" w14:paraId="1A77BDBF" w14:textId="77777777" w:rsidTr="00585847">
        <w:trPr>
          <w:trHeight w:val="320"/>
        </w:trPr>
        <w:tc>
          <w:tcPr>
            <w:tcW w:w="4952" w:type="dxa"/>
            <w:tcBorders>
              <w:top w:val="nil"/>
              <w:left w:val="single" w:sz="8" w:space="0" w:color="auto"/>
              <w:bottom w:val="single" w:sz="8" w:space="0" w:color="auto"/>
              <w:right w:val="single" w:sz="8" w:space="0" w:color="auto"/>
            </w:tcBorders>
            <w:vAlign w:val="center"/>
            <w:hideMark/>
          </w:tcPr>
          <w:p w14:paraId="2546FFC0" w14:textId="77777777" w:rsidR="00585847" w:rsidRPr="00CE5C2F" w:rsidRDefault="00585847" w:rsidP="00FA785C">
            <w:pPr>
              <w:spacing w:after="0" w:line="240" w:lineRule="auto"/>
              <w:rPr>
                <w:rFonts w:ascii="Arial" w:eastAsia="Times New Roman" w:hAnsi="Arial" w:cs="Arial"/>
                <w:color w:val="242424"/>
                <w:sz w:val="24"/>
                <w:szCs w:val="24"/>
                <w:lang w:eastAsia="en-GB"/>
              </w:rPr>
            </w:pPr>
            <w:r w:rsidRPr="00CE5C2F">
              <w:rPr>
                <w:rFonts w:ascii="Arial" w:eastAsia="Times New Roman" w:hAnsi="Arial" w:cs="Arial"/>
                <w:color w:val="242424"/>
                <w:sz w:val="24"/>
                <w:szCs w:val="24"/>
                <w:lang w:eastAsia="en-GB"/>
              </w:rPr>
              <w:t>Victims Services Core budget</w:t>
            </w:r>
          </w:p>
        </w:tc>
        <w:tc>
          <w:tcPr>
            <w:tcW w:w="1218" w:type="dxa"/>
            <w:tcBorders>
              <w:top w:val="single" w:sz="8" w:space="0" w:color="auto"/>
              <w:left w:val="single" w:sz="8" w:space="0" w:color="auto"/>
              <w:bottom w:val="single" w:sz="8" w:space="0" w:color="auto"/>
              <w:right w:val="single" w:sz="8" w:space="0" w:color="auto"/>
            </w:tcBorders>
            <w:vAlign w:val="center"/>
          </w:tcPr>
          <w:p w14:paraId="2FCE3900" w14:textId="72E04BF7" w:rsidR="00585847" w:rsidRPr="00CE5C2F" w:rsidRDefault="00585847" w:rsidP="00FA785C">
            <w:pPr>
              <w:spacing w:after="0" w:line="240" w:lineRule="auto"/>
              <w:jc w:val="center"/>
              <w:rPr>
                <w:rFonts w:ascii="Arial" w:eastAsia="Times New Roman" w:hAnsi="Arial" w:cs="Arial"/>
                <w:color w:val="242424"/>
                <w:sz w:val="24"/>
                <w:szCs w:val="24"/>
                <w:lang w:eastAsia="en-GB"/>
              </w:rPr>
            </w:pPr>
            <w:r>
              <w:rPr>
                <w:rFonts w:ascii="Arial" w:eastAsia="Times New Roman" w:hAnsi="Arial" w:cs="Arial"/>
                <w:color w:val="242424"/>
                <w:sz w:val="24"/>
                <w:szCs w:val="24"/>
                <w:lang w:eastAsia="en-GB"/>
              </w:rPr>
              <w:t>1.351</w:t>
            </w:r>
          </w:p>
        </w:tc>
      </w:tr>
      <w:tr w:rsidR="00585847" w:rsidRPr="00CE5C2F" w14:paraId="25B9BF30" w14:textId="77777777" w:rsidTr="00585847">
        <w:trPr>
          <w:trHeight w:val="330"/>
        </w:trPr>
        <w:tc>
          <w:tcPr>
            <w:tcW w:w="4952" w:type="dxa"/>
            <w:tcBorders>
              <w:top w:val="nil"/>
              <w:left w:val="single" w:sz="8" w:space="0" w:color="auto"/>
              <w:bottom w:val="single" w:sz="8" w:space="0" w:color="auto"/>
              <w:right w:val="single" w:sz="8" w:space="0" w:color="auto"/>
            </w:tcBorders>
            <w:vAlign w:val="center"/>
            <w:hideMark/>
          </w:tcPr>
          <w:p w14:paraId="7EB70AC5" w14:textId="49B54A9A" w:rsidR="00585847" w:rsidRPr="00CE5C2F" w:rsidRDefault="00585847" w:rsidP="00FA785C">
            <w:pPr>
              <w:spacing w:after="0" w:line="240" w:lineRule="auto"/>
              <w:rPr>
                <w:rFonts w:ascii="Arial" w:eastAsia="Times New Roman" w:hAnsi="Arial" w:cs="Arial"/>
                <w:color w:val="242424"/>
                <w:sz w:val="24"/>
                <w:szCs w:val="24"/>
                <w:lang w:eastAsia="en-GB"/>
              </w:rPr>
            </w:pPr>
            <w:r w:rsidRPr="00CE5C2F">
              <w:rPr>
                <w:rFonts w:ascii="Arial" w:eastAsia="Times New Roman" w:hAnsi="Arial" w:cs="Arial"/>
                <w:color w:val="242424"/>
                <w:sz w:val="24"/>
                <w:szCs w:val="24"/>
                <w:lang w:eastAsia="en-GB"/>
              </w:rPr>
              <w:t>ISVA</w:t>
            </w:r>
            <w:r>
              <w:rPr>
                <w:rStyle w:val="FootnoteReference"/>
                <w:rFonts w:eastAsia="Times New Roman" w:cs="Arial"/>
                <w:color w:val="242424"/>
                <w:szCs w:val="24"/>
                <w:lang w:eastAsia="en-GB"/>
              </w:rPr>
              <w:footnoteReference w:id="4"/>
            </w:r>
            <w:r w:rsidRPr="00CE5C2F">
              <w:rPr>
                <w:rFonts w:ascii="Arial" w:eastAsia="Times New Roman" w:hAnsi="Arial" w:cs="Arial"/>
                <w:color w:val="242424"/>
                <w:sz w:val="24"/>
                <w:szCs w:val="24"/>
                <w:lang w:eastAsia="en-GB"/>
              </w:rPr>
              <w:t>/ IDVA</w:t>
            </w:r>
            <w:r>
              <w:rPr>
                <w:rStyle w:val="FootnoteReference"/>
                <w:rFonts w:eastAsia="Times New Roman" w:cs="Arial"/>
                <w:color w:val="242424"/>
                <w:szCs w:val="24"/>
                <w:lang w:eastAsia="en-GB"/>
              </w:rPr>
              <w:footnoteReference w:id="5"/>
            </w:r>
            <w:r>
              <w:rPr>
                <w:rFonts w:ascii="Arial" w:eastAsia="Times New Roman" w:hAnsi="Arial" w:cs="Arial"/>
                <w:color w:val="242424"/>
                <w:sz w:val="24"/>
                <w:szCs w:val="24"/>
                <w:lang w:eastAsia="en-GB"/>
              </w:rPr>
              <w:t xml:space="preserve"> </w:t>
            </w:r>
            <w:r w:rsidRPr="00CE5C2F">
              <w:rPr>
                <w:rFonts w:ascii="Arial" w:eastAsia="Times New Roman" w:hAnsi="Arial" w:cs="Arial"/>
                <w:color w:val="242424"/>
                <w:sz w:val="24"/>
                <w:szCs w:val="24"/>
                <w:lang w:eastAsia="en-GB"/>
              </w:rPr>
              <w:t>Baseline Funding #1</w:t>
            </w:r>
          </w:p>
        </w:tc>
        <w:tc>
          <w:tcPr>
            <w:tcW w:w="1218" w:type="dxa"/>
            <w:vMerge w:val="restart"/>
            <w:tcBorders>
              <w:top w:val="single" w:sz="8" w:space="0" w:color="auto"/>
              <w:left w:val="single" w:sz="8" w:space="0" w:color="auto"/>
              <w:right w:val="single" w:sz="8" w:space="0" w:color="auto"/>
            </w:tcBorders>
            <w:vAlign w:val="center"/>
          </w:tcPr>
          <w:p w14:paraId="4F252538" w14:textId="1B6E467A" w:rsidR="00585847" w:rsidRPr="00CE5C2F" w:rsidRDefault="00585847" w:rsidP="00FA785C">
            <w:pPr>
              <w:spacing w:after="0" w:line="240" w:lineRule="auto"/>
              <w:jc w:val="center"/>
              <w:rPr>
                <w:rFonts w:ascii="Arial" w:eastAsia="Times New Roman" w:hAnsi="Arial" w:cs="Arial"/>
                <w:color w:val="242424"/>
                <w:sz w:val="24"/>
                <w:szCs w:val="24"/>
                <w:lang w:eastAsia="en-GB"/>
              </w:rPr>
            </w:pPr>
            <w:r>
              <w:rPr>
                <w:rFonts w:ascii="Arial" w:eastAsia="Times New Roman" w:hAnsi="Arial" w:cs="Arial"/>
                <w:color w:val="242424"/>
                <w:sz w:val="24"/>
                <w:szCs w:val="24"/>
                <w:lang w:eastAsia="en-GB"/>
              </w:rPr>
              <w:t>1.005</w:t>
            </w:r>
          </w:p>
        </w:tc>
      </w:tr>
      <w:tr w:rsidR="00585847" w:rsidRPr="00CE5C2F" w14:paraId="76A293E7" w14:textId="77777777" w:rsidTr="00585847">
        <w:trPr>
          <w:trHeight w:val="320"/>
        </w:trPr>
        <w:tc>
          <w:tcPr>
            <w:tcW w:w="4952" w:type="dxa"/>
            <w:tcBorders>
              <w:top w:val="nil"/>
              <w:left w:val="single" w:sz="8" w:space="0" w:color="auto"/>
              <w:bottom w:val="single" w:sz="8" w:space="0" w:color="auto"/>
              <w:right w:val="single" w:sz="8" w:space="0" w:color="auto"/>
            </w:tcBorders>
            <w:vAlign w:val="center"/>
            <w:hideMark/>
          </w:tcPr>
          <w:p w14:paraId="61E866EF" w14:textId="77777777" w:rsidR="00585847" w:rsidRPr="00CE5C2F" w:rsidRDefault="00585847" w:rsidP="00FA785C">
            <w:pPr>
              <w:spacing w:after="0" w:line="240" w:lineRule="auto"/>
              <w:rPr>
                <w:rFonts w:ascii="Arial" w:eastAsia="Times New Roman" w:hAnsi="Arial" w:cs="Arial"/>
                <w:color w:val="242424"/>
                <w:sz w:val="24"/>
                <w:szCs w:val="24"/>
                <w:lang w:eastAsia="en-GB"/>
              </w:rPr>
            </w:pPr>
            <w:r w:rsidRPr="00CE5C2F">
              <w:rPr>
                <w:rFonts w:ascii="Arial" w:eastAsia="Times New Roman" w:hAnsi="Arial" w:cs="Arial"/>
                <w:color w:val="242424"/>
                <w:sz w:val="24"/>
                <w:szCs w:val="24"/>
                <w:lang w:eastAsia="en-GB"/>
              </w:rPr>
              <w:t>ISVA / IDVA Additional Funding #2</w:t>
            </w:r>
          </w:p>
        </w:tc>
        <w:tc>
          <w:tcPr>
            <w:tcW w:w="1218" w:type="dxa"/>
            <w:vMerge/>
            <w:tcBorders>
              <w:left w:val="single" w:sz="8" w:space="0" w:color="auto"/>
              <w:right w:val="single" w:sz="8" w:space="0" w:color="auto"/>
            </w:tcBorders>
            <w:vAlign w:val="center"/>
          </w:tcPr>
          <w:p w14:paraId="2BC1B824" w14:textId="66292E61" w:rsidR="00585847" w:rsidRPr="00CE5C2F" w:rsidRDefault="00585847" w:rsidP="00FA785C">
            <w:pPr>
              <w:spacing w:after="0" w:line="240" w:lineRule="auto"/>
              <w:jc w:val="center"/>
              <w:rPr>
                <w:rFonts w:ascii="Arial" w:eastAsia="Times New Roman" w:hAnsi="Arial" w:cs="Arial"/>
                <w:color w:val="242424"/>
                <w:sz w:val="24"/>
                <w:szCs w:val="24"/>
                <w:lang w:eastAsia="en-GB"/>
              </w:rPr>
            </w:pPr>
          </w:p>
        </w:tc>
      </w:tr>
      <w:tr w:rsidR="00585847" w:rsidRPr="00CE5C2F" w14:paraId="508ACEE3" w14:textId="77777777" w:rsidTr="00585847">
        <w:trPr>
          <w:trHeight w:val="320"/>
        </w:trPr>
        <w:tc>
          <w:tcPr>
            <w:tcW w:w="4952" w:type="dxa"/>
            <w:tcBorders>
              <w:top w:val="nil"/>
              <w:left w:val="single" w:sz="8" w:space="0" w:color="auto"/>
              <w:bottom w:val="single" w:sz="8" w:space="0" w:color="auto"/>
              <w:right w:val="single" w:sz="8" w:space="0" w:color="auto"/>
            </w:tcBorders>
            <w:vAlign w:val="center"/>
            <w:hideMark/>
          </w:tcPr>
          <w:p w14:paraId="5610EE0B" w14:textId="77777777" w:rsidR="00585847" w:rsidRPr="00CE5C2F" w:rsidRDefault="00585847" w:rsidP="00FA785C">
            <w:pPr>
              <w:spacing w:after="0" w:line="240" w:lineRule="auto"/>
              <w:rPr>
                <w:rFonts w:ascii="Arial" w:eastAsia="Times New Roman" w:hAnsi="Arial" w:cs="Arial"/>
                <w:color w:val="242424"/>
                <w:sz w:val="24"/>
                <w:szCs w:val="24"/>
                <w:lang w:eastAsia="en-GB"/>
              </w:rPr>
            </w:pPr>
            <w:r w:rsidRPr="00CE5C2F">
              <w:rPr>
                <w:rFonts w:ascii="Arial" w:eastAsia="Times New Roman" w:hAnsi="Arial" w:cs="Arial"/>
                <w:color w:val="242424"/>
                <w:sz w:val="24"/>
                <w:szCs w:val="24"/>
                <w:lang w:eastAsia="en-GB"/>
              </w:rPr>
              <w:t>ISVA / IDVA Additional Funding #3</w:t>
            </w:r>
          </w:p>
        </w:tc>
        <w:tc>
          <w:tcPr>
            <w:tcW w:w="1218" w:type="dxa"/>
            <w:vMerge/>
            <w:tcBorders>
              <w:left w:val="single" w:sz="8" w:space="0" w:color="auto"/>
              <w:right w:val="single" w:sz="8" w:space="0" w:color="auto"/>
            </w:tcBorders>
            <w:vAlign w:val="center"/>
          </w:tcPr>
          <w:p w14:paraId="6288EFD7" w14:textId="54E53BFE" w:rsidR="00585847" w:rsidRPr="00CE5C2F" w:rsidRDefault="00585847" w:rsidP="00FA785C">
            <w:pPr>
              <w:spacing w:after="0" w:line="240" w:lineRule="auto"/>
              <w:jc w:val="center"/>
              <w:rPr>
                <w:rFonts w:ascii="Arial" w:eastAsia="Times New Roman" w:hAnsi="Arial" w:cs="Arial"/>
                <w:color w:val="242424"/>
                <w:sz w:val="24"/>
                <w:szCs w:val="24"/>
                <w:lang w:eastAsia="en-GB"/>
              </w:rPr>
            </w:pPr>
          </w:p>
        </w:tc>
      </w:tr>
      <w:tr w:rsidR="00585847" w:rsidRPr="000E5896" w14:paraId="7C7AC151" w14:textId="77777777" w:rsidTr="00585847">
        <w:trPr>
          <w:trHeight w:val="320"/>
        </w:trPr>
        <w:tc>
          <w:tcPr>
            <w:tcW w:w="4952" w:type="dxa"/>
            <w:tcBorders>
              <w:top w:val="nil"/>
              <w:left w:val="single" w:sz="8" w:space="0" w:color="auto"/>
              <w:bottom w:val="single" w:sz="8" w:space="0" w:color="auto"/>
              <w:right w:val="single" w:sz="8" w:space="0" w:color="auto"/>
            </w:tcBorders>
            <w:vAlign w:val="center"/>
            <w:hideMark/>
          </w:tcPr>
          <w:p w14:paraId="782FCB9A" w14:textId="50C42F30" w:rsidR="00585847" w:rsidRPr="0030318B" w:rsidRDefault="00585847" w:rsidP="00FA785C">
            <w:pPr>
              <w:spacing w:after="0" w:line="240" w:lineRule="auto"/>
              <w:rPr>
                <w:rFonts w:ascii="Arial" w:eastAsia="Times New Roman" w:hAnsi="Arial" w:cs="Arial"/>
                <w:color w:val="242424"/>
                <w:sz w:val="24"/>
                <w:szCs w:val="24"/>
                <w:lang w:val="fr-FR" w:eastAsia="en-GB"/>
              </w:rPr>
            </w:pPr>
            <w:r w:rsidRPr="0030318B">
              <w:rPr>
                <w:rFonts w:ascii="Arial" w:eastAsia="Times New Roman" w:hAnsi="Arial" w:cs="Arial"/>
                <w:color w:val="242424"/>
                <w:sz w:val="24"/>
                <w:szCs w:val="24"/>
                <w:lang w:val="fr-FR" w:eastAsia="en-GB"/>
              </w:rPr>
              <w:t>Domestic Violence/Sexual Violence services</w:t>
            </w:r>
          </w:p>
        </w:tc>
        <w:tc>
          <w:tcPr>
            <w:tcW w:w="1218" w:type="dxa"/>
            <w:vMerge/>
            <w:tcBorders>
              <w:left w:val="single" w:sz="8" w:space="0" w:color="auto"/>
              <w:bottom w:val="single" w:sz="8" w:space="0" w:color="auto"/>
              <w:right w:val="single" w:sz="8" w:space="0" w:color="auto"/>
            </w:tcBorders>
            <w:vAlign w:val="center"/>
          </w:tcPr>
          <w:p w14:paraId="5CA2DDC9" w14:textId="793B69AB" w:rsidR="00585847" w:rsidRPr="00FA785C" w:rsidRDefault="00585847" w:rsidP="00FA785C">
            <w:pPr>
              <w:spacing w:after="0" w:line="240" w:lineRule="auto"/>
              <w:jc w:val="center"/>
              <w:rPr>
                <w:rFonts w:ascii="Arial" w:eastAsia="Times New Roman" w:hAnsi="Arial" w:cs="Arial"/>
                <w:color w:val="242424"/>
                <w:sz w:val="24"/>
                <w:szCs w:val="24"/>
                <w:lang w:val="fr-FR" w:eastAsia="en-GB"/>
              </w:rPr>
            </w:pPr>
          </w:p>
        </w:tc>
      </w:tr>
      <w:tr w:rsidR="00585847" w:rsidRPr="00CE5C2F" w14:paraId="6C2D7FF3" w14:textId="77777777" w:rsidTr="00585847">
        <w:trPr>
          <w:trHeight w:val="320"/>
        </w:trPr>
        <w:tc>
          <w:tcPr>
            <w:tcW w:w="4952" w:type="dxa"/>
            <w:tcBorders>
              <w:top w:val="nil"/>
              <w:left w:val="single" w:sz="8" w:space="0" w:color="auto"/>
              <w:bottom w:val="single" w:sz="8" w:space="0" w:color="auto"/>
              <w:right w:val="single" w:sz="8" w:space="0" w:color="auto"/>
            </w:tcBorders>
            <w:vAlign w:val="center"/>
            <w:hideMark/>
          </w:tcPr>
          <w:p w14:paraId="0C574B6C" w14:textId="77777777" w:rsidR="00585847" w:rsidRPr="00CE5C2F" w:rsidRDefault="00585847" w:rsidP="00FA785C">
            <w:pPr>
              <w:spacing w:after="0" w:line="240" w:lineRule="auto"/>
              <w:rPr>
                <w:rFonts w:ascii="Arial" w:eastAsia="Times New Roman" w:hAnsi="Arial" w:cs="Arial"/>
                <w:b/>
                <w:bCs/>
                <w:color w:val="242424"/>
                <w:sz w:val="24"/>
                <w:szCs w:val="24"/>
                <w:lang w:eastAsia="en-GB"/>
              </w:rPr>
            </w:pPr>
            <w:r w:rsidRPr="00CE5C2F">
              <w:rPr>
                <w:rFonts w:ascii="Arial" w:eastAsia="Times New Roman" w:hAnsi="Arial" w:cs="Arial"/>
                <w:b/>
                <w:bCs/>
                <w:color w:val="242424"/>
                <w:sz w:val="24"/>
                <w:szCs w:val="24"/>
                <w:lang w:eastAsia="en-GB"/>
              </w:rPr>
              <w:t>Total funding</w:t>
            </w:r>
          </w:p>
        </w:tc>
        <w:tc>
          <w:tcPr>
            <w:tcW w:w="1218" w:type="dxa"/>
            <w:tcBorders>
              <w:top w:val="single" w:sz="8" w:space="0" w:color="auto"/>
              <w:left w:val="single" w:sz="8" w:space="0" w:color="auto"/>
              <w:bottom w:val="single" w:sz="8" w:space="0" w:color="auto"/>
              <w:right w:val="single" w:sz="8" w:space="0" w:color="auto"/>
            </w:tcBorders>
            <w:vAlign w:val="center"/>
            <w:hideMark/>
          </w:tcPr>
          <w:p w14:paraId="0BF51F9E" w14:textId="723401E4" w:rsidR="00585847" w:rsidRPr="00CE5C2F" w:rsidRDefault="00585847" w:rsidP="00FA785C">
            <w:pPr>
              <w:spacing w:after="0" w:line="240" w:lineRule="auto"/>
              <w:jc w:val="center"/>
              <w:rPr>
                <w:rFonts w:ascii="Arial" w:eastAsia="Times New Roman" w:hAnsi="Arial" w:cs="Arial"/>
                <w:b/>
                <w:bCs/>
                <w:color w:val="242424"/>
                <w:sz w:val="24"/>
                <w:szCs w:val="24"/>
                <w:lang w:eastAsia="en-GB"/>
              </w:rPr>
            </w:pPr>
            <w:r>
              <w:rPr>
                <w:rFonts w:ascii="Arial" w:eastAsia="Times New Roman" w:hAnsi="Arial" w:cs="Arial"/>
                <w:b/>
                <w:bCs/>
                <w:color w:val="242424"/>
                <w:sz w:val="24"/>
                <w:szCs w:val="24"/>
                <w:lang w:eastAsia="en-GB"/>
              </w:rPr>
              <w:t>2.356</w:t>
            </w:r>
            <w:r>
              <w:rPr>
                <w:rStyle w:val="FootnoteReference"/>
                <w:rFonts w:eastAsia="Times New Roman" w:cs="Arial"/>
                <w:b/>
                <w:bCs/>
                <w:color w:val="242424"/>
                <w:szCs w:val="24"/>
                <w:lang w:eastAsia="en-GB"/>
              </w:rPr>
              <w:footnoteReference w:id="6"/>
            </w:r>
          </w:p>
        </w:tc>
      </w:tr>
    </w:tbl>
    <w:p w14:paraId="6819FEB9" w14:textId="037E45D9" w:rsidR="00C52F2C" w:rsidRDefault="00C52F2C" w:rsidP="001E24B4">
      <w:pPr>
        <w:pStyle w:val="ListParagraph"/>
        <w:ind w:left="360"/>
        <w:rPr>
          <w:rFonts w:ascii="Arial" w:hAnsi="Arial" w:cs="Arial"/>
          <w:b/>
          <w:bCs/>
          <w:sz w:val="24"/>
          <w:szCs w:val="24"/>
        </w:rPr>
      </w:pPr>
    </w:p>
    <w:p w14:paraId="671B099C" w14:textId="77777777" w:rsidR="004F2F43" w:rsidRDefault="004F2F43" w:rsidP="004F2F43">
      <w:pPr>
        <w:pStyle w:val="Heading1"/>
        <w:numPr>
          <w:ilvl w:val="0"/>
          <w:numId w:val="4"/>
        </w:numPr>
        <w:ind w:left="350" w:hanging="350"/>
        <w:rPr>
          <w:b w:val="0"/>
          <w:bCs w:val="0"/>
        </w:rPr>
      </w:pPr>
      <w:r>
        <w:rPr>
          <w:b w:val="0"/>
          <w:bCs w:val="0"/>
        </w:rPr>
        <w:t>Capital Grant</w:t>
      </w:r>
    </w:p>
    <w:p w14:paraId="134C98FD" w14:textId="77777777" w:rsidR="004F2F43" w:rsidRDefault="004F2F43" w:rsidP="004F2F43">
      <w:pPr>
        <w:pStyle w:val="Heading1"/>
        <w:ind w:left="0"/>
        <w:rPr>
          <w:b w:val="0"/>
          <w:bCs w:val="0"/>
        </w:rPr>
      </w:pPr>
    </w:p>
    <w:p w14:paraId="7C95EA4A" w14:textId="16DAC24C" w:rsidR="004F2F43" w:rsidRDefault="004F2F43" w:rsidP="004F2F43">
      <w:pPr>
        <w:pStyle w:val="Heading1"/>
        <w:ind w:hanging="140"/>
      </w:pPr>
      <w:r w:rsidRPr="00727CD0">
        <w:rPr>
          <w:b w:val="0"/>
          <w:color w:val="000000"/>
        </w:rPr>
        <w:t xml:space="preserve">No grant </w:t>
      </w:r>
      <w:r w:rsidR="002D0972">
        <w:rPr>
          <w:b w:val="0"/>
          <w:color w:val="000000"/>
        </w:rPr>
        <w:t xml:space="preserve">funding </w:t>
      </w:r>
      <w:r w:rsidRPr="00727CD0">
        <w:rPr>
          <w:b w:val="0"/>
          <w:color w:val="000000"/>
        </w:rPr>
        <w:t xml:space="preserve">has been provided to forces for capital </w:t>
      </w:r>
      <w:r w:rsidR="002D0972">
        <w:rPr>
          <w:b w:val="0"/>
          <w:color w:val="000000"/>
        </w:rPr>
        <w:t>expenditure</w:t>
      </w:r>
      <w:r w:rsidRPr="00727CD0">
        <w:rPr>
          <w:b w:val="0"/>
          <w:color w:val="000000"/>
        </w:rPr>
        <w:t>.</w:t>
      </w:r>
    </w:p>
    <w:p w14:paraId="6D5B6ABF" w14:textId="77777777" w:rsidR="004F2F43" w:rsidRDefault="004F2F43" w:rsidP="001E24B4">
      <w:pPr>
        <w:pStyle w:val="ListParagraph"/>
        <w:ind w:left="360"/>
        <w:rPr>
          <w:rFonts w:ascii="Arial" w:hAnsi="Arial" w:cs="Arial"/>
          <w:b/>
          <w:bCs/>
          <w:sz w:val="24"/>
          <w:szCs w:val="24"/>
        </w:rPr>
      </w:pPr>
    </w:p>
    <w:p w14:paraId="1AE31BDD" w14:textId="521D9A6A" w:rsidR="004434F8" w:rsidRDefault="00C52F2C" w:rsidP="00DF54BA">
      <w:pPr>
        <w:pStyle w:val="ListParagraph"/>
        <w:numPr>
          <w:ilvl w:val="0"/>
          <w:numId w:val="1"/>
        </w:numPr>
        <w:rPr>
          <w:rFonts w:ascii="Arial" w:hAnsi="Arial" w:cs="Arial"/>
          <w:b/>
          <w:bCs/>
          <w:sz w:val="24"/>
          <w:szCs w:val="24"/>
        </w:rPr>
      </w:pPr>
      <w:r w:rsidRPr="00DF54BA">
        <w:rPr>
          <w:rFonts w:ascii="Arial" w:hAnsi="Arial" w:cs="Arial"/>
          <w:b/>
          <w:bCs/>
          <w:sz w:val="24"/>
          <w:szCs w:val="24"/>
        </w:rPr>
        <w:br w:type="page"/>
      </w:r>
      <w:r w:rsidR="004434F8" w:rsidRPr="00DF54BA">
        <w:rPr>
          <w:rFonts w:ascii="Arial" w:hAnsi="Arial" w:cs="Arial"/>
          <w:b/>
          <w:bCs/>
          <w:sz w:val="24"/>
          <w:szCs w:val="24"/>
        </w:rPr>
        <w:lastRenderedPageBreak/>
        <w:t>Council Tax income</w:t>
      </w:r>
    </w:p>
    <w:p w14:paraId="7CF26D72" w14:textId="6CE6D6CE" w:rsidR="00A572DB" w:rsidRPr="00A572DB" w:rsidRDefault="00D247E7" w:rsidP="00CA63F6">
      <w:pPr>
        <w:spacing w:line="360" w:lineRule="auto"/>
        <w:rPr>
          <w:rFonts w:ascii="Arial" w:hAnsi="Arial" w:cs="Arial"/>
          <w:b/>
          <w:bCs/>
          <w:sz w:val="24"/>
          <w:szCs w:val="24"/>
        </w:rPr>
      </w:pPr>
      <w:r w:rsidRPr="00CA63F6">
        <w:rPr>
          <w:rFonts w:ascii="Arial" w:hAnsi="Arial" w:cs="Arial"/>
          <w:sz w:val="24"/>
          <w:szCs w:val="24"/>
        </w:rPr>
        <w:t xml:space="preserve">This is second largest income stream </w:t>
      </w:r>
      <w:r w:rsidR="008F1CDC">
        <w:rPr>
          <w:rFonts w:ascii="Arial" w:hAnsi="Arial" w:cs="Arial"/>
          <w:sz w:val="24"/>
          <w:szCs w:val="24"/>
        </w:rPr>
        <w:t xml:space="preserve">for the organisation </w:t>
      </w:r>
      <w:r w:rsidRPr="00CA63F6">
        <w:rPr>
          <w:rFonts w:ascii="Arial" w:hAnsi="Arial" w:cs="Arial"/>
          <w:sz w:val="24"/>
          <w:szCs w:val="24"/>
        </w:rPr>
        <w:t xml:space="preserve">and </w:t>
      </w:r>
      <w:r w:rsidR="00C306C2" w:rsidRPr="00CA63F6">
        <w:rPr>
          <w:rFonts w:ascii="Arial" w:hAnsi="Arial" w:cs="Arial"/>
          <w:sz w:val="24"/>
          <w:szCs w:val="24"/>
        </w:rPr>
        <w:t xml:space="preserve">comprises </w:t>
      </w:r>
      <w:r w:rsidR="00F065E7" w:rsidRPr="00CA63F6">
        <w:rPr>
          <w:rFonts w:ascii="Arial" w:hAnsi="Arial" w:cs="Arial"/>
          <w:sz w:val="24"/>
          <w:szCs w:val="24"/>
        </w:rPr>
        <w:t xml:space="preserve">of </w:t>
      </w:r>
      <w:r w:rsidR="00C306C2" w:rsidRPr="00CA63F6">
        <w:rPr>
          <w:rFonts w:ascii="Arial" w:hAnsi="Arial" w:cs="Arial"/>
          <w:sz w:val="24"/>
          <w:szCs w:val="24"/>
        </w:rPr>
        <w:t>several elements that factor into the overall increase</w:t>
      </w:r>
      <w:r w:rsidR="00FD187E" w:rsidRPr="00CA63F6">
        <w:rPr>
          <w:rFonts w:ascii="Arial" w:hAnsi="Arial" w:cs="Arial"/>
          <w:sz w:val="24"/>
          <w:szCs w:val="24"/>
        </w:rPr>
        <w:t xml:space="preserve">, namely the </w:t>
      </w:r>
      <w:r w:rsidR="00F065E7" w:rsidRPr="00CA63F6">
        <w:rPr>
          <w:rFonts w:ascii="Arial" w:hAnsi="Arial" w:cs="Arial"/>
          <w:sz w:val="24"/>
          <w:szCs w:val="24"/>
        </w:rPr>
        <w:t xml:space="preserve">changes </w:t>
      </w:r>
      <w:r w:rsidR="00515CC4" w:rsidRPr="00CA63F6">
        <w:rPr>
          <w:rFonts w:ascii="Arial" w:hAnsi="Arial" w:cs="Arial"/>
          <w:sz w:val="24"/>
          <w:szCs w:val="24"/>
        </w:rPr>
        <w:t xml:space="preserve">in </w:t>
      </w:r>
      <w:r w:rsidR="00F065E7" w:rsidRPr="00CA63F6">
        <w:rPr>
          <w:rFonts w:ascii="Arial" w:hAnsi="Arial" w:cs="Arial"/>
          <w:sz w:val="24"/>
          <w:szCs w:val="24"/>
        </w:rPr>
        <w:t xml:space="preserve">the </w:t>
      </w:r>
      <w:r w:rsidR="00FD187E" w:rsidRPr="00CA63F6">
        <w:rPr>
          <w:rFonts w:ascii="Arial" w:hAnsi="Arial" w:cs="Arial"/>
          <w:sz w:val="24"/>
          <w:szCs w:val="24"/>
        </w:rPr>
        <w:t xml:space="preserve">taxbase, </w:t>
      </w:r>
      <w:r w:rsidR="00515CC4" w:rsidRPr="00CA63F6">
        <w:rPr>
          <w:rFonts w:ascii="Arial" w:hAnsi="Arial" w:cs="Arial"/>
          <w:sz w:val="24"/>
          <w:szCs w:val="24"/>
        </w:rPr>
        <w:t>the</w:t>
      </w:r>
      <w:r w:rsidR="00F065E7" w:rsidRPr="00CA63F6">
        <w:rPr>
          <w:rFonts w:ascii="Arial" w:hAnsi="Arial" w:cs="Arial"/>
          <w:sz w:val="24"/>
          <w:szCs w:val="24"/>
        </w:rPr>
        <w:t xml:space="preserve"> precept level and the collection</w:t>
      </w:r>
      <w:r w:rsidR="00CA63F6" w:rsidRPr="00CA63F6">
        <w:rPr>
          <w:rFonts w:ascii="Arial" w:hAnsi="Arial" w:cs="Arial"/>
          <w:sz w:val="24"/>
          <w:szCs w:val="24"/>
        </w:rPr>
        <w:t>. These are set out separately below:</w:t>
      </w:r>
      <w:r w:rsidR="00515CC4" w:rsidRPr="00CA63F6">
        <w:rPr>
          <w:rFonts w:ascii="Arial" w:hAnsi="Arial" w:cs="Arial"/>
          <w:sz w:val="24"/>
          <w:szCs w:val="24"/>
        </w:rPr>
        <w:t xml:space="preserve"> </w:t>
      </w:r>
    </w:p>
    <w:p w14:paraId="1D8D503A" w14:textId="57AC556B" w:rsidR="003939E4" w:rsidRPr="00CB51FD" w:rsidRDefault="003939E4" w:rsidP="00EC0EEA">
      <w:pPr>
        <w:pStyle w:val="Heading1"/>
        <w:numPr>
          <w:ilvl w:val="0"/>
          <w:numId w:val="27"/>
        </w:numPr>
        <w:ind w:hanging="207"/>
        <w:rPr>
          <w:b w:val="0"/>
          <w:bCs w:val="0"/>
        </w:rPr>
      </w:pPr>
      <w:r w:rsidRPr="00CB51FD">
        <w:rPr>
          <w:b w:val="0"/>
          <w:bCs w:val="0"/>
          <w:spacing w:val="-2"/>
        </w:rPr>
        <w:t>Taxbase</w:t>
      </w:r>
    </w:p>
    <w:p w14:paraId="514B7718" w14:textId="77777777" w:rsidR="003939E4" w:rsidRPr="00584F1C" w:rsidRDefault="003939E4" w:rsidP="003939E4">
      <w:pPr>
        <w:pStyle w:val="BodyText"/>
        <w:spacing w:before="11"/>
        <w:ind w:left="426"/>
        <w:rPr>
          <w:b/>
          <w:sz w:val="22"/>
          <w:szCs w:val="22"/>
        </w:rPr>
      </w:pPr>
    </w:p>
    <w:p w14:paraId="4399B640" w14:textId="5EB679FB" w:rsidR="00665994" w:rsidRPr="00665994" w:rsidRDefault="00604513" w:rsidP="00604513">
      <w:pPr>
        <w:spacing w:line="360" w:lineRule="auto"/>
      </w:pPr>
      <w:r w:rsidRPr="00604513">
        <w:rPr>
          <w:rFonts w:ascii="Arial" w:hAnsi="Arial" w:cs="Arial"/>
          <w:color w:val="000000"/>
          <w:sz w:val="24"/>
        </w:rPr>
        <w:t xml:space="preserve">The calculation of the council tax base is </w:t>
      </w:r>
      <w:r w:rsidR="00BF332D" w:rsidRPr="00604513">
        <w:rPr>
          <w:rFonts w:ascii="Arial" w:hAnsi="Arial" w:cs="Arial"/>
          <w:color w:val="000000"/>
          <w:sz w:val="24"/>
        </w:rPr>
        <w:t>conducted</w:t>
      </w:r>
      <w:r w:rsidRPr="00604513">
        <w:rPr>
          <w:rFonts w:ascii="Arial" w:hAnsi="Arial" w:cs="Arial"/>
          <w:color w:val="000000"/>
          <w:sz w:val="24"/>
        </w:rPr>
        <w:t xml:space="preserve"> by billing authorities, who convert all properties to their Band D equivalents and apply established assumptions related to discounts and expected collection rates. According to </w:t>
      </w:r>
      <w:r w:rsidR="009A2AFF">
        <w:rPr>
          <w:rFonts w:ascii="Arial" w:hAnsi="Arial" w:cs="Arial"/>
          <w:color w:val="000000"/>
          <w:sz w:val="24"/>
        </w:rPr>
        <w:t>the final</w:t>
      </w:r>
      <w:r w:rsidRPr="00604513">
        <w:rPr>
          <w:rFonts w:ascii="Arial" w:hAnsi="Arial" w:cs="Arial"/>
          <w:color w:val="000000"/>
          <w:sz w:val="24"/>
        </w:rPr>
        <w:t xml:space="preserve"> estimates submitted by the ten billing authorities, the police council tax base is anticipated to grow by 0.6%, resulting in an estimated additional income of £0.753m</w:t>
      </w:r>
      <w:r w:rsidR="009A2AFF">
        <w:rPr>
          <w:rStyle w:val="FootnoteReference"/>
          <w:rFonts w:cs="Arial"/>
          <w:color w:val="000000"/>
        </w:rPr>
        <w:footnoteReference w:id="7"/>
      </w:r>
      <w:r w:rsidRPr="00604513">
        <w:rPr>
          <w:rFonts w:ascii="Arial" w:hAnsi="Arial" w:cs="Arial"/>
          <w:color w:val="000000"/>
          <w:sz w:val="24"/>
        </w:rPr>
        <w:t>. The table below presents a detailed breakdown of these projections for each of the ten billing authorities.</w:t>
      </w:r>
    </w:p>
    <w:p w14:paraId="6F3A893A" w14:textId="413FB1ED" w:rsidR="003939E4" w:rsidRPr="009A2248" w:rsidRDefault="00463134" w:rsidP="00463134">
      <w:pPr>
        <w:pStyle w:val="BodyText"/>
        <w:ind w:left="426" w:hanging="426"/>
        <w:rPr>
          <w:szCs w:val="32"/>
          <w:vertAlign w:val="subscript"/>
        </w:rPr>
      </w:pPr>
      <w:r w:rsidRPr="009A2248">
        <w:rPr>
          <w:szCs w:val="32"/>
          <w:vertAlign w:val="subscript"/>
        </w:rPr>
        <w:t xml:space="preserve">Table </w:t>
      </w:r>
      <w:r w:rsidR="00D05FB6">
        <w:rPr>
          <w:szCs w:val="32"/>
          <w:vertAlign w:val="subscript"/>
        </w:rPr>
        <w:t>5</w:t>
      </w:r>
      <w:r w:rsidRPr="009A2248">
        <w:rPr>
          <w:szCs w:val="32"/>
          <w:vertAlign w:val="subscript"/>
        </w:rPr>
        <w:t>.</w:t>
      </w: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3686"/>
        <w:gridCol w:w="1417"/>
        <w:gridCol w:w="1410"/>
        <w:gridCol w:w="1284"/>
        <w:gridCol w:w="1409"/>
      </w:tblGrid>
      <w:tr w:rsidR="003939E4" w:rsidRPr="00FB3E12" w14:paraId="60638F0A" w14:textId="77777777" w:rsidTr="004F50B3">
        <w:trPr>
          <w:trHeight w:val="333"/>
        </w:trPr>
        <w:tc>
          <w:tcPr>
            <w:tcW w:w="9206" w:type="dxa"/>
            <w:gridSpan w:val="5"/>
            <w:vAlign w:val="center"/>
          </w:tcPr>
          <w:p w14:paraId="6A8A8D81" w14:textId="77777777" w:rsidR="003939E4" w:rsidRPr="00FB3E12" w:rsidRDefault="003939E4" w:rsidP="00B150B1">
            <w:pPr>
              <w:pStyle w:val="TableParagraph"/>
              <w:spacing w:before="0"/>
              <w:ind w:left="132" w:right="1736"/>
              <w:rPr>
                <w:b/>
                <w:sz w:val="24"/>
              </w:rPr>
            </w:pPr>
            <w:r w:rsidRPr="00FB3E12">
              <w:rPr>
                <w:b/>
                <w:sz w:val="24"/>
              </w:rPr>
              <w:t>Hertfordshire</w:t>
            </w:r>
            <w:r w:rsidRPr="00FB3E12">
              <w:rPr>
                <w:b/>
                <w:spacing w:val="-4"/>
                <w:sz w:val="24"/>
              </w:rPr>
              <w:t xml:space="preserve"> </w:t>
            </w:r>
            <w:r w:rsidRPr="00FB3E12">
              <w:rPr>
                <w:b/>
                <w:sz w:val="24"/>
              </w:rPr>
              <w:t>Boroughs</w:t>
            </w:r>
            <w:r w:rsidRPr="00FB3E12">
              <w:rPr>
                <w:b/>
                <w:spacing w:val="-3"/>
                <w:sz w:val="24"/>
              </w:rPr>
              <w:t xml:space="preserve"> </w:t>
            </w:r>
            <w:r w:rsidRPr="00FB3E12">
              <w:rPr>
                <w:b/>
                <w:sz w:val="24"/>
              </w:rPr>
              <w:t>&amp;</w:t>
            </w:r>
            <w:r w:rsidRPr="00FB3E12">
              <w:rPr>
                <w:b/>
                <w:spacing w:val="-4"/>
                <w:sz w:val="24"/>
              </w:rPr>
              <w:t xml:space="preserve"> </w:t>
            </w:r>
            <w:r w:rsidRPr="00FB3E12">
              <w:rPr>
                <w:b/>
                <w:sz w:val="24"/>
              </w:rPr>
              <w:t>Districts’</w:t>
            </w:r>
            <w:r w:rsidRPr="00FB3E12">
              <w:rPr>
                <w:b/>
                <w:spacing w:val="-6"/>
                <w:sz w:val="24"/>
              </w:rPr>
              <w:t xml:space="preserve"> </w:t>
            </w:r>
            <w:r w:rsidRPr="00FB3E12">
              <w:rPr>
                <w:b/>
                <w:spacing w:val="-2"/>
                <w:sz w:val="24"/>
              </w:rPr>
              <w:t>Taxbase</w:t>
            </w:r>
          </w:p>
        </w:tc>
      </w:tr>
      <w:tr w:rsidR="003939E4" w:rsidRPr="00FB3E12" w14:paraId="439D3C66" w14:textId="77777777" w:rsidTr="004F50B3">
        <w:trPr>
          <w:trHeight w:val="275"/>
        </w:trPr>
        <w:tc>
          <w:tcPr>
            <w:tcW w:w="3686" w:type="dxa"/>
            <w:vMerge w:val="restart"/>
            <w:vAlign w:val="center"/>
          </w:tcPr>
          <w:p w14:paraId="6673522A" w14:textId="183309AF" w:rsidR="003939E4" w:rsidRPr="00FB3E12" w:rsidRDefault="003939E4" w:rsidP="00CB51FD">
            <w:pPr>
              <w:pStyle w:val="TableParagraph"/>
              <w:spacing w:before="198"/>
              <w:ind w:firstLine="142"/>
              <w:rPr>
                <w:b/>
                <w:sz w:val="24"/>
              </w:rPr>
            </w:pPr>
            <w:r>
              <w:rPr>
                <w:b/>
                <w:spacing w:val="-2"/>
                <w:sz w:val="24"/>
              </w:rPr>
              <w:t>Billing Authority</w:t>
            </w:r>
          </w:p>
        </w:tc>
        <w:tc>
          <w:tcPr>
            <w:tcW w:w="1417" w:type="dxa"/>
            <w:vAlign w:val="center"/>
          </w:tcPr>
          <w:p w14:paraId="712405CC" w14:textId="77777777" w:rsidR="003939E4" w:rsidRPr="00FB3E12" w:rsidRDefault="003939E4" w:rsidP="003939E4">
            <w:pPr>
              <w:pStyle w:val="TableParagraph"/>
              <w:spacing w:before="0"/>
              <w:ind w:right="-3"/>
              <w:jc w:val="center"/>
              <w:rPr>
                <w:b/>
                <w:sz w:val="24"/>
              </w:rPr>
            </w:pPr>
            <w:r w:rsidRPr="00FB3E12">
              <w:rPr>
                <w:b/>
                <w:sz w:val="24"/>
              </w:rPr>
              <w:t>Tax</w:t>
            </w:r>
            <w:r w:rsidRPr="00FB3E12">
              <w:rPr>
                <w:b/>
                <w:spacing w:val="1"/>
                <w:sz w:val="24"/>
              </w:rPr>
              <w:t xml:space="preserve"> </w:t>
            </w:r>
            <w:r w:rsidRPr="00FB3E12">
              <w:rPr>
                <w:b/>
                <w:spacing w:val="-4"/>
                <w:sz w:val="24"/>
              </w:rPr>
              <w:t>Base</w:t>
            </w:r>
          </w:p>
        </w:tc>
        <w:tc>
          <w:tcPr>
            <w:tcW w:w="1410" w:type="dxa"/>
            <w:vAlign w:val="center"/>
          </w:tcPr>
          <w:p w14:paraId="0DFF5C92" w14:textId="77777777" w:rsidR="003939E4" w:rsidRPr="00FB3E12" w:rsidRDefault="003939E4" w:rsidP="003939E4">
            <w:pPr>
              <w:pStyle w:val="TableParagraph"/>
              <w:spacing w:before="0"/>
              <w:ind w:right="-3"/>
              <w:jc w:val="center"/>
              <w:rPr>
                <w:b/>
                <w:sz w:val="24"/>
              </w:rPr>
            </w:pPr>
            <w:r w:rsidRPr="00FB3E12">
              <w:rPr>
                <w:b/>
                <w:sz w:val="24"/>
              </w:rPr>
              <w:t>Tax</w:t>
            </w:r>
            <w:r w:rsidRPr="00FB3E12">
              <w:rPr>
                <w:b/>
                <w:spacing w:val="1"/>
                <w:sz w:val="24"/>
              </w:rPr>
              <w:t xml:space="preserve"> </w:t>
            </w:r>
            <w:r w:rsidRPr="00FB3E12">
              <w:rPr>
                <w:b/>
                <w:spacing w:val="-4"/>
                <w:sz w:val="24"/>
              </w:rPr>
              <w:t>Base</w:t>
            </w:r>
          </w:p>
        </w:tc>
        <w:tc>
          <w:tcPr>
            <w:tcW w:w="2693" w:type="dxa"/>
            <w:gridSpan w:val="2"/>
            <w:vMerge w:val="restart"/>
            <w:vAlign w:val="center"/>
          </w:tcPr>
          <w:p w14:paraId="3B643AA9" w14:textId="77777777" w:rsidR="003939E4" w:rsidRDefault="003939E4" w:rsidP="00B150B1">
            <w:pPr>
              <w:pStyle w:val="TableParagraph"/>
              <w:ind w:left="1"/>
              <w:jc w:val="center"/>
              <w:rPr>
                <w:b/>
                <w:spacing w:val="-2"/>
                <w:sz w:val="24"/>
              </w:rPr>
            </w:pPr>
            <w:r w:rsidRPr="00FB3E12">
              <w:rPr>
                <w:b/>
                <w:spacing w:val="-2"/>
                <w:sz w:val="24"/>
              </w:rPr>
              <w:t>Change</w:t>
            </w:r>
          </w:p>
          <w:p w14:paraId="188F1174" w14:textId="30CF19E9" w:rsidR="00A57455" w:rsidRPr="00FB3E12" w:rsidRDefault="00A57455" w:rsidP="00B150B1">
            <w:pPr>
              <w:pStyle w:val="TableParagraph"/>
              <w:ind w:left="1"/>
              <w:jc w:val="center"/>
              <w:rPr>
                <w:b/>
                <w:sz w:val="24"/>
              </w:rPr>
            </w:pPr>
            <w:r>
              <w:rPr>
                <w:b/>
                <w:spacing w:val="-2"/>
                <w:sz w:val="24"/>
              </w:rPr>
              <w:t>increase/(decrease)</w:t>
            </w:r>
          </w:p>
        </w:tc>
      </w:tr>
      <w:tr w:rsidR="003939E4" w:rsidRPr="00FB3E12" w14:paraId="628D7057" w14:textId="77777777" w:rsidTr="004F50B3">
        <w:trPr>
          <w:trHeight w:val="357"/>
        </w:trPr>
        <w:tc>
          <w:tcPr>
            <w:tcW w:w="3686" w:type="dxa"/>
            <w:vMerge/>
            <w:vAlign w:val="center"/>
          </w:tcPr>
          <w:p w14:paraId="0222E3CF" w14:textId="77777777" w:rsidR="003939E4" w:rsidRPr="00FB3E12" w:rsidRDefault="003939E4" w:rsidP="003939E4">
            <w:pPr>
              <w:ind w:left="426"/>
              <w:rPr>
                <w:sz w:val="2"/>
                <w:szCs w:val="2"/>
              </w:rPr>
            </w:pPr>
          </w:p>
        </w:tc>
        <w:tc>
          <w:tcPr>
            <w:tcW w:w="1417" w:type="dxa"/>
            <w:vAlign w:val="center"/>
          </w:tcPr>
          <w:p w14:paraId="0F8A2C02" w14:textId="69D2486F" w:rsidR="003939E4" w:rsidRPr="00FB3E12" w:rsidRDefault="00193193" w:rsidP="003939E4">
            <w:pPr>
              <w:pStyle w:val="TableParagraph"/>
              <w:spacing w:before="0"/>
              <w:ind w:right="-3"/>
              <w:jc w:val="center"/>
              <w:rPr>
                <w:b/>
                <w:sz w:val="24"/>
              </w:rPr>
            </w:pPr>
            <w:r>
              <w:rPr>
                <w:b/>
                <w:sz w:val="24"/>
              </w:rPr>
              <w:t>2025/26</w:t>
            </w:r>
          </w:p>
        </w:tc>
        <w:tc>
          <w:tcPr>
            <w:tcW w:w="1410" w:type="dxa"/>
            <w:vAlign w:val="center"/>
          </w:tcPr>
          <w:p w14:paraId="42C6F7DC" w14:textId="7B87447E" w:rsidR="003939E4" w:rsidRPr="00FB3E12" w:rsidRDefault="009719B8" w:rsidP="003939E4">
            <w:pPr>
              <w:pStyle w:val="TableParagraph"/>
              <w:spacing w:before="0"/>
              <w:ind w:right="-3"/>
              <w:jc w:val="center"/>
              <w:rPr>
                <w:b/>
                <w:sz w:val="24"/>
              </w:rPr>
            </w:pPr>
            <w:r>
              <w:rPr>
                <w:b/>
                <w:sz w:val="24"/>
              </w:rPr>
              <w:t>202</w:t>
            </w:r>
            <w:r w:rsidR="00193193">
              <w:rPr>
                <w:b/>
                <w:sz w:val="24"/>
              </w:rPr>
              <w:t>6</w:t>
            </w:r>
            <w:r w:rsidR="00066447">
              <w:rPr>
                <w:b/>
                <w:sz w:val="24"/>
              </w:rPr>
              <w:t>/</w:t>
            </w:r>
            <w:r>
              <w:rPr>
                <w:b/>
                <w:sz w:val="24"/>
              </w:rPr>
              <w:t>2</w:t>
            </w:r>
            <w:r w:rsidR="00193193">
              <w:rPr>
                <w:b/>
                <w:sz w:val="24"/>
              </w:rPr>
              <w:t>7</w:t>
            </w:r>
          </w:p>
        </w:tc>
        <w:tc>
          <w:tcPr>
            <w:tcW w:w="2693" w:type="dxa"/>
            <w:gridSpan w:val="2"/>
            <w:vMerge/>
            <w:vAlign w:val="center"/>
          </w:tcPr>
          <w:p w14:paraId="661F8710" w14:textId="77777777" w:rsidR="003939E4" w:rsidRPr="00FB3E12" w:rsidRDefault="003939E4" w:rsidP="00B150B1">
            <w:pPr>
              <w:ind w:left="1"/>
              <w:jc w:val="center"/>
              <w:rPr>
                <w:sz w:val="2"/>
                <w:szCs w:val="2"/>
              </w:rPr>
            </w:pPr>
          </w:p>
        </w:tc>
      </w:tr>
      <w:tr w:rsidR="003939E4" w:rsidRPr="00FB3E12" w14:paraId="4AD54FFD" w14:textId="77777777" w:rsidTr="004F50B3">
        <w:trPr>
          <w:trHeight w:val="330"/>
        </w:trPr>
        <w:tc>
          <w:tcPr>
            <w:tcW w:w="3686" w:type="dxa"/>
            <w:vMerge/>
            <w:vAlign w:val="center"/>
          </w:tcPr>
          <w:p w14:paraId="671B9949" w14:textId="77777777" w:rsidR="003939E4" w:rsidRPr="00FB3E12" w:rsidRDefault="003939E4" w:rsidP="003939E4">
            <w:pPr>
              <w:ind w:left="426"/>
              <w:rPr>
                <w:sz w:val="2"/>
                <w:szCs w:val="2"/>
              </w:rPr>
            </w:pPr>
          </w:p>
        </w:tc>
        <w:tc>
          <w:tcPr>
            <w:tcW w:w="1417" w:type="dxa"/>
            <w:vAlign w:val="center"/>
          </w:tcPr>
          <w:p w14:paraId="28D48400" w14:textId="77777777" w:rsidR="003939E4" w:rsidRPr="00FB3E12" w:rsidRDefault="003939E4" w:rsidP="003939E4">
            <w:pPr>
              <w:pStyle w:val="TableParagraph"/>
              <w:spacing w:before="29"/>
              <w:ind w:right="-3"/>
              <w:jc w:val="center"/>
              <w:rPr>
                <w:b/>
                <w:sz w:val="24"/>
              </w:rPr>
            </w:pPr>
            <w:r w:rsidRPr="00FB3E12">
              <w:rPr>
                <w:b/>
                <w:spacing w:val="-5"/>
                <w:sz w:val="24"/>
              </w:rPr>
              <w:t>No.</w:t>
            </w:r>
          </w:p>
        </w:tc>
        <w:tc>
          <w:tcPr>
            <w:tcW w:w="1410" w:type="dxa"/>
            <w:vAlign w:val="center"/>
          </w:tcPr>
          <w:p w14:paraId="7BD8BEDA" w14:textId="77777777" w:rsidR="003939E4" w:rsidRPr="00FB3E12" w:rsidRDefault="003939E4" w:rsidP="003939E4">
            <w:pPr>
              <w:pStyle w:val="TableParagraph"/>
              <w:spacing w:before="29"/>
              <w:ind w:right="-3"/>
              <w:jc w:val="center"/>
              <w:rPr>
                <w:b/>
                <w:sz w:val="24"/>
              </w:rPr>
            </w:pPr>
            <w:r w:rsidRPr="00FB3E12">
              <w:rPr>
                <w:b/>
                <w:spacing w:val="-5"/>
                <w:sz w:val="24"/>
              </w:rPr>
              <w:t>No.</w:t>
            </w:r>
          </w:p>
        </w:tc>
        <w:tc>
          <w:tcPr>
            <w:tcW w:w="1284" w:type="dxa"/>
            <w:vAlign w:val="center"/>
          </w:tcPr>
          <w:p w14:paraId="451E9CA4" w14:textId="77777777" w:rsidR="003939E4" w:rsidRPr="00FB3E12" w:rsidRDefault="003939E4" w:rsidP="00B150B1">
            <w:pPr>
              <w:pStyle w:val="TableParagraph"/>
              <w:spacing w:before="29"/>
              <w:ind w:left="1"/>
              <w:jc w:val="center"/>
              <w:rPr>
                <w:b/>
                <w:sz w:val="24"/>
              </w:rPr>
            </w:pPr>
            <w:r w:rsidRPr="00FB3E12">
              <w:rPr>
                <w:b/>
                <w:spacing w:val="-5"/>
                <w:sz w:val="24"/>
              </w:rPr>
              <w:t>No.</w:t>
            </w:r>
          </w:p>
        </w:tc>
        <w:tc>
          <w:tcPr>
            <w:tcW w:w="1409" w:type="dxa"/>
            <w:vAlign w:val="center"/>
          </w:tcPr>
          <w:p w14:paraId="426C2BB3" w14:textId="77777777" w:rsidR="003939E4" w:rsidRPr="00FB3E12" w:rsidRDefault="003939E4" w:rsidP="00B150B1">
            <w:pPr>
              <w:pStyle w:val="TableParagraph"/>
              <w:spacing w:before="29"/>
              <w:ind w:left="1"/>
              <w:jc w:val="center"/>
              <w:rPr>
                <w:b/>
                <w:sz w:val="24"/>
              </w:rPr>
            </w:pPr>
            <w:r w:rsidRPr="00FB3E12">
              <w:rPr>
                <w:b/>
                <w:sz w:val="24"/>
              </w:rPr>
              <w:t>%</w:t>
            </w:r>
          </w:p>
        </w:tc>
      </w:tr>
      <w:tr w:rsidR="004D7CAA" w:rsidRPr="00FB3E12" w14:paraId="0C17196D" w14:textId="77777777" w:rsidTr="00A061BF">
        <w:trPr>
          <w:trHeight w:val="421"/>
        </w:trPr>
        <w:tc>
          <w:tcPr>
            <w:tcW w:w="3686" w:type="dxa"/>
            <w:vAlign w:val="center"/>
          </w:tcPr>
          <w:p w14:paraId="746A6E34" w14:textId="77777777" w:rsidR="004D7CAA" w:rsidRPr="00FB3E12" w:rsidRDefault="004D7CAA" w:rsidP="004D7CAA">
            <w:pPr>
              <w:pStyle w:val="TableParagraph"/>
              <w:spacing w:before="0"/>
              <w:ind w:firstLine="142"/>
              <w:jc w:val="both"/>
              <w:rPr>
                <w:sz w:val="24"/>
              </w:rPr>
            </w:pPr>
            <w:r w:rsidRPr="00FB3E12">
              <w:rPr>
                <w:sz w:val="24"/>
              </w:rPr>
              <w:t>Broxbourne</w:t>
            </w:r>
            <w:r w:rsidRPr="00FB3E12">
              <w:rPr>
                <w:spacing w:val="-4"/>
                <w:sz w:val="24"/>
              </w:rPr>
              <w:t xml:space="preserve"> </w:t>
            </w:r>
            <w:r w:rsidRPr="00FB3E12">
              <w:rPr>
                <w:sz w:val="24"/>
              </w:rPr>
              <w:t>Borough</w:t>
            </w:r>
            <w:r w:rsidRPr="00FB3E12">
              <w:rPr>
                <w:spacing w:val="-4"/>
                <w:sz w:val="24"/>
              </w:rPr>
              <w:t xml:space="preserve"> </w:t>
            </w:r>
            <w:r w:rsidRPr="00FB3E12">
              <w:rPr>
                <w:spacing w:val="-2"/>
                <w:sz w:val="24"/>
              </w:rPr>
              <w:t>Council</w:t>
            </w:r>
          </w:p>
        </w:tc>
        <w:tc>
          <w:tcPr>
            <w:tcW w:w="1417" w:type="dxa"/>
            <w:tcBorders>
              <w:top w:val="nil"/>
              <w:left w:val="nil"/>
              <w:bottom w:val="single" w:sz="8" w:space="0" w:color="auto"/>
              <w:right w:val="single" w:sz="8" w:space="0" w:color="auto"/>
            </w:tcBorders>
            <w:vAlign w:val="center"/>
          </w:tcPr>
          <w:p w14:paraId="3212C42B" w14:textId="74B731B3" w:rsidR="004D7CAA" w:rsidRPr="00A108A2" w:rsidRDefault="004D7CAA" w:rsidP="004D7CAA">
            <w:pPr>
              <w:pStyle w:val="TableParagraph"/>
              <w:spacing w:before="0"/>
              <w:ind w:hanging="7"/>
              <w:jc w:val="center"/>
              <w:rPr>
                <w:spacing w:val="-2"/>
                <w:sz w:val="24"/>
                <w:szCs w:val="24"/>
              </w:rPr>
            </w:pPr>
            <w:r w:rsidRPr="00A108A2">
              <w:rPr>
                <w:sz w:val="24"/>
                <w:szCs w:val="24"/>
              </w:rPr>
              <w:t xml:space="preserve">36,636.0 </w:t>
            </w:r>
          </w:p>
        </w:tc>
        <w:tc>
          <w:tcPr>
            <w:tcW w:w="1410" w:type="dxa"/>
            <w:tcBorders>
              <w:top w:val="nil"/>
              <w:left w:val="nil"/>
              <w:bottom w:val="single" w:sz="8" w:space="0" w:color="auto"/>
              <w:right w:val="single" w:sz="8" w:space="0" w:color="auto"/>
            </w:tcBorders>
            <w:vAlign w:val="center"/>
          </w:tcPr>
          <w:p w14:paraId="14FC6217" w14:textId="43192176" w:rsidR="004D7CAA" w:rsidRPr="004D7CAA" w:rsidRDefault="004D7CAA" w:rsidP="004D7CAA">
            <w:pPr>
              <w:pStyle w:val="TableParagraph"/>
              <w:spacing w:before="0"/>
              <w:ind w:hanging="7"/>
              <w:jc w:val="center"/>
              <w:rPr>
                <w:spacing w:val="-2"/>
                <w:sz w:val="24"/>
                <w:szCs w:val="24"/>
              </w:rPr>
            </w:pPr>
            <w:r w:rsidRPr="004D7CAA">
              <w:rPr>
                <w:color w:val="000000"/>
                <w:sz w:val="24"/>
                <w:szCs w:val="24"/>
              </w:rPr>
              <w:t xml:space="preserve">36,822.6 </w:t>
            </w:r>
          </w:p>
        </w:tc>
        <w:tc>
          <w:tcPr>
            <w:tcW w:w="1284" w:type="dxa"/>
            <w:tcBorders>
              <w:top w:val="nil"/>
              <w:left w:val="nil"/>
              <w:bottom w:val="single" w:sz="8" w:space="0" w:color="auto"/>
              <w:right w:val="single" w:sz="8" w:space="0" w:color="auto"/>
            </w:tcBorders>
            <w:vAlign w:val="center"/>
          </w:tcPr>
          <w:p w14:paraId="314BD63C" w14:textId="594D9980"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186.6 </w:t>
            </w:r>
          </w:p>
        </w:tc>
        <w:tc>
          <w:tcPr>
            <w:tcW w:w="1409" w:type="dxa"/>
            <w:tcBorders>
              <w:top w:val="nil"/>
              <w:left w:val="nil"/>
              <w:bottom w:val="single" w:sz="8" w:space="0" w:color="auto"/>
              <w:right w:val="single" w:sz="8" w:space="0" w:color="auto"/>
            </w:tcBorders>
            <w:vAlign w:val="center"/>
          </w:tcPr>
          <w:p w14:paraId="45669962" w14:textId="491EDE20" w:rsidR="004D7CAA" w:rsidRPr="004D7CAA" w:rsidRDefault="004D7CAA" w:rsidP="004D7CAA">
            <w:pPr>
              <w:pStyle w:val="TableParagraph"/>
              <w:spacing w:before="0"/>
              <w:ind w:left="1"/>
              <w:jc w:val="center"/>
              <w:rPr>
                <w:spacing w:val="-2"/>
                <w:sz w:val="24"/>
                <w:szCs w:val="24"/>
              </w:rPr>
            </w:pPr>
            <w:r w:rsidRPr="004D7CAA">
              <w:rPr>
                <w:color w:val="000000"/>
                <w:sz w:val="24"/>
                <w:szCs w:val="24"/>
              </w:rPr>
              <w:t>0.5%</w:t>
            </w:r>
          </w:p>
        </w:tc>
      </w:tr>
      <w:tr w:rsidR="004D7CAA" w:rsidRPr="00FB3E12" w14:paraId="3DF6913B" w14:textId="77777777" w:rsidTr="00A061BF">
        <w:trPr>
          <w:trHeight w:val="433"/>
        </w:trPr>
        <w:tc>
          <w:tcPr>
            <w:tcW w:w="3686" w:type="dxa"/>
            <w:vAlign w:val="center"/>
          </w:tcPr>
          <w:p w14:paraId="6D370F63" w14:textId="77777777" w:rsidR="004D7CAA" w:rsidRPr="00FB3E12" w:rsidRDefault="004D7CAA" w:rsidP="004D7CAA">
            <w:pPr>
              <w:pStyle w:val="TableParagraph"/>
              <w:spacing w:before="0"/>
              <w:ind w:firstLine="142"/>
              <w:jc w:val="both"/>
              <w:rPr>
                <w:sz w:val="24"/>
              </w:rPr>
            </w:pPr>
            <w:r w:rsidRPr="00FB3E12">
              <w:rPr>
                <w:sz w:val="24"/>
              </w:rPr>
              <w:t>Dacorum</w:t>
            </w:r>
            <w:r w:rsidRPr="00FB3E12">
              <w:rPr>
                <w:spacing w:val="-4"/>
                <w:sz w:val="24"/>
              </w:rPr>
              <w:t xml:space="preserve"> </w:t>
            </w:r>
            <w:r w:rsidRPr="00FB3E12">
              <w:rPr>
                <w:sz w:val="24"/>
              </w:rPr>
              <w:t>Borough</w:t>
            </w:r>
            <w:r w:rsidRPr="00FB3E12">
              <w:rPr>
                <w:spacing w:val="-4"/>
                <w:sz w:val="24"/>
              </w:rPr>
              <w:t xml:space="preserve"> </w:t>
            </w:r>
            <w:r w:rsidRPr="00FB3E12">
              <w:rPr>
                <w:spacing w:val="-2"/>
                <w:sz w:val="24"/>
              </w:rPr>
              <w:t>Council</w:t>
            </w:r>
          </w:p>
        </w:tc>
        <w:tc>
          <w:tcPr>
            <w:tcW w:w="1417" w:type="dxa"/>
            <w:tcBorders>
              <w:top w:val="nil"/>
              <w:left w:val="nil"/>
              <w:bottom w:val="single" w:sz="8" w:space="0" w:color="auto"/>
              <w:right w:val="single" w:sz="8" w:space="0" w:color="auto"/>
            </w:tcBorders>
            <w:vAlign w:val="center"/>
          </w:tcPr>
          <w:p w14:paraId="745629EB" w14:textId="4458DFDB" w:rsidR="004D7CAA" w:rsidRPr="00A108A2" w:rsidRDefault="004D7CAA" w:rsidP="004D7CAA">
            <w:pPr>
              <w:pStyle w:val="TableParagraph"/>
              <w:spacing w:before="0"/>
              <w:ind w:hanging="7"/>
              <w:jc w:val="center"/>
              <w:rPr>
                <w:spacing w:val="-2"/>
                <w:sz w:val="24"/>
                <w:szCs w:val="24"/>
              </w:rPr>
            </w:pPr>
            <w:r w:rsidRPr="00A108A2">
              <w:rPr>
                <w:sz w:val="24"/>
                <w:szCs w:val="24"/>
              </w:rPr>
              <w:t xml:space="preserve">60,009.4 </w:t>
            </w:r>
          </w:p>
        </w:tc>
        <w:tc>
          <w:tcPr>
            <w:tcW w:w="1410" w:type="dxa"/>
            <w:tcBorders>
              <w:top w:val="nil"/>
              <w:left w:val="nil"/>
              <w:bottom w:val="single" w:sz="8" w:space="0" w:color="auto"/>
              <w:right w:val="single" w:sz="8" w:space="0" w:color="auto"/>
            </w:tcBorders>
            <w:vAlign w:val="center"/>
          </w:tcPr>
          <w:p w14:paraId="28931E60" w14:textId="65DFB21D" w:rsidR="004D7CAA" w:rsidRPr="004D7CAA" w:rsidRDefault="004D7CAA" w:rsidP="004D7CAA">
            <w:pPr>
              <w:pStyle w:val="TableParagraph"/>
              <w:spacing w:before="0"/>
              <w:ind w:hanging="7"/>
              <w:jc w:val="center"/>
              <w:rPr>
                <w:spacing w:val="-2"/>
                <w:sz w:val="24"/>
                <w:szCs w:val="24"/>
              </w:rPr>
            </w:pPr>
            <w:r w:rsidRPr="004D7CAA">
              <w:rPr>
                <w:color w:val="000000"/>
                <w:sz w:val="24"/>
                <w:szCs w:val="24"/>
              </w:rPr>
              <w:t xml:space="preserve">60,641.8 </w:t>
            </w:r>
          </w:p>
        </w:tc>
        <w:tc>
          <w:tcPr>
            <w:tcW w:w="1284" w:type="dxa"/>
            <w:tcBorders>
              <w:top w:val="nil"/>
              <w:left w:val="nil"/>
              <w:bottom w:val="single" w:sz="8" w:space="0" w:color="auto"/>
              <w:right w:val="single" w:sz="8" w:space="0" w:color="auto"/>
            </w:tcBorders>
            <w:vAlign w:val="center"/>
          </w:tcPr>
          <w:p w14:paraId="2F01020C" w14:textId="72009BF2"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632.4 </w:t>
            </w:r>
          </w:p>
        </w:tc>
        <w:tc>
          <w:tcPr>
            <w:tcW w:w="1409" w:type="dxa"/>
            <w:tcBorders>
              <w:top w:val="nil"/>
              <w:left w:val="nil"/>
              <w:bottom w:val="single" w:sz="8" w:space="0" w:color="auto"/>
              <w:right w:val="single" w:sz="8" w:space="0" w:color="auto"/>
            </w:tcBorders>
            <w:vAlign w:val="center"/>
          </w:tcPr>
          <w:p w14:paraId="54B8508A" w14:textId="639932DB" w:rsidR="004D7CAA" w:rsidRPr="004D7CAA" w:rsidRDefault="004D7CAA" w:rsidP="004D7CAA">
            <w:pPr>
              <w:pStyle w:val="TableParagraph"/>
              <w:spacing w:before="0"/>
              <w:ind w:left="1"/>
              <w:jc w:val="center"/>
              <w:rPr>
                <w:spacing w:val="-2"/>
                <w:sz w:val="24"/>
                <w:szCs w:val="24"/>
              </w:rPr>
            </w:pPr>
            <w:r w:rsidRPr="004D7CAA">
              <w:rPr>
                <w:color w:val="000000"/>
                <w:sz w:val="24"/>
                <w:szCs w:val="24"/>
              </w:rPr>
              <w:t>1.1%</w:t>
            </w:r>
          </w:p>
        </w:tc>
      </w:tr>
      <w:tr w:rsidR="004D7CAA" w:rsidRPr="00FB3E12" w14:paraId="2F76819C" w14:textId="77777777" w:rsidTr="00A061BF">
        <w:trPr>
          <w:trHeight w:val="450"/>
        </w:trPr>
        <w:tc>
          <w:tcPr>
            <w:tcW w:w="3686" w:type="dxa"/>
            <w:vAlign w:val="center"/>
          </w:tcPr>
          <w:p w14:paraId="372E48C5" w14:textId="77777777" w:rsidR="004D7CAA" w:rsidRPr="00FB3E12" w:rsidRDefault="004D7CAA" w:rsidP="004D7CAA">
            <w:pPr>
              <w:pStyle w:val="TableParagraph"/>
              <w:spacing w:before="0"/>
              <w:ind w:firstLine="142"/>
              <w:jc w:val="both"/>
              <w:rPr>
                <w:sz w:val="24"/>
              </w:rPr>
            </w:pPr>
            <w:r w:rsidRPr="00FB3E12">
              <w:rPr>
                <w:sz w:val="24"/>
              </w:rPr>
              <w:t>East</w:t>
            </w:r>
            <w:r w:rsidRPr="00FB3E12">
              <w:rPr>
                <w:spacing w:val="-2"/>
                <w:sz w:val="24"/>
              </w:rPr>
              <w:t xml:space="preserve"> </w:t>
            </w:r>
            <w:r w:rsidRPr="00FB3E12">
              <w:rPr>
                <w:sz w:val="24"/>
              </w:rPr>
              <w:t>Herts</w:t>
            </w:r>
            <w:r w:rsidRPr="00FB3E12">
              <w:rPr>
                <w:spacing w:val="-3"/>
                <w:sz w:val="24"/>
              </w:rPr>
              <w:t xml:space="preserve"> </w:t>
            </w:r>
            <w:r w:rsidRPr="00FB3E12">
              <w:rPr>
                <w:sz w:val="24"/>
              </w:rPr>
              <w:t>District</w:t>
            </w:r>
            <w:r w:rsidRPr="00FB3E12">
              <w:rPr>
                <w:spacing w:val="-1"/>
                <w:sz w:val="24"/>
              </w:rPr>
              <w:t xml:space="preserve"> </w:t>
            </w:r>
            <w:r w:rsidRPr="00FB3E12">
              <w:rPr>
                <w:spacing w:val="-2"/>
                <w:sz w:val="24"/>
              </w:rPr>
              <w:t>Council</w:t>
            </w:r>
          </w:p>
        </w:tc>
        <w:tc>
          <w:tcPr>
            <w:tcW w:w="1417" w:type="dxa"/>
            <w:tcBorders>
              <w:top w:val="nil"/>
              <w:left w:val="nil"/>
              <w:bottom w:val="single" w:sz="8" w:space="0" w:color="auto"/>
              <w:right w:val="single" w:sz="8" w:space="0" w:color="auto"/>
            </w:tcBorders>
            <w:vAlign w:val="center"/>
          </w:tcPr>
          <w:p w14:paraId="05AA7A39" w14:textId="6A1A6C73" w:rsidR="004D7CAA" w:rsidRPr="00A108A2" w:rsidRDefault="004D7CAA" w:rsidP="004D7CAA">
            <w:pPr>
              <w:pStyle w:val="TableParagraph"/>
              <w:spacing w:before="0"/>
              <w:ind w:hanging="7"/>
              <w:jc w:val="center"/>
              <w:rPr>
                <w:spacing w:val="-2"/>
                <w:sz w:val="24"/>
                <w:szCs w:val="24"/>
              </w:rPr>
            </w:pPr>
            <w:r w:rsidRPr="00A108A2">
              <w:rPr>
                <w:sz w:val="24"/>
                <w:szCs w:val="24"/>
              </w:rPr>
              <w:t xml:space="preserve">65,314.0 </w:t>
            </w:r>
          </w:p>
        </w:tc>
        <w:tc>
          <w:tcPr>
            <w:tcW w:w="1410" w:type="dxa"/>
            <w:tcBorders>
              <w:top w:val="nil"/>
              <w:left w:val="nil"/>
              <w:bottom w:val="single" w:sz="8" w:space="0" w:color="auto"/>
              <w:right w:val="single" w:sz="8" w:space="0" w:color="auto"/>
            </w:tcBorders>
            <w:vAlign w:val="center"/>
          </w:tcPr>
          <w:p w14:paraId="781F8936" w14:textId="610A7067" w:rsidR="004D7CAA" w:rsidRPr="004D7CAA" w:rsidRDefault="004D7CAA" w:rsidP="004D7CAA">
            <w:pPr>
              <w:pStyle w:val="TableParagraph"/>
              <w:spacing w:before="0"/>
              <w:ind w:hanging="7"/>
              <w:jc w:val="center"/>
              <w:rPr>
                <w:spacing w:val="-2"/>
                <w:sz w:val="24"/>
                <w:szCs w:val="24"/>
              </w:rPr>
            </w:pPr>
            <w:r w:rsidRPr="004D7CAA">
              <w:rPr>
                <w:sz w:val="24"/>
                <w:szCs w:val="24"/>
              </w:rPr>
              <w:t xml:space="preserve">65,819.2 </w:t>
            </w:r>
          </w:p>
        </w:tc>
        <w:tc>
          <w:tcPr>
            <w:tcW w:w="1284" w:type="dxa"/>
            <w:tcBorders>
              <w:top w:val="nil"/>
              <w:left w:val="nil"/>
              <w:bottom w:val="single" w:sz="8" w:space="0" w:color="auto"/>
              <w:right w:val="single" w:sz="8" w:space="0" w:color="auto"/>
            </w:tcBorders>
            <w:vAlign w:val="center"/>
          </w:tcPr>
          <w:p w14:paraId="6CDFD8C5" w14:textId="1D180A86"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505.1 </w:t>
            </w:r>
          </w:p>
        </w:tc>
        <w:tc>
          <w:tcPr>
            <w:tcW w:w="1409" w:type="dxa"/>
            <w:tcBorders>
              <w:top w:val="nil"/>
              <w:left w:val="nil"/>
              <w:bottom w:val="single" w:sz="8" w:space="0" w:color="auto"/>
              <w:right w:val="single" w:sz="8" w:space="0" w:color="auto"/>
            </w:tcBorders>
            <w:vAlign w:val="center"/>
          </w:tcPr>
          <w:p w14:paraId="628BFD05" w14:textId="603DFA17" w:rsidR="004D7CAA" w:rsidRPr="004D7CAA" w:rsidRDefault="004D7CAA" w:rsidP="004D7CAA">
            <w:pPr>
              <w:pStyle w:val="TableParagraph"/>
              <w:spacing w:before="0"/>
              <w:ind w:left="1"/>
              <w:jc w:val="center"/>
              <w:rPr>
                <w:spacing w:val="-2"/>
                <w:sz w:val="24"/>
                <w:szCs w:val="24"/>
              </w:rPr>
            </w:pPr>
            <w:r w:rsidRPr="004D7CAA">
              <w:rPr>
                <w:color w:val="000000"/>
                <w:sz w:val="24"/>
                <w:szCs w:val="24"/>
              </w:rPr>
              <w:t>0.8%</w:t>
            </w:r>
          </w:p>
        </w:tc>
      </w:tr>
      <w:tr w:rsidR="004D7CAA" w:rsidRPr="00FB3E12" w14:paraId="220018B2" w14:textId="77777777" w:rsidTr="00A061BF">
        <w:trPr>
          <w:trHeight w:val="435"/>
        </w:trPr>
        <w:tc>
          <w:tcPr>
            <w:tcW w:w="3686" w:type="dxa"/>
            <w:vAlign w:val="center"/>
          </w:tcPr>
          <w:p w14:paraId="7056FA83" w14:textId="77777777" w:rsidR="004D7CAA" w:rsidRPr="00FB3E12" w:rsidRDefault="004D7CAA" w:rsidP="004D7CAA">
            <w:pPr>
              <w:pStyle w:val="TableParagraph"/>
              <w:spacing w:before="0"/>
              <w:ind w:firstLine="142"/>
              <w:jc w:val="both"/>
              <w:rPr>
                <w:sz w:val="24"/>
              </w:rPr>
            </w:pPr>
            <w:r w:rsidRPr="00FB3E12">
              <w:rPr>
                <w:sz w:val="24"/>
              </w:rPr>
              <w:t>Hertsmere</w:t>
            </w:r>
            <w:r w:rsidRPr="00FB3E12">
              <w:rPr>
                <w:spacing w:val="-4"/>
                <w:sz w:val="24"/>
              </w:rPr>
              <w:t xml:space="preserve"> </w:t>
            </w:r>
            <w:r w:rsidRPr="00FB3E12">
              <w:rPr>
                <w:sz w:val="24"/>
              </w:rPr>
              <w:t>Borough</w:t>
            </w:r>
            <w:r w:rsidRPr="00FB3E12">
              <w:rPr>
                <w:spacing w:val="-3"/>
                <w:sz w:val="24"/>
              </w:rPr>
              <w:t xml:space="preserve"> </w:t>
            </w:r>
            <w:r w:rsidRPr="00FB3E12">
              <w:rPr>
                <w:spacing w:val="-2"/>
                <w:sz w:val="24"/>
              </w:rPr>
              <w:t>Council</w:t>
            </w:r>
          </w:p>
        </w:tc>
        <w:tc>
          <w:tcPr>
            <w:tcW w:w="1417" w:type="dxa"/>
            <w:tcBorders>
              <w:top w:val="nil"/>
              <w:left w:val="nil"/>
              <w:bottom w:val="single" w:sz="8" w:space="0" w:color="auto"/>
              <w:right w:val="single" w:sz="8" w:space="0" w:color="auto"/>
            </w:tcBorders>
            <w:vAlign w:val="center"/>
          </w:tcPr>
          <w:p w14:paraId="53D5604F" w14:textId="4F22FDD1" w:rsidR="004D7CAA" w:rsidRPr="00A108A2" w:rsidRDefault="004D7CAA" w:rsidP="004D7CAA">
            <w:pPr>
              <w:pStyle w:val="TableParagraph"/>
              <w:spacing w:before="0"/>
              <w:ind w:hanging="7"/>
              <w:jc w:val="center"/>
              <w:rPr>
                <w:spacing w:val="-2"/>
                <w:sz w:val="24"/>
                <w:szCs w:val="24"/>
              </w:rPr>
            </w:pPr>
            <w:r w:rsidRPr="00A108A2">
              <w:rPr>
                <w:sz w:val="24"/>
                <w:szCs w:val="24"/>
              </w:rPr>
              <w:t xml:space="preserve">43,331.4 </w:t>
            </w:r>
          </w:p>
        </w:tc>
        <w:tc>
          <w:tcPr>
            <w:tcW w:w="1410" w:type="dxa"/>
            <w:tcBorders>
              <w:top w:val="nil"/>
              <w:left w:val="nil"/>
              <w:bottom w:val="single" w:sz="8" w:space="0" w:color="auto"/>
              <w:right w:val="single" w:sz="8" w:space="0" w:color="auto"/>
            </w:tcBorders>
            <w:vAlign w:val="center"/>
          </w:tcPr>
          <w:p w14:paraId="3BDCA61E" w14:textId="369F7203" w:rsidR="004D7CAA" w:rsidRPr="004D7CAA" w:rsidRDefault="004D7CAA" w:rsidP="004D7CAA">
            <w:pPr>
              <w:pStyle w:val="TableParagraph"/>
              <w:spacing w:before="0"/>
              <w:ind w:hanging="7"/>
              <w:jc w:val="center"/>
              <w:rPr>
                <w:spacing w:val="-2"/>
                <w:sz w:val="24"/>
                <w:szCs w:val="24"/>
              </w:rPr>
            </w:pPr>
            <w:r w:rsidRPr="004D7CAA">
              <w:rPr>
                <w:sz w:val="24"/>
                <w:szCs w:val="24"/>
              </w:rPr>
              <w:t xml:space="preserve">43,121.1 </w:t>
            </w:r>
          </w:p>
        </w:tc>
        <w:tc>
          <w:tcPr>
            <w:tcW w:w="1284" w:type="dxa"/>
            <w:tcBorders>
              <w:top w:val="nil"/>
              <w:left w:val="nil"/>
              <w:bottom w:val="single" w:sz="8" w:space="0" w:color="auto"/>
              <w:right w:val="single" w:sz="8" w:space="0" w:color="auto"/>
            </w:tcBorders>
            <w:vAlign w:val="center"/>
          </w:tcPr>
          <w:p w14:paraId="1ADDAA90" w14:textId="45705BD4" w:rsidR="004D7CAA" w:rsidRPr="004D7CAA" w:rsidRDefault="000F7252" w:rsidP="004D7CAA">
            <w:pPr>
              <w:pStyle w:val="TableParagraph"/>
              <w:spacing w:before="0"/>
              <w:ind w:left="1"/>
              <w:jc w:val="center"/>
              <w:rPr>
                <w:spacing w:val="-2"/>
                <w:sz w:val="24"/>
                <w:szCs w:val="24"/>
              </w:rPr>
            </w:pPr>
            <w:r>
              <w:rPr>
                <w:color w:val="000000"/>
                <w:sz w:val="24"/>
                <w:szCs w:val="24"/>
              </w:rPr>
              <w:t>(</w:t>
            </w:r>
            <w:r w:rsidR="004D7CAA" w:rsidRPr="004D7CAA">
              <w:rPr>
                <w:color w:val="000000"/>
                <w:sz w:val="24"/>
                <w:szCs w:val="24"/>
              </w:rPr>
              <w:t>210.3</w:t>
            </w:r>
            <w:r>
              <w:rPr>
                <w:color w:val="000000"/>
                <w:sz w:val="24"/>
                <w:szCs w:val="24"/>
              </w:rPr>
              <w:t>)</w:t>
            </w:r>
            <w:r w:rsidR="004D7CAA" w:rsidRPr="004D7CAA">
              <w:rPr>
                <w:color w:val="000000"/>
                <w:sz w:val="24"/>
                <w:szCs w:val="24"/>
              </w:rPr>
              <w:t xml:space="preserve"> </w:t>
            </w:r>
          </w:p>
        </w:tc>
        <w:tc>
          <w:tcPr>
            <w:tcW w:w="1409" w:type="dxa"/>
            <w:tcBorders>
              <w:top w:val="nil"/>
              <w:left w:val="nil"/>
              <w:bottom w:val="single" w:sz="8" w:space="0" w:color="auto"/>
              <w:right w:val="single" w:sz="8" w:space="0" w:color="auto"/>
            </w:tcBorders>
            <w:vAlign w:val="center"/>
          </w:tcPr>
          <w:p w14:paraId="44E50BBD" w14:textId="322DCD1C" w:rsidR="004D7CAA" w:rsidRPr="004D7CAA" w:rsidRDefault="000F7252" w:rsidP="004D7CAA">
            <w:pPr>
              <w:pStyle w:val="TableParagraph"/>
              <w:spacing w:before="0"/>
              <w:ind w:left="1"/>
              <w:jc w:val="center"/>
              <w:rPr>
                <w:spacing w:val="-2"/>
                <w:sz w:val="24"/>
                <w:szCs w:val="24"/>
              </w:rPr>
            </w:pPr>
            <w:r>
              <w:rPr>
                <w:color w:val="000000"/>
                <w:sz w:val="24"/>
                <w:szCs w:val="24"/>
              </w:rPr>
              <w:t>(</w:t>
            </w:r>
            <w:r w:rsidR="004D7CAA" w:rsidRPr="004D7CAA">
              <w:rPr>
                <w:color w:val="000000"/>
                <w:sz w:val="24"/>
                <w:szCs w:val="24"/>
              </w:rPr>
              <w:t>0.5%</w:t>
            </w:r>
            <w:r>
              <w:rPr>
                <w:color w:val="000000"/>
                <w:sz w:val="24"/>
                <w:szCs w:val="24"/>
              </w:rPr>
              <w:t>)</w:t>
            </w:r>
          </w:p>
        </w:tc>
      </w:tr>
      <w:tr w:rsidR="004D7CAA" w:rsidRPr="00FB3E12" w14:paraId="0235EB47" w14:textId="77777777" w:rsidTr="00A061BF">
        <w:trPr>
          <w:trHeight w:val="464"/>
        </w:trPr>
        <w:tc>
          <w:tcPr>
            <w:tcW w:w="3686" w:type="dxa"/>
            <w:vAlign w:val="center"/>
          </w:tcPr>
          <w:p w14:paraId="78C01FA1" w14:textId="77777777" w:rsidR="004D7CAA" w:rsidRPr="00FB3E12" w:rsidRDefault="004D7CAA" w:rsidP="004D7CAA">
            <w:pPr>
              <w:pStyle w:val="TableParagraph"/>
              <w:spacing w:before="0"/>
              <w:ind w:firstLine="142"/>
              <w:jc w:val="both"/>
              <w:rPr>
                <w:sz w:val="24"/>
              </w:rPr>
            </w:pPr>
            <w:r w:rsidRPr="00FB3E12">
              <w:rPr>
                <w:sz w:val="24"/>
              </w:rPr>
              <w:t>North</w:t>
            </w:r>
            <w:r w:rsidRPr="00FB3E12">
              <w:rPr>
                <w:spacing w:val="-5"/>
                <w:sz w:val="24"/>
              </w:rPr>
              <w:t xml:space="preserve"> </w:t>
            </w:r>
            <w:r w:rsidRPr="00FB3E12">
              <w:rPr>
                <w:sz w:val="24"/>
              </w:rPr>
              <w:t>Herts</w:t>
            </w:r>
            <w:r w:rsidRPr="00FB3E12">
              <w:rPr>
                <w:spacing w:val="-3"/>
                <w:sz w:val="24"/>
              </w:rPr>
              <w:t xml:space="preserve"> </w:t>
            </w:r>
            <w:r w:rsidRPr="00FB3E12">
              <w:rPr>
                <w:sz w:val="24"/>
              </w:rPr>
              <w:t>District</w:t>
            </w:r>
            <w:r w:rsidRPr="00FB3E12">
              <w:rPr>
                <w:spacing w:val="-2"/>
                <w:sz w:val="24"/>
              </w:rPr>
              <w:t xml:space="preserve"> Council</w:t>
            </w:r>
          </w:p>
        </w:tc>
        <w:tc>
          <w:tcPr>
            <w:tcW w:w="1417" w:type="dxa"/>
            <w:tcBorders>
              <w:top w:val="nil"/>
              <w:left w:val="nil"/>
              <w:bottom w:val="single" w:sz="8" w:space="0" w:color="auto"/>
              <w:right w:val="single" w:sz="8" w:space="0" w:color="auto"/>
            </w:tcBorders>
            <w:vAlign w:val="center"/>
          </w:tcPr>
          <w:p w14:paraId="7D8A61D0" w14:textId="082A3328" w:rsidR="004D7CAA" w:rsidRPr="00A108A2" w:rsidRDefault="004D7CAA" w:rsidP="004D7CAA">
            <w:pPr>
              <w:pStyle w:val="TableParagraph"/>
              <w:spacing w:before="0"/>
              <w:ind w:hanging="7"/>
              <w:jc w:val="center"/>
              <w:rPr>
                <w:spacing w:val="-2"/>
                <w:sz w:val="24"/>
                <w:szCs w:val="24"/>
              </w:rPr>
            </w:pPr>
            <w:r w:rsidRPr="00A108A2">
              <w:rPr>
                <w:sz w:val="24"/>
                <w:szCs w:val="24"/>
              </w:rPr>
              <w:t xml:space="preserve">50,836.3 </w:t>
            </w:r>
          </w:p>
        </w:tc>
        <w:tc>
          <w:tcPr>
            <w:tcW w:w="1410" w:type="dxa"/>
            <w:tcBorders>
              <w:top w:val="nil"/>
              <w:left w:val="nil"/>
              <w:bottom w:val="single" w:sz="8" w:space="0" w:color="auto"/>
              <w:right w:val="single" w:sz="8" w:space="0" w:color="auto"/>
            </w:tcBorders>
            <w:vAlign w:val="center"/>
          </w:tcPr>
          <w:p w14:paraId="40D7725B" w14:textId="28AA3135" w:rsidR="004D7CAA" w:rsidRPr="004D7CAA" w:rsidRDefault="004D7CAA" w:rsidP="004D7CAA">
            <w:pPr>
              <w:pStyle w:val="TableParagraph"/>
              <w:spacing w:before="0"/>
              <w:ind w:hanging="7"/>
              <w:jc w:val="center"/>
              <w:rPr>
                <w:spacing w:val="-2"/>
                <w:sz w:val="24"/>
                <w:szCs w:val="24"/>
              </w:rPr>
            </w:pPr>
            <w:r w:rsidRPr="004D7CAA">
              <w:rPr>
                <w:sz w:val="24"/>
                <w:szCs w:val="24"/>
              </w:rPr>
              <w:t xml:space="preserve">51,529.0 </w:t>
            </w:r>
          </w:p>
        </w:tc>
        <w:tc>
          <w:tcPr>
            <w:tcW w:w="1284" w:type="dxa"/>
            <w:tcBorders>
              <w:top w:val="nil"/>
              <w:left w:val="nil"/>
              <w:bottom w:val="single" w:sz="8" w:space="0" w:color="auto"/>
              <w:right w:val="single" w:sz="8" w:space="0" w:color="auto"/>
            </w:tcBorders>
            <w:vAlign w:val="center"/>
          </w:tcPr>
          <w:p w14:paraId="244AE866" w14:textId="2A8502C8"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692.7 </w:t>
            </w:r>
          </w:p>
        </w:tc>
        <w:tc>
          <w:tcPr>
            <w:tcW w:w="1409" w:type="dxa"/>
            <w:tcBorders>
              <w:top w:val="nil"/>
              <w:left w:val="nil"/>
              <w:bottom w:val="single" w:sz="8" w:space="0" w:color="auto"/>
              <w:right w:val="single" w:sz="8" w:space="0" w:color="auto"/>
            </w:tcBorders>
            <w:vAlign w:val="center"/>
          </w:tcPr>
          <w:p w14:paraId="68C254A3" w14:textId="63CC0375" w:rsidR="004D7CAA" w:rsidRPr="004D7CAA" w:rsidRDefault="004D7CAA" w:rsidP="004D7CAA">
            <w:pPr>
              <w:pStyle w:val="TableParagraph"/>
              <w:spacing w:before="0"/>
              <w:ind w:left="1"/>
              <w:jc w:val="center"/>
              <w:rPr>
                <w:spacing w:val="-2"/>
                <w:sz w:val="24"/>
                <w:szCs w:val="24"/>
              </w:rPr>
            </w:pPr>
            <w:r w:rsidRPr="004D7CAA">
              <w:rPr>
                <w:color w:val="000000"/>
                <w:sz w:val="24"/>
                <w:szCs w:val="24"/>
              </w:rPr>
              <w:t>1.4%</w:t>
            </w:r>
          </w:p>
        </w:tc>
      </w:tr>
      <w:tr w:rsidR="004D7CAA" w:rsidRPr="00FB3E12" w14:paraId="6FB42D5A" w14:textId="77777777" w:rsidTr="00A061BF">
        <w:trPr>
          <w:trHeight w:val="395"/>
        </w:trPr>
        <w:tc>
          <w:tcPr>
            <w:tcW w:w="3686" w:type="dxa"/>
            <w:vAlign w:val="center"/>
          </w:tcPr>
          <w:p w14:paraId="698FB225" w14:textId="77777777" w:rsidR="004D7CAA" w:rsidRPr="00FB3E12" w:rsidRDefault="004D7CAA" w:rsidP="004D7CAA">
            <w:pPr>
              <w:pStyle w:val="TableParagraph"/>
              <w:spacing w:before="0"/>
              <w:ind w:firstLine="142"/>
              <w:jc w:val="both"/>
              <w:rPr>
                <w:sz w:val="24"/>
              </w:rPr>
            </w:pPr>
            <w:r w:rsidRPr="00FB3E12">
              <w:rPr>
                <w:sz w:val="24"/>
              </w:rPr>
              <w:t>St</w:t>
            </w:r>
            <w:r w:rsidRPr="00FB3E12">
              <w:rPr>
                <w:spacing w:val="-3"/>
                <w:sz w:val="24"/>
              </w:rPr>
              <w:t xml:space="preserve"> </w:t>
            </w:r>
            <w:r w:rsidRPr="00FB3E12">
              <w:rPr>
                <w:sz w:val="24"/>
              </w:rPr>
              <w:t>Albans</w:t>
            </w:r>
            <w:r w:rsidRPr="00FB3E12">
              <w:rPr>
                <w:spacing w:val="-2"/>
                <w:sz w:val="24"/>
              </w:rPr>
              <w:t xml:space="preserve"> </w:t>
            </w:r>
            <w:r w:rsidRPr="00FB3E12">
              <w:rPr>
                <w:sz w:val="24"/>
              </w:rPr>
              <w:t>District</w:t>
            </w:r>
            <w:r w:rsidRPr="00FB3E12">
              <w:rPr>
                <w:spacing w:val="-2"/>
                <w:sz w:val="24"/>
              </w:rPr>
              <w:t xml:space="preserve"> Council</w:t>
            </w:r>
          </w:p>
        </w:tc>
        <w:tc>
          <w:tcPr>
            <w:tcW w:w="1417" w:type="dxa"/>
            <w:tcBorders>
              <w:top w:val="nil"/>
              <w:left w:val="nil"/>
              <w:bottom w:val="single" w:sz="8" w:space="0" w:color="auto"/>
              <w:right w:val="single" w:sz="8" w:space="0" w:color="auto"/>
            </w:tcBorders>
            <w:vAlign w:val="center"/>
          </w:tcPr>
          <w:p w14:paraId="48B22DDA" w14:textId="40369B1E" w:rsidR="004D7CAA" w:rsidRPr="00A108A2" w:rsidRDefault="004D7CAA" w:rsidP="004D7CAA">
            <w:pPr>
              <w:pStyle w:val="TableParagraph"/>
              <w:spacing w:before="0"/>
              <w:ind w:hanging="7"/>
              <w:jc w:val="center"/>
              <w:rPr>
                <w:spacing w:val="-2"/>
                <w:sz w:val="24"/>
                <w:szCs w:val="24"/>
              </w:rPr>
            </w:pPr>
            <w:r w:rsidRPr="00A108A2">
              <w:rPr>
                <w:sz w:val="24"/>
                <w:szCs w:val="24"/>
              </w:rPr>
              <w:t xml:space="preserve">64,632.2 </w:t>
            </w:r>
          </w:p>
        </w:tc>
        <w:tc>
          <w:tcPr>
            <w:tcW w:w="1410" w:type="dxa"/>
            <w:tcBorders>
              <w:top w:val="nil"/>
              <w:left w:val="nil"/>
              <w:bottom w:val="single" w:sz="8" w:space="0" w:color="auto"/>
              <w:right w:val="single" w:sz="8" w:space="0" w:color="auto"/>
            </w:tcBorders>
            <w:vAlign w:val="center"/>
          </w:tcPr>
          <w:p w14:paraId="7695F110" w14:textId="334D9A81" w:rsidR="004D7CAA" w:rsidRPr="004D7CAA" w:rsidRDefault="004D7CAA" w:rsidP="004D7CAA">
            <w:pPr>
              <w:pStyle w:val="TableParagraph"/>
              <w:spacing w:before="0"/>
              <w:ind w:hanging="7"/>
              <w:jc w:val="center"/>
              <w:rPr>
                <w:spacing w:val="-2"/>
                <w:sz w:val="24"/>
                <w:szCs w:val="24"/>
              </w:rPr>
            </w:pPr>
            <w:r w:rsidRPr="004D7CAA">
              <w:rPr>
                <w:sz w:val="24"/>
                <w:szCs w:val="24"/>
              </w:rPr>
              <w:t xml:space="preserve">64,967.7 </w:t>
            </w:r>
          </w:p>
        </w:tc>
        <w:tc>
          <w:tcPr>
            <w:tcW w:w="1284" w:type="dxa"/>
            <w:tcBorders>
              <w:top w:val="nil"/>
              <w:left w:val="nil"/>
              <w:bottom w:val="single" w:sz="8" w:space="0" w:color="auto"/>
              <w:right w:val="single" w:sz="8" w:space="0" w:color="auto"/>
            </w:tcBorders>
            <w:vAlign w:val="center"/>
          </w:tcPr>
          <w:p w14:paraId="714DF017" w14:textId="3583089B"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335.5 </w:t>
            </w:r>
          </w:p>
        </w:tc>
        <w:tc>
          <w:tcPr>
            <w:tcW w:w="1409" w:type="dxa"/>
            <w:tcBorders>
              <w:top w:val="nil"/>
              <w:left w:val="nil"/>
              <w:bottom w:val="single" w:sz="8" w:space="0" w:color="auto"/>
              <w:right w:val="single" w:sz="8" w:space="0" w:color="auto"/>
            </w:tcBorders>
            <w:vAlign w:val="center"/>
          </w:tcPr>
          <w:p w14:paraId="5600972B" w14:textId="0AA172F9" w:rsidR="004D7CAA" w:rsidRPr="004D7CAA" w:rsidRDefault="004D7CAA" w:rsidP="004D7CAA">
            <w:pPr>
              <w:pStyle w:val="TableParagraph"/>
              <w:spacing w:before="0"/>
              <w:ind w:left="1"/>
              <w:jc w:val="center"/>
              <w:rPr>
                <w:spacing w:val="-2"/>
                <w:sz w:val="24"/>
                <w:szCs w:val="24"/>
              </w:rPr>
            </w:pPr>
            <w:r w:rsidRPr="004D7CAA">
              <w:rPr>
                <w:color w:val="000000"/>
                <w:sz w:val="24"/>
                <w:szCs w:val="24"/>
              </w:rPr>
              <w:t>0.5%</w:t>
            </w:r>
          </w:p>
        </w:tc>
      </w:tr>
      <w:tr w:rsidR="004D7CAA" w:rsidRPr="00FB3E12" w14:paraId="42FBB6EC" w14:textId="77777777" w:rsidTr="00A061BF">
        <w:trPr>
          <w:trHeight w:val="404"/>
        </w:trPr>
        <w:tc>
          <w:tcPr>
            <w:tcW w:w="3686" w:type="dxa"/>
            <w:vAlign w:val="center"/>
          </w:tcPr>
          <w:p w14:paraId="6E3CC2A3" w14:textId="77777777" w:rsidR="004D7CAA" w:rsidRPr="00FB3E12" w:rsidRDefault="004D7CAA" w:rsidP="004D7CAA">
            <w:pPr>
              <w:pStyle w:val="TableParagraph"/>
              <w:spacing w:before="0"/>
              <w:ind w:firstLine="142"/>
              <w:jc w:val="both"/>
              <w:rPr>
                <w:sz w:val="24"/>
              </w:rPr>
            </w:pPr>
            <w:r w:rsidRPr="00FB3E12">
              <w:rPr>
                <w:sz w:val="24"/>
              </w:rPr>
              <w:t>Stevenage</w:t>
            </w:r>
            <w:r w:rsidRPr="00FB3E12">
              <w:rPr>
                <w:spacing w:val="-4"/>
                <w:sz w:val="24"/>
              </w:rPr>
              <w:t xml:space="preserve"> </w:t>
            </w:r>
            <w:r w:rsidRPr="00FB3E12">
              <w:rPr>
                <w:sz w:val="24"/>
              </w:rPr>
              <w:t>Borough</w:t>
            </w:r>
            <w:r w:rsidRPr="00FB3E12">
              <w:rPr>
                <w:spacing w:val="-4"/>
                <w:sz w:val="24"/>
              </w:rPr>
              <w:t xml:space="preserve"> </w:t>
            </w:r>
            <w:r w:rsidRPr="00FB3E12">
              <w:rPr>
                <w:spacing w:val="-2"/>
                <w:sz w:val="24"/>
              </w:rPr>
              <w:t>Council</w:t>
            </w:r>
          </w:p>
        </w:tc>
        <w:tc>
          <w:tcPr>
            <w:tcW w:w="1417" w:type="dxa"/>
            <w:tcBorders>
              <w:top w:val="nil"/>
              <w:left w:val="nil"/>
              <w:bottom w:val="single" w:sz="8" w:space="0" w:color="auto"/>
              <w:right w:val="single" w:sz="8" w:space="0" w:color="auto"/>
            </w:tcBorders>
            <w:vAlign w:val="center"/>
          </w:tcPr>
          <w:p w14:paraId="2C03EB9D" w14:textId="72178FCC" w:rsidR="004D7CAA" w:rsidRPr="00A108A2" w:rsidRDefault="004D7CAA" w:rsidP="004D7CAA">
            <w:pPr>
              <w:pStyle w:val="TableParagraph"/>
              <w:spacing w:before="0"/>
              <w:ind w:hanging="7"/>
              <w:jc w:val="center"/>
              <w:rPr>
                <w:spacing w:val="-2"/>
                <w:sz w:val="24"/>
                <w:szCs w:val="24"/>
              </w:rPr>
            </w:pPr>
            <w:r w:rsidRPr="00A108A2">
              <w:rPr>
                <w:sz w:val="24"/>
                <w:szCs w:val="24"/>
              </w:rPr>
              <w:t xml:space="preserve">28,571.8 </w:t>
            </w:r>
          </w:p>
        </w:tc>
        <w:tc>
          <w:tcPr>
            <w:tcW w:w="1410" w:type="dxa"/>
            <w:tcBorders>
              <w:top w:val="nil"/>
              <w:left w:val="nil"/>
              <w:bottom w:val="single" w:sz="8" w:space="0" w:color="auto"/>
              <w:right w:val="single" w:sz="8" w:space="0" w:color="auto"/>
            </w:tcBorders>
            <w:vAlign w:val="center"/>
          </w:tcPr>
          <w:p w14:paraId="2D72BE61" w14:textId="001942BE" w:rsidR="004D7CAA" w:rsidRPr="004D7CAA" w:rsidRDefault="004D7CAA" w:rsidP="004D7CAA">
            <w:pPr>
              <w:pStyle w:val="TableParagraph"/>
              <w:spacing w:before="0"/>
              <w:ind w:hanging="7"/>
              <w:jc w:val="center"/>
              <w:rPr>
                <w:spacing w:val="-2"/>
                <w:sz w:val="24"/>
                <w:szCs w:val="24"/>
              </w:rPr>
            </w:pPr>
            <w:r w:rsidRPr="004D7CAA">
              <w:rPr>
                <w:sz w:val="24"/>
                <w:szCs w:val="24"/>
              </w:rPr>
              <w:t xml:space="preserve">28,884.5 </w:t>
            </w:r>
          </w:p>
        </w:tc>
        <w:tc>
          <w:tcPr>
            <w:tcW w:w="1284" w:type="dxa"/>
            <w:tcBorders>
              <w:top w:val="nil"/>
              <w:left w:val="nil"/>
              <w:bottom w:val="single" w:sz="8" w:space="0" w:color="auto"/>
              <w:right w:val="single" w:sz="8" w:space="0" w:color="auto"/>
            </w:tcBorders>
            <w:vAlign w:val="center"/>
          </w:tcPr>
          <w:p w14:paraId="25FE48A3" w14:textId="0D374DA9"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312.7 </w:t>
            </w:r>
          </w:p>
        </w:tc>
        <w:tc>
          <w:tcPr>
            <w:tcW w:w="1409" w:type="dxa"/>
            <w:tcBorders>
              <w:top w:val="nil"/>
              <w:left w:val="nil"/>
              <w:bottom w:val="single" w:sz="8" w:space="0" w:color="auto"/>
              <w:right w:val="single" w:sz="8" w:space="0" w:color="auto"/>
            </w:tcBorders>
            <w:vAlign w:val="center"/>
          </w:tcPr>
          <w:p w14:paraId="27354DF0" w14:textId="43A86560" w:rsidR="004D7CAA" w:rsidRPr="004D7CAA" w:rsidRDefault="004D7CAA" w:rsidP="004D7CAA">
            <w:pPr>
              <w:pStyle w:val="TableParagraph"/>
              <w:spacing w:before="0"/>
              <w:ind w:left="1"/>
              <w:jc w:val="center"/>
              <w:rPr>
                <w:spacing w:val="-2"/>
                <w:sz w:val="24"/>
                <w:szCs w:val="24"/>
              </w:rPr>
            </w:pPr>
            <w:r w:rsidRPr="004D7CAA">
              <w:rPr>
                <w:color w:val="000000"/>
                <w:sz w:val="24"/>
                <w:szCs w:val="24"/>
              </w:rPr>
              <w:t>1.1%</w:t>
            </w:r>
          </w:p>
        </w:tc>
      </w:tr>
      <w:tr w:rsidR="004D7CAA" w:rsidRPr="00FB3E12" w14:paraId="3A870B9E" w14:textId="77777777" w:rsidTr="00A061BF">
        <w:trPr>
          <w:trHeight w:val="404"/>
        </w:trPr>
        <w:tc>
          <w:tcPr>
            <w:tcW w:w="3686" w:type="dxa"/>
            <w:vAlign w:val="center"/>
          </w:tcPr>
          <w:p w14:paraId="4DA54131" w14:textId="77777777" w:rsidR="004D7CAA" w:rsidRPr="00FB3E12" w:rsidRDefault="004D7CAA" w:rsidP="004D7CAA">
            <w:pPr>
              <w:pStyle w:val="TableParagraph"/>
              <w:spacing w:before="0"/>
              <w:ind w:firstLine="142"/>
              <w:jc w:val="both"/>
              <w:rPr>
                <w:sz w:val="24"/>
              </w:rPr>
            </w:pPr>
            <w:r w:rsidRPr="00FB3E12">
              <w:rPr>
                <w:sz w:val="24"/>
              </w:rPr>
              <w:t>Three</w:t>
            </w:r>
            <w:r w:rsidRPr="00FB3E12">
              <w:rPr>
                <w:spacing w:val="-4"/>
                <w:sz w:val="24"/>
              </w:rPr>
              <w:t xml:space="preserve"> </w:t>
            </w:r>
            <w:r w:rsidRPr="00FB3E12">
              <w:rPr>
                <w:sz w:val="24"/>
              </w:rPr>
              <w:t>Rivers</w:t>
            </w:r>
            <w:r w:rsidRPr="00FB3E12">
              <w:rPr>
                <w:spacing w:val="-3"/>
                <w:sz w:val="24"/>
              </w:rPr>
              <w:t xml:space="preserve"> </w:t>
            </w:r>
            <w:r w:rsidRPr="00FB3E12">
              <w:rPr>
                <w:sz w:val="24"/>
              </w:rPr>
              <w:t>District</w:t>
            </w:r>
            <w:r w:rsidRPr="00FB3E12">
              <w:rPr>
                <w:spacing w:val="-3"/>
                <w:sz w:val="24"/>
              </w:rPr>
              <w:t xml:space="preserve"> </w:t>
            </w:r>
            <w:r w:rsidRPr="00FB3E12">
              <w:rPr>
                <w:spacing w:val="-2"/>
                <w:sz w:val="24"/>
              </w:rPr>
              <w:t>Council</w:t>
            </w:r>
          </w:p>
        </w:tc>
        <w:tc>
          <w:tcPr>
            <w:tcW w:w="1417" w:type="dxa"/>
            <w:tcBorders>
              <w:top w:val="nil"/>
              <w:left w:val="nil"/>
              <w:bottom w:val="single" w:sz="8" w:space="0" w:color="auto"/>
              <w:right w:val="single" w:sz="8" w:space="0" w:color="auto"/>
            </w:tcBorders>
            <w:vAlign w:val="center"/>
          </w:tcPr>
          <w:p w14:paraId="57C2DD40" w14:textId="6A030E68" w:rsidR="004D7CAA" w:rsidRPr="00A108A2" w:rsidRDefault="004D7CAA" w:rsidP="004D7CAA">
            <w:pPr>
              <w:pStyle w:val="TableParagraph"/>
              <w:spacing w:before="0"/>
              <w:ind w:hanging="7"/>
              <w:jc w:val="center"/>
              <w:rPr>
                <w:spacing w:val="-2"/>
                <w:sz w:val="24"/>
                <w:szCs w:val="24"/>
              </w:rPr>
            </w:pPr>
            <w:r w:rsidRPr="00A108A2">
              <w:rPr>
                <w:sz w:val="24"/>
                <w:szCs w:val="24"/>
              </w:rPr>
              <w:t xml:space="preserve">40,038.9 </w:t>
            </w:r>
          </w:p>
        </w:tc>
        <w:tc>
          <w:tcPr>
            <w:tcW w:w="1410" w:type="dxa"/>
            <w:tcBorders>
              <w:top w:val="nil"/>
              <w:left w:val="nil"/>
              <w:bottom w:val="single" w:sz="8" w:space="0" w:color="auto"/>
              <w:right w:val="single" w:sz="8" w:space="0" w:color="auto"/>
            </w:tcBorders>
            <w:vAlign w:val="center"/>
          </w:tcPr>
          <w:p w14:paraId="69AEC207" w14:textId="4A19AA09" w:rsidR="004D7CAA" w:rsidRPr="004D7CAA" w:rsidRDefault="004D7CAA" w:rsidP="004D7CAA">
            <w:pPr>
              <w:pStyle w:val="TableParagraph"/>
              <w:spacing w:before="0"/>
              <w:ind w:hanging="7"/>
              <w:jc w:val="center"/>
              <w:rPr>
                <w:spacing w:val="-2"/>
                <w:sz w:val="24"/>
                <w:szCs w:val="24"/>
              </w:rPr>
            </w:pPr>
            <w:r w:rsidRPr="004D7CAA">
              <w:rPr>
                <w:color w:val="000000"/>
                <w:sz w:val="24"/>
                <w:szCs w:val="24"/>
              </w:rPr>
              <w:t xml:space="preserve">40,124.8 </w:t>
            </w:r>
          </w:p>
        </w:tc>
        <w:tc>
          <w:tcPr>
            <w:tcW w:w="1284" w:type="dxa"/>
            <w:tcBorders>
              <w:top w:val="nil"/>
              <w:left w:val="nil"/>
              <w:bottom w:val="single" w:sz="8" w:space="0" w:color="auto"/>
              <w:right w:val="single" w:sz="8" w:space="0" w:color="auto"/>
            </w:tcBorders>
            <w:vAlign w:val="center"/>
          </w:tcPr>
          <w:p w14:paraId="70568851" w14:textId="7F911A91"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85.9 </w:t>
            </w:r>
          </w:p>
        </w:tc>
        <w:tc>
          <w:tcPr>
            <w:tcW w:w="1409" w:type="dxa"/>
            <w:tcBorders>
              <w:top w:val="nil"/>
              <w:left w:val="nil"/>
              <w:bottom w:val="single" w:sz="8" w:space="0" w:color="auto"/>
              <w:right w:val="single" w:sz="8" w:space="0" w:color="auto"/>
            </w:tcBorders>
            <w:vAlign w:val="center"/>
          </w:tcPr>
          <w:p w14:paraId="42B87C58" w14:textId="4DBB4328" w:rsidR="004D7CAA" w:rsidRPr="004D7CAA" w:rsidRDefault="004D7CAA" w:rsidP="004D7CAA">
            <w:pPr>
              <w:pStyle w:val="TableParagraph"/>
              <w:spacing w:before="0"/>
              <w:ind w:left="1"/>
              <w:jc w:val="center"/>
              <w:rPr>
                <w:spacing w:val="-2"/>
                <w:sz w:val="24"/>
                <w:szCs w:val="24"/>
              </w:rPr>
            </w:pPr>
            <w:r w:rsidRPr="004D7CAA">
              <w:rPr>
                <w:color w:val="000000"/>
                <w:sz w:val="24"/>
                <w:szCs w:val="24"/>
              </w:rPr>
              <w:t>0.2%</w:t>
            </w:r>
          </w:p>
        </w:tc>
      </w:tr>
      <w:tr w:rsidR="004D7CAA" w:rsidRPr="00FB3E12" w14:paraId="0A442454" w14:textId="77777777" w:rsidTr="00A061BF">
        <w:trPr>
          <w:trHeight w:val="390"/>
        </w:trPr>
        <w:tc>
          <w:tcPr>
            <w:tcW w:w="3686" w:type="dxa"/>
            <w:vAlign w:val="center"/>
          </w:tcPr>
          <w:p w14:paraId="69D58975" w14:textId="77777777" w:rsidR="004D7CAA" w:rsidRPr="00FB3E12" w:rsidRDefault="004D7CAA" w:rsidP="004D7CAA">
            <w:pPr>
              <w:pStyle w:val="TableParagraph"/>
              <w:spacing w:before="0"/>
              <w:ind w:firstLine="142"/>
              <w:jc w:val="both"/>
              <w:rPr>
                <w:sz w:val="24"/>
              </w:rPr>
            </w:pPr>
            <w:r w:rsidRPr="00FB3E12">
              <w:rPr>
                <w:sz w:val="24"/>
              </w:rPr>
              <w:t>Watford</w:t>
            </w:r>
            <w:r w:rsidRPr="00FB3E12">
              <w:rPr>
                <w:spacing w:val="-3"/>
                <w:sz w:val="24"/>
              </w:rPr>
              <w:t xml:space="preserve"> </w:t>
            </w:r>
            <w:r w:rsidRPr="00FB3E12">
              <w:rPr>
                <w:sz w:val="24"/>
              </w:rPr>
              <w:t>Borough</w:t>
            </w:r>
            <w:r w:rsidRPr="00FB3E12">
              <w:rPr>
                <w:spacing w:val="-2"/>
                <w:sz w:val="24"/>
              </w:rPr>
              <w:t xml:space="preserve"> Council</w:t>
            </w:r>
          </w:p>
        </w:tc>
        <w:tc>
          <w:tcPr>
            <w:tcW w:w="1417" w:type="dxa"/>
            <w:tcBorders>
              <w:top w:val="nil"/>
              <w:left w:val="nil"/>
              <w:bottom w:val="single" w:sz="8" w:space="0" w:color="auto"/>
              <w:right w:val="single" w:sz="8" w:space="0" w:color="auto"/>
            </w:tcBorders>
            <w:vAlign w:val="center"/>
          </w:tcPr>
          <w:p w14:paraId="40073E45" w14:textId="0FDF2B64" w:rsidR="004D7CAA" w:rsidRPr="00A108A2" w:rsidRDefault="004D7CAA" w:rsidP="004D7CAA">
            <w:pPr>
              <w:pStyle w:val="TableParagraph"/>
              <w:spacing w:before="0"/>
              <w:ind w:hanging="7"/>
              <w:jc w:val="center"/>
              <w:rPr>
                <w:spacing w:val="-2"/>
                <w:sz w:val="24"/>
                <w:szCs w:val="24"/>
              </w:rPr>
            </w:pPr>
            <w:r w:rsidRPr="00A108A2">
              <w:rPr>
                <w:sz w:val="24"/>
                <w:szCs w:val="24"/>
              </w:rPr>
              <w:t xml:space="preserve">35,648.3 </w:t>
            </w:r>
          </w:p>
        </w:tc>
        <w:tc>
          <w:tcPr>
            <w:tcW w:w="1410" w:type="dxa"/>
            <w:tcBorders>
              <w:top w:val="nil"/>
              <w:left w:val="nil"/>
              <w:bottom w:val="single" w:sz="8" w:space="0" w:color="auto"/>
              <w:right w:val="single" w:sz="8" w:space="0" w:color="auto"/>
            </w:tcBorders>
            <w:vAlign w:val="center"/>
          </w:tcPr>
          <w:p w14:paraId="70ECC510" w14:textId="03E0D169" w:rsidR="004D7CAA" w:rsidRPr="004D7CAA" w:rsidRDefault="004D7CAA" w:rsidP="004D7CAA">
            <w:pPr>
              <w:pStyle w:val="TableParagraph"/>
              <w:spacing w:before="0"/>
              <w:ind w:hanging="7"/>
              <w:jc w:val="center"/>
              <w:rPr>
                <w:spacing w:val="-2"/>
                <w:sz w:val="24"/>
                <w:szCs w:val="24"/>
              </w:rPr>
            </w:pPr>
            <w:r w:rsidRPr="004D7CAA">
              <w:rPr>
                <w:color w:val="000000"/>
                <w:sz w:val="24"/>
                <w:szCs w:val="24"/>
              </w:rPr>
              <w:t xml:space="preserve">35,687.7 </w:t>
            </w:r>
          </w:p>
        </w:tc>
        <w:tc>
          <w:tcPr>
            <w:tcW w:w="1284" w:type="dxa"/>
            <w:tcBorders>
              <w:top w:val="nil"/>
              <w:left w:val="nil"/>
              <w:bottom w:val="single" w:sz="8" w:space="0" w:color="auto"/>
              <w:right w:val="single" w:sz="8" w:space="0" w:color="auto"/>
            </w:tcBorders>
            <w:vAlign w:val="center"/>
          </w:tcPr>
          <w:p w14:paraId="4650FB83" w14:textId="21179932"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39.4 </w:t>
            </w:r>
          </w:p>
        </w:tc>
        <w:tc>
          <w:tcPr>
            <w:tcW w:w="1409" w:type="dxa"/>
            <w:tcBorders>
              <w:top w:val="nil"/>
              <w:left w:val="nil"/>
              <w:bottom w:val="single" w:sz="8" w:space="0" w:color="auto"/>
              <w:right w:val="single" w:sz="8" w:space="0" w:color="auto"/>
            </w:tcBorders>
            <w:vAlign w:val="center"/>
          </w:tcPr>
          <w:p w14:paraId="2BCD9E71" w14:textId="01BB768B" w:rsidR="004D7CAA" w:rsidRPr="004D7CAA" w:rsidRDefault="004D7CAA" w:rsidP="004D7CAA">
            <w:pPr>
              <w:pStyle w:val="TableParagraph"/>
              <w:spacing w:before="0"/>
              <w:ind w:left="1"/>
              <w:jc w:val="center"/>
              <w:rPr>
                <w:spacing w:val="-2"/>
                <w:sz w:val="24"/>
                <w:szCs w:val="24"/>
              </w:rPr>
            </w:pPr>
            <w:r w:rsidRPr="004D7CAA">
              <w:rPr>
                <w:color w:val="000000"/>
                <w:sz w:val="24"/>
                <w:szCs w:val="24"/>
              </w:rPr>
              <w:t>0.1%</w:t>
            </w:r>
          </w:p>
        </w:tc>
      </w:tr>
      <w:tr w:rsidR="004D7CAA" w:rsidRPr="00FB3E12" w14:paraId="42E170C6" w14:textId="77777777" w:rsidTr="00A061BF">
        <w:trPr>
          <w:trHeight w:val="388"/>
        </w:trPr>
        <w:tc>
          <w:tcPr>
            <w:tcW w:w="3686" w:type="dxa"/>
            <w:vAlign w:val="center"/>
          </w:tcPr>
          <w:p w14:paraId="733264BB" w14:textId="77777777" w:rsidR="004D7CAA" w:rsidRPr="00FB3E12" w:rsidRDefault="004D7CAA" w:rsidP="004D7CAA">
            <w:pPr>
              <w:pStyle w:val="TableParagraph"/>
              <w:spacing w:before="0"/>
              <w:ind w:firstLine="142"/>
              <w:jc w:val="both"/>
              <w:rPr>
                <w:sz w:val="24"/>
              </w:rPr>
            </w:pPr>
            <w:r w:rsidRPr="00FB3E12">
              <w:rPr>
                <w:sz w:val="24"/>
              </w:rPr>
              <w:t>Welwyn</w:t>
            </w:r>
            <w:r w:rsidRPr="00FB3E12">
              <w:rPr>
                <w:spacing w:val="-4"/>
                <w:sz w:val="24"/>
              </w:rPr>
              <w:t xml:space="preserve"> </w:t>
            </w:r>
            <w:r w:rsidRPr="00FB3E12">
              <w:rPr>
                <w:sz w:val="24"/>
              </w:rPr>
              <w:t>Hatfield</w:t>
            </w:r>
            <w:r w:rsidRPr="00FB3E12">
              <w:rPr>
                <w:spacing w:val="-4"/>
                <w:sz w:val="24"/>
              </w:rPr>
              <w:t xml:space="preserve"> </w:t>
            </w:r>
            <w:r w:rsidRPr="00FB3E12">
              <w:rPr>
                <w:sz w:val="24"/>
              </w:rPr>
              <w:t>District</w:t>
            </w:r>
            <w:r w:rsidRPr="00FB3E12">
              <w:rPr>
                <w:spacing w:val="-4"/>
                <w:sz w:val="24"/>
              </w:rPr>
              <w:t xml:space="preserve"> </w:t>
            </w:r>
            <w:r w:rsidRPr="00FB3E12">
              <w:rPr>
                <w:spacing w:val="-2"/>
                <w:sz w:val="24"/>
              </w:rPr>
              <w:t>Council</w:t>
            </w:r>
          </w:p>
        </w:tc>
        <w:tc>
          <w:tcPr>
            <w:tcW w:w="1417" w:type="dxa"/>
            <w:tcBorders>
              <w:top w:val="nil"/>
              <w:left w:val="nil"/>
              <w:bottom w:val="single" w:sz="8" w:space="0" w:color="auto"/>
              <w:right w:val="single" w:sz="8" w:space="0" w:color="auto"/>
            </w:tcBorders>
            <w:vAlign w:val="center"/>
          </w:tcPr>
          <w:p w14:paraId="6F4F5F4E" w14:textId="6985A47B" w:rsidR="004D7CAA" w:rsidRPr="00A108A2" w:rsidRDefault="004D7CAA" w:rsidP="004D7CAA">
            <w:pPr>
              <w:pStyle w:val="TableParagraph"/>
              <w:spacing w:before="0"/>
              <w:ind w:hanging="7"/>
              <w:jc w:val="center"/>
              <w:rPr>
                <w:spacing w:val="-2"/>
                <w:sz w:val="24"/>
                <w:szCs w:val="24"/>
              </w:rPr>
            </w:pPr>
            <w:r w:rsidRPr="00A108A2">
              <w:rPr>
                <w:sz w:val="24"/>
                <w:szCs w:val="24"/>
              </w:rPr>
              <w:t xml:space="preserve">44,250.4 </w:t>
            </w:r>
          </w:p>
        </w:tc>
        <w:tc>
          <w:tcPr>
            <w:tcW w:w="1410" w:type="dxa"/>
            <w:tcBorders>
              <w:top w:val="nil"/>
              <w:left w:val="nil"/>
              <w:bottom w:val="single" w:sz="8" w:space="0" w:color="auto"/>
              <w:right w:val="single" w:sz="8" w:space="0" w:color="auto"/>
            </w:tcBorders>
            <w:vAlign w:val="center"/>
          </w:tcPr>
          <w:p w14:paraId="53081976" w14:textId="3D86C9D2" w:rsidR="004D7CAA" w:rsidRPr="004D7CAA" w:rsidRDefault="004D7CAA" w:rsidP="004D7CAA">
            <w:pPr>
              <w:pStyle w:val="TableParagraph"/>
              <w:spacing w:before="0"/>
              <w:ind w:hanging="7"/>
              <w:jc w:val="center"/>
              <w:rPr>
                <w:spacing w:val="-2"/>
                <w:sz w:val="24"/>
                <w:szCs w:val="24"/>
              </w:rPr>
            </w:pPr>
            <w:r w:rsidRPr="004D7CAA">
              <w:rPr>
                <w:color w:val="000000"/>
                <w:sz w:val="24"/>
                <w:szCs w:val="24"/>
              </w:rPr>
              <w:t xml:space="preserve">44,511.4 </w:t>
            </w:r>
          </w:p>
        </w:tc>
        <w:tc>
          <w:tcPr>
            <w:tcW w:w="1284" w:type="dxa"/>
            <w:tcBorders>
              <w:top w:val="nil"/>
              <w:left w:val="nil"/>
              <w:bottom w:val="single" w:sz="8" w:space="0" w:color="auto"/>
              <w:right w:val="single" w:sz="8" w:space="0" w:color="auto"/>
            </w:tcBorders>
            <w:vAlign w:val="center"/>
          </w:tcPr>
          <w:p w14:paraId="78C5B3E2" w14:textId="55B8C85C" w:rsidR="004D7CAA" w:rsidRPr="004D7CAA" w:rsidRDefault="004D7CAA" w:rsidP="004D7CAA">
            <w:pPr>
              <w:pStyle w:val="TableParagraph"/>
              <w:spacing w:before="0"/>
              <w:ind w:left="1"/>
              <w:jc w:val="center"/>
              <w:rPr>
                <w:spacing w:val="-2"/>
                <w:sz w:val="24"/>
                <w:szCs w:val="24"/>
              </w:rPr>
            </w:pPr>
            <w:r w:rsidRPr="004D7CAA">
              <w:rPr>
                <w:color w:val="000000"/>
                <w:sz w:val="24"/>
                <w:szCs w:val="24"/>
              </w:rPr>
              <w:t xml:space="preserve">261.0 </w:t>
            </w:r>
          </w:p>
        </w:tc>
        <w:tc>
          <w:tcPr>
            <w:tcW w:w="1409" w:type="dxa"/>
            <w:tcBorders>
              <w:top w:val="nil"/>
              <w:left w:val="nil"/>
              <w:bottom w:val="single" w:sz="8" w:space="0" w:color="auto"/>
              <w:right w:val="single" w:sz="8" w:space="0" w:color="auto"/>
            </w:tcBorders>
            <w:vAlign w:val="center"/>
          </w:tcPr>
          <w:p w14:paraId="5392D425" w14:textId="59F817E8" w:rsidR="004D7CAA" w:rsidRPr="004D7CAA" w:rsidRDefault="004D7CAA" w:rsidP="004D7CAA">
            <w:pPr>
              <w:pStyle w:val="TableParagraph"/>
              <w:spacing w:before="0"/>
              <w:ind w:left="1"/>
              <w:jc w:val="center"/>
              <w:rPr>
                <w:spacing w:val="-2"/>
                <w:sz w:val="24"/>
                <w:szCs w:val="24"/>
              </w:rPr>
            </w:pPr>
            <w:r w:rsidRPr="004D7CAA">
              <w:rPr>
                <w:color w:val="000000"/>
                <w:sz w:val="24"/>
                <w:szCs w:val="24"/>
              </w:rPr>
              <w:t>0.6%</w:t>
            </w:r>
          </w:p>
        </w:tc>
      </w:tr>
      <w:tr w:rsidR="004D7CAA" w:rsidRPr="00BF0394" w14:paraId="7FE3DFB8" w14:textId="77777777" w:rsidTr="00A061BF">
        <w:trPr>
          <w:trHeight w:val="347"/>
        </w:trPr>
        <w:tc>
          <w:tcPr>
            <w:tcW w:w="3686" w:type="dxa"/>
            <w:vAlign w:val="center"/>
          </w:tcPr>
          <w:p w14:paraId="5DB033E5" w14:textId="77777777" w:rsidR="004D7CAA" w:rsidRPr="00BF0394" w:rsidRDefault="004D7CAA" w:rsidP="004D7CAA">
            <w:pPr>
              <w:pStyle w:val="TableParagraph"/>
              <w:spacing w:before="0"/>
              <w:ind w:firstLine="142"/>
              <w:jc w:val="both"/>
              <w:rPr>
                <w:b/>
                <w:sz w:val="24"/>
              </w:rPr>
            </w:pPr>
            <w:r w:rsidRPr="00BF0394">
              <w:rPr>
                <w:b/>
                <w:spacing w:val="-2"/>
                <w:sz w:val="24"/>
              </w:rPr>
              <w:t>TOTAL</w:t>
            </w:r>
          </w:p>
        </w:tc>
        <w:tc>
          <w:tcPr>
            <w:tcW w:w="1417" w:type="dxa"/>
            <w:tcBorders>
              <w:top w:val="nil"/>
              <w:left w:val="nil"/>
              <w:bottom w:val="single" w:sz="8" w:space="0" w:color="auto"/>
              <w:right w:val="single" w:sz="8" w:space="0" w:color="auto"/>
            </w:tcBorders>
            <w:vAlign w:val="center"/>
          </w:tcPr>
          <w:p w14:paraId="4BC3BB79" w14:textId="378D7FFB" w:rsidR="004D7CAA" w:rsidRPr="00A108A2" w:rsidRDefault="004D7CAA" w:rsidP="004D7CAA">
            <w:pPr>
              <w:pStyle w:val="TableParagraph"/>
              <w:spacing w:before="0"/>
              <w:ind w:hanging="7"/>
              <w:jc w:val="center"/>
              <w:rPr>
                <w:b/>
                <w:spacing w:val="-2"/>
                <w:sz w:val="24"/>
                <w:szCs w:val="24"/>
              </w:rPr>
            </w:pPr>
            <w:r w:rsidRPr="00A108A2">
              <w:rPr>
                <w:b/>
                <w:bCs/>
                <w:sz w:val="24"/>
                <w:szCs w:val="24"/>
              </w:rPr>
              <w:t xml:space="preserve">469,268.7 </w:t>
            </w:r>
          </w:p>
        </w:tc>
        <w:tc>
          <w:tcPr>
            <w:tcW w:w="1410" w:type="dxa"/>
            <w:tcBorders>
              <w:top w:val="nil"/>
              <w:left w:val="nil"/>
              <w:bottom w:val="single" w:sz="8" w:space="0" w:color="auto"/>
              <w:right w:val="single" w:sz="8" w:space="0" w:color="auto"/>
            </w:tcBorders>
            <w:vAlign w:val="center"/>
          </w:tcPr>
          <w:p w14:paraId="2EFBDE49" w14:textId="04F290C7" w:rsidR="004D7CAA" w:rsidRPr="004D7CAA" w:rsidRDefault="004D7CAA" w:rsidP="004D7CAA">
            <w:pPr>
              <w:pStyle w:val="TableParagraph"/>
              <w:spacing w:before="0"/>
              <w:ind w:hanging="7"/>
              <w:jc w:val="center"/>
              <w:rPr>
                <w:b/>
                <w:spacing w:val="-2"/>
                <w:sz w:val="24"/>
                <w:szCs w:val="24"/>
              </w:rPr>
            </w:pPr>
            <w:r w:rsidRPr="004D7CAA">
              <w:rPr>
                <w:b/>
                <w:bCs/>
                <w:color w:val="000000"/>
                <w:sz w:val="24"/>
                <w:szCs w:val="24"/>
              </w:rPr>
              <w:t xml:space="preserve">472,109.8 </w:t>
            </w:r>
          </w:p>
        </w:tc>
        <w:tc>
          <w:tcPr>
            <w:tcW w:w="1284" w:type="dxa"/>
            <w:tcBorders>
              <w:top w:val="nil"/>
              <w:left w:val="nil"/>
              <w:bottom w:val="single" w:sz="8" w:space="0" w:color="auto"/>
              <w:right w:val="single" w:sz="8" w:space="0" w:color="auto"/>
            </w:tcBorders>
            <w:vAlign w:val="center"/>
          </w:tcPr>
          <w:p w14:paraId="0F8B5B62" w14:textId="32961BCA" w:rsidR="004D7CAA" w:rsidRPr="004D7CAA" w:rsidRDefault="004D7CAA" w:rsidP="004D7CAA">
            <w:pPr>
              <w:pStyle w:val="TableParagraph"/>
              <w:spacing w:before="0"/>
              <w:ind w:left="1" w:hanging="7"/>
              <w:jc w:val="center"/>
              <w:rPr>
                <w:b/>
                <w:spacing w:val="-2"/>
                <w:sz w:val="24"/>
                <w:szCs w:val="24"/>
              </w:rPr>
            </w:pPr>
            <w:r w:rsidRPr="004D7CAA">
              <w:rPr>
                <w:b/>
                <w:bCs/>
                <w:color w:val="000000"/>
                <w:sz w:val="24"/>
                <w:szCs w:val="24"/>
              </w:rPr>
              <w:t xml:space="preserve">2,841.0 </w:t>
            </w:r>
          </w:p>
        </w:tc>
        <w:tc>
          <w:tcPr>
            <w:tcW w:w="1409" w:type="dxa"/>
            <w:tcBorders>
              <w:top w:val="nil"/>
              <w:left w:val="nil"/>
              <w:bottom w:val="single" w:sz="8" w:space="0" w:color="auto"/>
              <w:right w:val="single" w:sz="8" w:space="0" w:color="auto"/>
            </w:tcBorders>
            <w:vAlign w:val="center"/>
          </w:tcPr>
          <w:p w14:paraId="703D6F4D" w14:textId="0B6F3D0F" w:rsidR="004D7CAA" w:rsidRPr="004D7CAA" w:rsidRDefault="004D7CAA" w:rsidP="004D7CAA">
            <w:pPr>
              <w:pStyle w:val="TableParagraph"/>
              <w:spacing w:before="0"/>
              <w:ind w:left="1" w:hanging="7"/>
              <w:jc w:val="center"/>
              <w:rPr>
                <w:b/>
                <w:spacing w:val="-2"/>
                <w:sz w:val="24"/>
                <w:szCs w:val="24"/>
              </w:rPr>
            </w:pPr>
            <w:r w:rsidRPr="004D7CAA">
              <w:rPr>
                <w:b/>
                <w:bCs/>
                <w:color w:val="000000"/>
                <w:sz w:val="24"/>
                <w:szCs w:val="24"/>
              </w:rPr>
              <w:t>0.6%</w:t>
            </w:r>
          </w:p>
        </w:tc>
      </w:tr>
    </w:tbl>
    <w:p w14:paraId="3212B3A6" w14:textId="08BE6875" w:rsidR="009A2248" w:rsidRDefault="009A2248" w:rsidP="009A2248">
      <w:pPr>
        <w:spacing w:after="0"/>
      </w:pPr>
    </w:p>
    <w:p w14:paraId="003B3C2B" w14:textId="7043944E" w:rsidR="00F079B6" w:rsidRPr="00A24E2F" w:rsidRDefault="00B65C15" w:rsidP="00A24E2F">
      <w:pPr>
        <w:spacing w:line="360" w:lineRule="auto"/>
        <w:rPr>
          <w:rFonts w:ascii="Arial" w:hAnsi="Arial" w:cs="Arial"/>
          <w:color w:val="000000"/>
          <w:sz w:val="24"/>
        </w:rPr>
      </w:pPr>
      <w:r w:rsidRPr="00B65C15">
        <w:rPr>
          <w:rFonts w:ascii="Arial" w:hAnsi="Arial" w:cs="Arial"/>
          <w:color w:val="000000"/>
          <w:sz w:val="24"/>
        </w:rPr>
        <w:t xml:space="preserve">Since 2022/23, Hertfordshire’s council tax base has grown more slowly than the national average. In 2026/27, growth of 0.6% is below the national average of 0.9%, meaning the Government’s settlement assumptions overstate expected local council tax income by </w:t>
      </w:r>
      <w:r w:rsidRPr="00B65C15">
        <w:rPr>
          <w:rFonts w:ascii="Arial" w:hAnsi="Arial" w:cs="Arial"/>
          <w:color w:val="000000"/>
          <w:sz w:val="24"/>
        </w:rPr>
        <w:lastRenderedPageBreak/>
        <w:t>£0.379m.</w:t>
      </w:r>
      <w:r w:rsidR="00E22A94">
        <w:rPr>
          <w:rFonts w:ascii="Arial" w:hAnsi="Arial" w:cs="Arial"/>
          <w:color w:val="000000"/>
          <w:sz w:val="24"/>
        </w:rPr>
        <w:t xml:space="preserve"> </w:t>
      </w:r>
      <w:r w:rsidR="00154F98" w:rsidRPr="00154F98">
        <w:rPr>
          <w:rFonts w:ascii="Arial" w:hAnsi="Arial" w:cs="Arial"/>
          <w:color w:val="000000"/>
          <w:sz w:val="24"/>
        </w:rPr>
        <w:t>Slower council tax base growth across Hertfordshire reflects reduced collection rates, higher Local Council Tax Support participation and slower housing delivery</w:t>
      </w:r>
      <w:r w:rsidR="00A24E2F">
        <w:rPr>
          <w:rFonts w:ascii="Arial" w:hAnsi="Arial" w:cs="Arial"/>
          <w:color w:val="000000"/>
          <w:sz w:val="24"/>
        </w:rPr>
        <w:t>.</w:t>
      </w:r>
    </w:p>
    <w:p w14:paraId="640A94B2" w14:textId="6FF4D08E" w:rsidR="003939E4" w:rsidRDefault="0039603A" w:rsidP="0039603A">
      <w:pPr>
        <w:spacing w:line="360" w:lineRule="auto"/>
        <w:rPr>
          <w:spacing w:val="-2"/>
        </w:rPr>
      </w:pPr>
      <w:r w:rsidRPr="0039603A">
        <w:rPr>
          <w:rFonts w:ascii="Arial" w:hAnsi="Arial" w:cs="Arial"/>
          <w:color w:val="000000"/>
          <w:sz w:val="24"/>
        </w:rPr>
        <w:t>The following summari</w:t>
      </w:r>
      <w:r>
        <w:rPr>
          <w:rFonts w:ascii="Arial" w:hAnsi="Arial" w:cs="Arial"/>
          <w:color w:val="000000"/>
          <w:sz w:val="24"/>
        </w:rPr>
        <w:t>s</w:t>
      </w:r>
      <w:r w:rsidRPr="0039603A">
        <w:rPr>
          <w:rFonts w:ascii="Arial" w:hAnsi="Arial" w:cs="Arial"/>
          <w:color w:val="000000"/>
          <w:sz w:val="24"/>
        </w:rPr>
        <w:t xml:space="preserve">es the additional revenue generated </w:t>
      </w:r>
      <w:r w:rsidR="00DF204A">
        <w:rPr>
          <w:rFonts w:ascii="Arial" w:hAnsi="Arial" w:cs="Arial"/>
          <w:color w:val="000000"/>
          <w:sz w:val="24"/>
        </w:rPr>
        <w:t>from</w:t>
      </w:r>
      <w:r w:rsidRPr="0039603A">
        <w:rPr>
          <w:rFonts w:ascii="Arial" w:hAnsi="Arial" w:cs="Arial"/>
          <w:color w:val="000000"/>
          <w:sz w:val="24"/>
        </w:rPr>
        <w:t xml:space="preserve"> the </w:t>
      </w:r>
      <w:r w:rsidR="00DF204A">
        <w:rPr>
          <w:rFonts w:ascii="Arial" w:hAnsi="Arial" w:cs="Arial"/>
          <w:color w:val="000000"/>
          <w:sz w:val="24"/>
        </w:rPr>
        <w:t>forecast</w:t>
      </w:r>
      <w:r w:rsidR="00DF204A" w:rsidRPr="0039603A">
        <w:rPr>
          <w:rFonts w:ascii="Arial" w:hAnsi="Arial" w:cs="Arial"/>
          <w:color w:val="000000"/>
          <w:sz w:val="24"/>
        </w:rPr>
        <w:t xml:space="preserve"> </w:t>
      </w:r>
      <w:r w:rsidRPr="0039603A">
        <w:rPr>
          <w:rFonts w:ascii="Arial" w:hAnsi="Arial" w:cs="Arial"/>
          <w:color w:val="000000"/>
          <w:sz w:val="24"/>
        </w:rPr>
        <w:t>change to the tax base:</w:t>
      </w:r>
    </w:p>
    <w:p w14:paraId="20EEA623" w14:textId="03746825" w:rsidR="003939E4" w:rsidRPr="009A2248" w:rsidRDefault="009A2248" w:rsidP="009A2248">
      <w:pPr>
        <w:pStyle w:val="BodyText"/>
        <w:spacing w:before="6"/>
        <w:rPr>
          <w:szCs w:val="28"/>
          <w:vertAlign w:val="subscript"/>
        </w:rPr>
      </w:pPr>
      <w:r w:rsidRPr="009A2248">
        <w:rPr>
          <w:szCs w:val="28"/>
          <w:vertAlign w:val="subscript"/>
        </w:rPr>
        <w:t xml:space="preserve">Table </w:t>
      </w:r>
      <w:r w:rsidR="005F7AC2">
        <w:rPr>
          <w:szCs w:val="28"/>
          <w:vertAlign w:val="subscript"/>
        </w:rPr>
        <w:t>6</w:t>
      </w:r>
      <w:r w:rsidRPr="009A2248">
        <w:rPr>
          <w:szCs w:val="28"/>
          <w:vertAlign w:val="subscript"/>
        </w:rPr>
        <w:t>.</w:t>
      </w:r>
    </w:p>
    <w:tbl>
      <w:tblPr>
        <w:tblW w:w="0" w:type="auto"/>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Layout w:type="fixed"/>
        <w:tblCellMar>
          <w:left w:w="0" w:type="dxa"/>
          <w:right w:w="0" w:type="dxa"/>
        </w:tblCellMar>
        <w:tblLook w:val="01E0" w:firstRow="1" w:lastRow="1" w:firstColumn="1" w:lastColumn="1" w:noHBand="0" w:noVBand="0"/>
      </w:tblPr>
      <w:tblGrid>
        <w:gridCol w:w="5812"/>
        <w:gridCol w:w="1963"/>
      </w:tblGrid>
      <w:tr w:rsidR="003939E4" w:rsidRPr="00647512" w14:paraId="38F1D151" w14:textId="77777777" w:rsidTr="004A3EA7">
        <w:trPr>
          <w:trHeight w:val="417"/>
        </w:trPr>
        <w:tc>
          <w:tcPr>
            <w:tcW w:w="5812" w:type="dxa"/>
            <w:shd w:val="clear" w:color="auto" w:fill="FFFFFF" w:themeFill="background1"/>
          </w:tcPr>
          <w:p w14:paraId="7E685012" w14:textId="77777777" w:rsidR="003939E4" w:rsidRPr="00647512" w:rsidRDefault="003939E4" w:rsidP="00A611FD">
            <w:pPr>
              <w:pStyle w:val="TableParagraph"/>
              <w:spacing w:before="70"/>
              <w:ind w:left="142"/>
              <w:rPr>
                <w:b/>
                <w:sz w:val="24"/>
              </w:rPr>
            </w:pPr>
            <w:r w:rsidRPr="00647512">
              <w:rPr>
                <w:b/>
                <w:sz w:val="24"/>
              </w:rPr>
              <w:t>Taxbase</w:t>
            </w:r>
            <w:r w:rsidRPr="00647512">
              <w:rPr>
                <w:b/>
                <w:spacing w:val="-2"/>
                <w:sz w:val="24"/>
              </w:rPr>
              <w:t xml:space="preserve"> Calculation</w:t>
            </w:r>
          </w:p>
        </w:tc>
        <w:tc>
          <w:tcPr>
            <w:tcW w:w="1963" w:type="dxa"/>
            <w:shd w:val="clear" w:color="auto" w:fill="FFFFFF" w:themeFill="background1"/>
          </w:tcPr>
          <w:p w14:paraId="02D4CE0F" w14:textId="77777777" w:rsidR="003939E4" w:rsidRPr="00647512" w:rsidRDefault="003939E4" w:rsidP="003939E4">
            <w:pPr>
              <w:pStyle w:val="TableParagraph"/>
              <w:spacing w:before="70"/>
              <w:ind w:left="426" w:right="498"/>
              <w:jc w:val="center"/>
              <w:rPr>
                <w:b/>
                <w:sz w:val="24"/>
              </w:rPr>
            </w:pPr>
            <w:r w:rsidRPr="00647512">
              <w:rPr>
                <w:b/>
                <w:spacing w:val="-2"/>
                <w:sz w:val="24"/>
              </w:rPr>
              <w:t>Amount</w:t>
            </w:r>
          </w:p>
        </w:tc>
      </w:tr>
      <w:tr w:rsidR="003939E4" w:rsidRPr="00FE2B60" w14:paraId="040BDF3D" w14:textId="77777777" w:rsidTr="004A3EA7">
        <w:trPr>
          <w:trHeight w:val="395"/>
        </w:trPr>
        <w:tc>
          <w:tcPr>
            <w:tcW w:w="5812" w:type="dxa"/>
            <w:shd w:val="clear" w:color="auto" w:fill="FFFFFF" w:themeFill="background1"/>
          </w:tcPr>
          <w:p w14:paraId="2FF7EF4A" w14:textId="23A64E2B" w:rsidR="003939E4" w:rsidRPr="00FE2B60" w:rsidRDefault="003939E4" w:rsidP="00A611FD">
            <w:pPr>
              <w:pStyle w:val="TableParagraph"/>
              <w:spacing w:before="60"/>
              <w:ind w:left="142"/>
              <w:rPr>
                <w:sz w:val="24"/>
              </w:rPr>
            </w:pPr>
            <w:r w:rsidRPr="00FE2B60">
              <w:rPr>
                <w:sz w:val="24"/>
              </w:rPr>
              <w:t>Estimated</w:t>
            </w:r>
            <w:r w:rsidRPr="00FE2B60">
              <w:rPr>
                <w:spacing w:val="-3"/>
                <w:sz w:val="24"/>
              </w:rPr>
              <w:t xml:space="preserve"> </w:t>
            </w:r>
            <w:r w:rsidRPr="00FE2B60">
              <w:rPr>
                <w:sz w:val="24"/>
              </w:rPr>
              <w:t>number</w:t>
            </w:r>
            <w:r w:rsidRPr="00FE2B60">
              <w:rPr>
                <w:spacing w:val="-3"/>
                <w:sz w:val="24"/>
              </w:rPr>
              <w:t xml:space="preserve"> </w:t>
            </w:r>
            <w:r w:rsidRPr="00FE2B60">
              <w:rPr>
                <w:sz w:val="24"/>
              </w:rPr>
              <w:t>of</w:t>
            </w:r>
            <w:r w:rsidRPr="00FE2B60">
              <w:rPr>
                <w:spacing w:val="-4"/>
                <w:sz w:val="24"/>
              </w:rPr>
              <w:t xml:space="preserve"> </w:t>
            </w:r>
            <w:r w:rsidRPr="00FE2B60">
              <w:rPr>
                <w:sz w:val="24"/>
              </w:rPr>
              <w:t>band D</w:t>
            </w:r>
            <w:r w:rsidRPr="00FE2B60">
              <w:rPr>
                <w:spacing w:val="-5"/>
                <w:sz w:val="24"/>
              </w:rPr>
              <w:t xml:space="preserve"> </w:t>
            </w:r>
            <w:r w:rsidRPr="00FE2B60">
              <w:rPr>
                <w:sz w:val="24"/>
              </w:rPr>
              <w:t>properties</w:t>
            </w:r>
            <w:r w:rsidRPr="00FE2B60">
              <w:rPr>
                <w:spacing w:val="-2"/>
                <w:sz w:val="24"/>
              </w:rPr>
              <w:t xml:space="preserve"> </w:t>
            </w:r>
            <w:r w:rsidRPr="00FE2B60">
              <w:rPr>
                <w:sz w:val="24"/>
              </w:rPr>
              <w:t>–</w:t>
            </w:r>
            <w:r w:rsidRPr="00FE2B60">
              <w:rPr>
                <w:spacing w:val="-2"/>
                <w:sz w:val="24"/>
              </w:rPr>
              <w:t xml:space="preserve"> </w:t>
            </w:r>
            <w:r w:rsidR="009719B8" w:rsidRPr="00FE2B60">
              <w:rPr>
                <w:spacing w:val="-2"/>
                <w:sz w:val="24"/>
              </w:rPr>
              <w:t>202</w:t>
            </w:r>
            <w:r w:rsidR="00080685">
              <w:rPr>
                <w:spacing w:val="-2"/>
                <w:sz w:val="24"/>
              </w:rPr>
              <w:t>6</w:t>
            </w:r>
            <w:r w:rsidR="009719B8" w:rsidRPr="00FE2B60">
              <w:rPr>
                <w:spacing w:val="-2"/>
                <w:sz w:val="24"/>
              </w:rPr>
              <w:t>/2</w:t>
            </w:r>
            <w:r w:rsidR="00080685">
              <w:rPr>
                <w:spacing w:val="-2"/>
                <w:sz w:val="24"/>
              </w:rPr>
              <w:t>7</w:t>
            </w:r>
          </w:p>
        </w:tc>
        <w:tc>
          <w:tcPr>
            <w:tcW w:w="1963" w:type="dxa"/>
            <w:shd w:val="clear" w:color="auto" w:fill="FFFFFF" w:themeFill="background1"/>
          </w:tcPr>
          <w:p w14:paraId="55A3B2B6" w14:textId="4C16040C" w:rsidR="003939E4" w:rsidRPr="001F65A6" w:rsidRDefault="0008693B" w:rsidP="005C3872">
            <w:pPr>
              <w:pStyle w:val="TableParagraph"/>
              <w:spacing w:before="62"/>
              <w:ind w:left="426" w:right="470"/>
              <w:jc w:val="center"/>
              <w:rPr>
                <w:sz w:val="24"/>
              </w:rPr>
            </w:pPr>
            <w:r w:rsidRPr="001F65A6">
              <w:rPr>
                <w:spacing w:val="-2"/>
                <w:sz w:val="24"/>
              </w:rPr>
              <w:t>47</w:t>
            </w:r>
            <w:r w:rsidR="001F65A6" w:rsidRPr="001F65A6">
              <w:rPr>
                <w:spacing w:val="-2"/>
                <w:sz w:val="24"/>
              </w:rPr>
              <w:t>2</w:t>
            </w:r>
            <w:r w:rsidR="00BD6A70" w:rsidRPr="001F65A6">
              <w:rPr>
                <w:spacing w:val="-2"/>
                <w:sz w:val="24"/>
              </w:rPr>
              <w:t>,110</w:t>
            </w:r>
          </w:p>
        </w:tc>
      </w:tr>
      <w:tr w:rsidR="003939E4" w:rsidRPr="00FE2B60" w14:paraId="39C78EF9" w14:textId="77777777" w:rsidTr="004A3EA7">
        <w:trPr>
          <w:trHeight w:val="398"/>
        </w:trPr>
        <w:tc>
          <w:tcPr>
            <w:tcW w:w="5812" w:type="dxa"/>
            <w:shd w:val="clear" w:color="auto" w:fill="FFFFFF" w:themeFill="background1"/>
          </w:tcPr>
          <w:p w14:paraId="567FE8F2" w14:textId="5E5F5560" w:rsidR="003939E4" w:rsidRPr="00FE2B60" w:rsidRDefault="00D576EA" w:rsidP="00A611FD">
            <w:pPr>
              <w:pStyle w:val="TableParagraph"/>
              <w:spacing w:before="62"/>
              <w:ind w:left="142"/>
              <w:rPr>
                <w:sz w:val="24"/>
              </w:rPr>
            </w:pPr>
            <w:r>
              <w:rPr>
                <w:sz w:val="24"/>
              </w:rPr>
              <w:t xml:space="preserve">Less </w:t>
            </w:r>
            <w:r w:rsidR="003939E4" w:rsidRPr="00FE2B60">
              <w:rPr>
                <w:sz w:val="24"/>
              </w:rPr>
              <w:t>Number</w:t>
            </w:r>
            <w:r w:rsidR="003939E4" w:rsidRPr="00FE2B60">
              <w:rPr>
                <w:spacing w:val="-3"/>
                <w:sz w:val="24"/>
              </w:rPr>
              <w:t xml:space="preserve"> </w:t>
            </w:r>
            <w:r w:rsidR="003939E4" w:rsidRPr="00FE2B60">
              <w:rPr>
                <w:sz w:val="24"/>
              </w:rPr>
              <w:t>of</w:t>
            </w:r>
            <w:r w:rsidR="003939E4" w:rsidRPr="00FE2B60">
              <w:rPr>
                <w:spacing w:val="-4"/>
                <w:sz w:val="24"/>
              </w:rPr>
              <w:t xml:space="preserve"> </w:t>
            </w:r>
            <w:r w:rsidR="003939E4" w:rsidRPr="00FE2B60">
              <w:rPr>
                <w:sz w:val="24"/>
              </w:rPr>
              <w:t>band</w:t>
            </w:r>
            <w:r w:rsidR="003939E4" w:rsidRPr="00FE2B60">
              <w:rPr>
                <w:spacing w:val="-1"/>
                <w:sz w:val="24"/>
              </w:rPr>
              <w:t xml:space="preserve"> </w:t>
            </w:r>
            <w:r w:rsidR="003939E4" w:rsidRPr="00FE2B60">
              <w:rPr>
                <w:sz w:val="24"/>
              </w:rPr>
              <w:t>D</w:t>
            </w:r>
            <w:r w:rsidR="003939E4" w:rsidRPr="00FE2B60">
              <w:rPr>
                <w:spacing w:val="-2"/>
                <w:sz w:val="24"/>
              </w:rPr>
              <w:t xml:space="preserve"> </w:t>
            </w:r>
            <w:r w:rsidR="003939E4" w:rsidRPr="00FE2B60">
              <w:rPr>
                <w:sz w:val="24"/>
              </w:rPr>
              <w:t>properties</w:t>
            </w:r>
            <w:r w:rsidR="003939E4" w:rsidRPr="00FE2B60">
              <w:rPr>
                <w:spacing w:val="-3"/>
                <w:sz w:val="24"/>
              </w:rPr>
              <w:t xml:space="preserve"> </w:t>
            </w:r>
            <w:r w:rsidR="003939E4" w:rsidRPr="00FE2B60">
              <w:rPr>
                <w:sz w:val="24"/>
              </w:rPr>
              <w:t>–</w:t>
            </w:r>
            <w:r w:rsidR="003939E4" w:rsidRPr="00FE2B60">
              <w:rPr>
                <w:spacing w:val="-2"/>
                <w:sz w:val="24"/>
              </w:rPr>
              <w:t xml:space="preserve"> </w:t>
            </w:r>
            <w:r w:rsidR="009719B8" w:rsidRPr="00FE2B60">
              <w:rPr>
                <w:spacing w:val="-2"/>
                <w:sz w:val="24"/>
              </w:rPr>
              <w:t>202</w:t>
            </w:r>
            <w:r w:rsidR="00080685">
              <w:rPr>
                <w:spacing w:val="-2"/>
                <w:sz w:val="24"/>
              </w:rPr>
              <w:t>5</w:t>
            </w:r>
            <w:r w:rsidR="009719B8" w:rsidRPr="00FE2B60">
              <w:rPr>
                <w:spacing w:val="-2"/>
                <w:sz w:val="24"/>
              </w:rPr>
              <w:t>/2</w:t>
            </w:r>
            <w:r w:rsidR="00080685">
              <w:rPr>
                <w:spacing w:val="-2"/>
                <w:sz w:val="24"/>
              </w:rPr>
              <w:t>6</w:t>
            </w:r>
          </w:p>
        </w:tc>
        <w:tc>
          <w:tcPr>
            <w:tcW w:w="1963" w:type="dxa"/>
            <w:shd w:val="clear" w:color="auto" w:fill="FFFFFF" w:themeFill="background1"/>
          </w:tcPr>
          <w:p w14:paraId="04187830" w14:textId="384A6F51" w:rsidR="003939E4" w:rsidRPr="001F65A6" w:rsidRDefault="00080685" w:rsidP="003939E4">
            <w:pPr>
              <w:pStyle w:val="TableParagraph"/>
              <w:spacing w:before="62"/>
              <w:ind w:left="426" w:right="470"/>
              <w:jc w:val="center"/>
              <w:rPr>
                <w:sz w:val="24"/>
              </w:rPr>
            </w:pPr>
            <w:r w:rsidRPr="001F65A6">
              <w:rPr>
                <w:spacing w:val="-2"/>
                <w:sz w:val="24"/>
              </w:rPr>
              <w:t>469,</w:t>
            </w:r>
            <w:r w:rsidR="0008693B" w:rsidRPr="001F65A6">
              <w:rPr>
                <w:spacing w:val="-2"/>
                <w:sz w:val="24"/>
              </w:rPr>
              <w:t>269</w:t>
            </w:r>
          </w:p>
        </w:tc>
      </w:tr>
      <w:tr w:rsidR="003939E4" w:rsidRPr="00FE2B60" w14:paraId="585EFD09" w14:textId="77777777" w:rsidTr="004A3EA7">
        <w:trPr>
          <w:trHeight w:val="395"/>
        </w:trPr>
        <w:tc>
          <w:tcPr>
            <w:tcW w:w="5812" w:type="dxa"/>
            <w:shd w:val="clear" w:color="auto" w:fill="FFFFFF" w:themeFill="background1"/>
          </w:tcPr>
          <w:p w14:paraId="37C4AF83" w14:textId="77777777" w:rsidR="003939E4" w:rsidRPr="00FE2B60" w:rsidRDefault="003939E4" w:rsidP="00A611FD">
            <w:pPr>
              <w:pStyle w:val="TableParagraph"/>
              <w:spacing w:before="60"/>
              <w:ind w:left="142"/>
              <w:rPr>
                <w:sz w:val="24"/>
              </w:rPr>
            </w:pPr>
            <w:r w:rsidRPr="00FE2B60">
              <w:rPr>
                <w:sz w:val="24"/>
              </w:rPr>
              <w:t>Increase</w:t>
            </w:r>
            <w:r w:rsidRPr="00FE2B60">
              <w:rPr>
                <w:spacing w:val="-4"/>
                <w:sz w:val="24"/>
              </w:rPr>
              <w:t xml:space="preserve"> </w:t>
            </w:r>
            <w:r w:rsidRPr="00FE2B60">
              <w:rPr>
                <w:sz w:val="24"/>
              </w:rPr>
              <w:t>in</w:t>
            </w:r>
            <w:r w:rsidRPr="00FE2B60">
              <w:rPr>
                <w:spacing w:val="-1"/>
                <w:sz w:val="24"/>
              </w:rPr>
              <w:t xml:space="preserve"> </w:t>
            </w:r>
            <w:r w:rsidRPr="00FE2B60">
              <w:rPr>
                <w:sz w:val="24"/>
              </w:rPr>
              <w:t>tax</w:t>
            </w:r>
            <w:r w:rsidRPr="00FE2B60">
              <w:rPr>
                <w:spacing w:val="-2"/>
                <w:sz w:val="24"/>
              </w:rPr>
              <w:t xml:space="preserve"> </w:t>
            </w:r>
            <w:r w:rsidRPr="00FE2B60">
              <w:rPr>
                <w:sz w:val="24"/>
              </w:rPr>
              <w:t>base</w:t>
            </w:r>
            <w:r w:rsidRPr="00FE2B60">
              <w:rPr>
                <w:spacing w:val="-3"/>
                <w:sz w:val="24"/>
              </w:rPr>
              <w:t xml:space="preserve"> </w:t>
            </w:r>
            <w:r w:rsidRPr="00FE2B60">
              <w:rPr>
                <w:spacing w:val="-2"/>
                <w:sz w:val="24"/>
              </w:rPr>
              <w:t>properties</w:t>
            </w:r>
          </w:p>
        </w:tc>
        <w:tc>
          <w:tcPr>
            <w:tcW w:w="1963" w:type="dxa"/>
            <w:shd w:val="clear" w:color="auto" w:fill="FFFFFF" w:themeFill="background1"/>
          </w:tcPr>
          <w:p w14:paraId="0F8E1241" w14:textId="3E98D70C" w:rsidR="003939E4" w:rsidRPr="001F65A6" w:rsidRDefault="001F65A6" w:rsidP="003939E4">
            <w:pPr>
              <w:pStyle w:val="TableParagraph"/>
              <w:spacing w:before="60"/>
              <w:ind w:left="426" w:right="470"/>
              <w:jc w:val="center"/>
              <w:rPr>
                <w:sz w:val="24"/>
              </w:rPr>
            </w:pPr>
            <w:r w:rsidRPr="001F65A6">
              <w:rPr>
                <w:spacing w:val="-2"/>
                <w:sz w:val="24"/>
              </w:rPr>
              <w:t>2,841</w:t>
            </w:r>
          </w:p>
        </w:tc>
      </w:tr>
      <w:tr w:rsidR="003939E4" w:rsidRPr="00FE2B60" w14:paraId="21E74053" w14:textId="77777777" w:rsidTr="004A3EA7">
        <w:trPr>
          <w:trHeight w:val="398"/>
        </w:trPr>
        <w:tc>
          <w:tcPr>
            <w:tcW w:w="5812" w:type="dxa"/>
            <w:shd w:val="clear" w:color="auto" w:fill="FFFFFF" w:themeFill="background1"/>
          </w:tcPr>
          <w:p w14:paraId="4F1E2FAA" w14:textId="77777777" w:rsidR="003939E4" w:rsidRPr="00FE2B60" w:rsidRDefault="003939E4" w:rsidP="00A611FD">
            <w:pPr>
              <w:pStyle w:val="TableParagraph"/>
              <w:spacing w:before="62"/>
              <w:ind w:left="142"/>
              <w:rPr>
                <w:sz w:val="24"/>
              </w:rPr>
            </w:pPr>
            <w:r w:rsidRPr="00FE2B60">
              <w:rPr>
                <w:sz w:val="24"/>
              </w:rPr>
              <w:t>Band</w:t>
            </w:r>
            <w:r w:rsidRPr="00FE2B60">
              <w:rPr>
                <w:spacing w:val="-4"/>
                <w:sz w:val="24"/>
              </w:rPr>
              <w:t xml:space="preserve"> </w:t>
            </w:r>
            <w:r w:rsidRPr="00FE2B60">
              <w:rPr>
                <w:sz w:val="24"/>
              </w:rPr>
              <w:t>D</w:t>
            </w:r>
            <w:r w:rsidRPr="00FE2B60">
              <w:rPr>
                <w:spacing w:val="-1"/>
                <w:sz w:val="24"/>
              </w:rPr>
              <w:t xml:space="preserve"> </w:t>
            </w:r>
            <w:r w:rsidRPr="00FE2B60">
              <w:rPr>
                <w:sz w:val="24"/>
              </w:rPr>
              <w:t>council</w:t>
            </w:r>
            <w:r w:rsidRPr="00FE2B60">
              <w:rPr>
                <w:spacing w:val="-1"/>
                <w:sz w:val="24"/>
              </w:rPr>
              <w:t xml:space="preserve"> </w:t>
            </w:r>
            <w:r w:rsidRPr="00FE2B60">
              <w:rPr>
                <w:sz w:val="24"/>
              </w:rPr>
              <w:t>tax</w:t>
            </w:r>
            <w:r w:rsidRPr="00FE2B60">
              <w:rPr>
                <w:spacing w:val="-1"/>
                <w:sz w:val="24"/>
              </w:rPr>
              <w:t xml:space="preserve"> </w:t>
            </w:r>
            <w:r w:rsidRPr="00FE2B60">
              <w:rPr>
                <w:spacing w:val="-4"/>
                <w:sz w:val="24"/>
              </w:rPr>
              <w:t>rate</w:t>
            </w:r>
          </w:p>
        </w:tc>
        <w:tc>
          <w:tcPr>
            <w:tcW w:w="1963" w:type="dxa"/>
            <w:shd w:val="clear" w:color="auto" w:fill="FFFFFF" w:themeFill="background1"/>
          </w:tcPr>
          <w:p w14:paraId="54176E17" w14:textId="4DEA2EEC" w:rsidR="003939E4" w:rsidRPr="001F65A6" w:rsidRDefault="003939E4" w:rsidP="003939E4">
            <w:pPr>
              <w:pStyle w:val="TableParagraph"/>
              <w:spacing w:before="62"/>
              <w:ind w:left="426" w:right="470"/>
              <w:jc w:val="center"/>
              <w:rPr>
                <w:sz w:val="24"/>
              </w:rPr>
            </w:pPr>
            <w:r w:rsidRPr="001F65A6">
              <w:rPr>
                <w:spacing w:val="-2"/>
                <w:sz w:val="24"/>
              </w:rPr>
              <w:t>£</w:t>
            </w:r>
            <w:r w:rsidR="0008693B" w:rsidRPr="001F65A6">
              <w:rPr>
                <w:spacing w:val="-2"/>
                <w:sz w:val="24"/>
              </w:rPr>
              <w:t>265</w:t>
            </w:r>
            <w:r w:rsidRPr="001F65A6">
              <w:rPr>
                <w:spacing w:val="-2"/>
                <w:sz w:val="24"/>
              </w:rPr>
              <w:t>.00</w:t>
            </w:r>
          </w:p>
        </w:tc>
      </w:tr>
      <w:tr w:rsidR="003939E4" w:rsidRPr="00647512" w14:paraId="402AC182" w14:textId="77777777" w:rsidTr="004A3EA7">
        <w:trPr>
          <w:trHeight w:val="397"/>
        </w:trPr>
        <w:tc>
          <w:tcPr>
            <w:tcW w:w="5812" w:type="dxa"/>
            <w:shd w:val="clear" w:color="auto" w:fill="FFFFFF" w:themeFill="background1"/>
          </w:tcPr>
          <w:p w14:paraId="3F9B6D12" w14:textId="77777777" w:rsidR="003939E4" w:rsidRPr="00FE2B60" w:rsidRDefault="003939E4" w:rsidP="00A611FD">
            <w:pPr>
              <w:pStyle w:val="TableParagraph"/>
              <w:spacing w:before="60"/>
              <w:ind w:left="142"/>
              <w:rPr>
                <w:b/>
                <w:sz w:val="24"/>
              </w:rPr>
            </w:pPr>
            <w:r w:rsidRPr="00FE2B60">
              <w:rPr>
                <w:b/>
                <w:sz w:val="24"/>
              </w:rPr>
              <w:t>Increased</w:t>
            </w:r>
            <w:r w:rsidRPr="00FE2B60">
              <w:rPr>
                <w:b/>
                <w:spacing w:val="-3"/>
                <w:sz w:val="24"/>
              </w:rPr>
              <w:t xml:space="preserve"> </w:t>
            </w:r>
            <w:r w:rsidRPr="00FE2B60">
              <w:rPr>
                <w:b/>
                <w:sz w:val="24"/>
              </w:rPr>
              <w:t>tax</w:t>
            </w:r>
            <w:r w:rsidRPr="00FE2B60">
              <w:rPr>
                <w:b/>
                <w:spacing w:val="-2"/>
                <w:sz w:val="24"/>
              </w:rPr>
              <w:t xml:space="preserve"> </w:t>
            </w:r>
            <w:r w:rsidRPr="00FE2B60">
              <w:rPr>
                <w:b/>
                <w:sz w:val="24"/>
              </w:rPr>
              <w:t>base</w:t>
            </w:r>
            <w:r w:rsidRPr="00FE2B60">
              <w:rPr>
                <w:b/>
                <w:spacing w:val="-2"/>
                <w:sz w:val="24"/>
              </w:rPr>
              <w:t xml:space="preserve"> income</w:t>
            </w:r>
          </w:p>
        </w:tc>
        <w:tc>
          <w:tcPr>
            <w:tcW w:w="1963" w:type="dxa"/>
            <w:shd w:val="clear" w:color="auto" w:fill="FFFFFF" w:themeFill="background1"/>
          </w:tcPr>
          <w:p w14:paraId="48B418DD" w14:textId="471A1BFE" w:rsidR="003939E4" w:rsidRPr="001F65A6" w:rsidRDefault="003939E4" w:rsidP="003939E4">
            <w:pPr>
              <w:pStyle w:val="TableParagraph"/>
              <w:spacing w:before="60"/>
              <w:ind w:left="426" w:right="470"/>
              <w:jc w:val="center"/>
              <w:rPr>
                <w:b/>
                <w:sz w:val="24"/>
              </w:rPr>
            </w:pPr>
            <w:r w:rsidRPr="001F65A6">
              <w:rPr>
                <w:b/>
                <w:spacing w:val="-2"/>
                <w:sz w:val="24"/>
              </w:rPr>
              <w:t>£</w:t>
            </w:r>
            <w:r w:rsidR="00C270DC" w:rsidRPr="001F65A6">
              <w:rPr>
                <w:b/>
                <w:spacing w:val="-2"/>
                <w:sz w:val="24"/>
              </w:rPr>
              <w:t>0</w:t>
            </w:r>
            <w:r w:rsidR="00080685" w:rsidRPr="001F65A6">
              <w:rPr>
                <w:b/>
                <w:spacing w:val="-2"/>
                <w:sz w:val="24"/>
              </w:rPr>
              <w:t>.</w:t>
            </w:r>
            <w:r w:rsidR="001F65A6" w:rsidRPr="001F65A6">
              <w:rPr>
                <w:b/>
                <w:spacing w:val="-2"/>
                <w:sz w:val="24"/>
              </w:rPr>
              <w:t>753</w:t>
            </w:r>
            <w:r w:rsidR="00080685" w:rsidRPr="001F65A6">
              <w:rPr>
                <w:b/>
                <w:spacing w:val="-2"/>
                <w:sz w:val="24"/>
              </w:rPr>
              <w:t>m</w:t>
            </w:r>
          </w:p>
        </w:tc>
      </w:tr>
    </w:tbl>
    <w:p w14:paraId="37E166F1" w14:textId="154EA9B1" w:rsidR="00450A59" w:rsidRDefault="00450A59" w:rsidP="00A9640E">
      <w:pPr>
        <w:pStyle w:val="Heading1"/>
        <w:tabs>
          <w:tab w:val="left" w:pos="426"/>
        </w:tabs>
        <w:ind w:left="350"/>
        <w:rPr>
          <w:b w:val="0"/>
          <w:bCs w:val="0"/>
        </w:rPr>
      </w:pPr>
    </w:p>
    <w:p w14:paraId="33106CA2" w14:textId="7BB017ED" w:rsidR="003939E4" w:rsidRPr="00CB51FD" w:rsidRDefault="003939E4" w:rsidP="00571076">
      <w:pPr>
        <w:pStyle w:val="Heading1"/>
        <w:numPr>
          <w:ilvl w:val="0"/>
          <w:numId w:val="27"/>
        </w:numPr>
        <w:tabs>
          <w:tab w:val="left" w:pos="426"/>
        </w:tabs>
        <w:ind w:left="350" w:hanging="170"/>
        <w:rPr>
          <w:b w:val="0"/>
          <w:bCs w:val="0"/>
        </w:rPr>
      </w:pPr>
      <w:r w:rsidRPr="00CB51FD">
        <w:rPr>
          <w:b w:val="0"/>
          <w:bCs w:val="0"/>
        </w:rPr>
        <w:t>Collection</w:t>
      </w:r>
      <w:r w:rsidRPr="00CB51FD">
        <w:rPr>
          <w:b w:val="0"/>
          <w:bCs w:val="0"/>
          <w:spacing w:val="-4"/>
        </w:rPr>
        <w:t xml:space="preserve"> fund</w:t>
      </w:r>
    </w:p>
    <w:p w14:paraId="18245B45" w14:textId="77777777" w:rsidR="003939E4" w:rsidRPr="00214CCB" w:rsidRDefault="003939E4" w:rsidP="00A611FD">
      <w:pPr>
        <w:pStyle w:val="BodyText"/>
        <w:tabs>
          <w:tab w:val="left" w:pos="426"/>
        </w:tabs>
        <w:spacing w:before="10"/>
        <w:ind w:left="426"/>
        <w:rPr>
          <w:b/>
        </w:rPr>
      </w:pPr>
    </w:p>
    <w:p w14:paraId="45CE266E" w14:textId="1B677D6E" w:rsidR="003939E4" w:rsidRPr="00611B83" w:rsidRDefault="00611B83" w:rsidP="00C34EC1">
      <w:pPr>
        <w:spacing w:line="360" w:lineRule="auto"/>
        <w:rPr>
          <w:rFonts w:ascii="Arial" w:hAnsi="Arial" w:cs="Arial"/>
          <w:color w:val="000000"/>
          <w:sz w:val="24"/>
        </w:rPr>
      </w:pPr>
      <w:r w:rsidRPr="00611B83">
        <w:rPr>
          <w:rFonts w:ascii="Arial" w:hAnsi="Arial" w:cs="Arial"/>
          <w:color w:val="000000"/>
          <w:sz w:val="24"/>
        </w:rPr>
        <w:t>The collection fund accounts for annual variances between projected and actual council tax receipts, attributed to fluctuations in collection rates and changes in the tax base. The final figures below</w:t>
      </w:r>
      <w:r w:rsidR="00C34EC1">
        <w:rPr>
          <w:rStyle w:val="FootnoteReference"/>
        </w:rPr>
        <w:footnoteReference w:id="8"/>
      </w:r>
      <w:r w:rsidR="00C34EC1">
        <w:t xml:space="preserve"> </w:t>
      </w:r>
      <w:r w:rsidRPr="00611B83">
        <w:rPr>
          <w:rFonts w:ascii="Arial" w:hAnsi="Arial" w:cs="Arial"/>
          <w:color w:val="000000"/>
          <w:sz w:val="24"/>
        </w:rPr>
        <w:t xml:space="preserve"> indicate a net year-on-year increase of approximately £0.442m for 2026/27. </w:t>
      </w:r>
    </w:p>
    <w:p w14:paraId="46BFEAF2" w14:textId="62C2731B" w:rsidR="003939E4" w:rsidRPr="002C3143" w:rsidRDefault="002C3143" w:rsidP="00A611FD">
      <w:pPr>
        <w:pStyle w:val="BodyText"/>
        <w:rPr>
          <w:vertAlign w:val="subscript"/>
        </w:rPr>
      </w:pPr>
      <w:r w:rsidRPr="002C3143">
        <w:rPr>
          <w:vertAlign w:val="subscript"/>
        </w:rPr>
        <w:t xml:space="preserve">Table </w:t>
      </w:r>
      <w:r w:rsidR="005F7AC2">
        <w:rPr>
          <w:vertAlign w:val="subscript"/>
        </w:rPr>
        <w:t>7</w:t>
      </w:r>
      <w:r w:rsidRPr="002C3143">
        <w:rPr>
          <w:vertAlign w:val="subscript"/>
        </w:rPr>
        <w:t>.</w:t>
      </w: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3634"/>
        <w:gridCol w:w="1900"/>
        <w:gridCol w:w="1842"/>
        <w:gridCol w:w="1701"/>
      </w:tblGrid>
      <w:tr w:rsidR="003939E4" w:rsidRPr="00701002" w14:paraId="7FFF3630" w14:textId="77777777" w:rsidTr="00D21383">
        <w:trPr>
          <w:trHeight w:val="395"/>
        </w:trPr>
        <w:tc>
          <w:tcPr>
            <w:tcW w:w="9077" w:type="dxa"/>
            <w:gridSpan w:val="4"/>
            <w:shd w:val="clear" w:color="auto" w:fill="FFFFFF" w:themeFill="background1"/>
          </w:tcPr>
          <w:p w14:paraId="2A865F35" w14:textId="2057B946" w:rsidR="003939E4" w:rsidRPr="00701002" w:rsidRDefault="00827DE6" w:rsidP="00214CCB">
            <w:pPr>
              <w:pStyle w:val="TableParagraph"/>
              <w:spacing w:before="60"/>
              <w:ind w:firstLine="70"/>
              <w:rPr>
                <w:b/>
                <w:sz w:val="24"/>
                <w:szCs w:val="24"/>
              </w:rPr>
            </w:pPr>
            <w:r>
              <w:rPr>
                <w:b/>
                <w:sz w:val="24"/>
                <w:szCs w:val="24"/>
              </w:rPr>
              <w:t xml:space="preserve">Final </w:t>
            </w:r>
            <w:r w:rsidR="003939E4" w:rsidRPr="00701002">
              <w:rPr>
                <w:b/>
                <w:sz w:val="24"/>
                <w:szCs w:val="24"/>
              </w:rPr>
              <w:t>Collection</w:t>
            </w:r>
            <w:r w:rsidR="003939E4" w:rsidRPr="00701002">
              <w:rPr>
                <w:b/>
                <w:spacing w:val="-4"/>
                <w:sz w:val="24"/>
                <w:szCs w:val="24"/>
              </w:rPr>
              <w:t xml:space="preserve"> </w:t>
            </w:r>
            <w:r w:rsidR="003939E4" w:rsidRPr="00701002">
              <w:rPr>
                <w:b/>
                <w:sz w:val="24"/>
                <w:szCs w:val="24"/>
              </w:rPr>
              <w:t>Fund</w:t>
            </w:r>
            <w:r w:rsidR="003939E4" w:rsidRPr="00701002">
              <w:rPr>
                <w:b/>
                <w:spacing w:val="-4"/>
                <w:sz w:val="24"/>
                <w:szCs w:val="24"/>
              </w:rPr>
              <w:t xml:space="preserve"> </w:t>
            </w:r>
            <w:r w:rsidR="003939E4" w:rsidRPr="00701002">
              <w:rPr>
                <w:b/>
                <w:sz w:val="24"/>
                <w:szCs w:val="24"/>
              </w:rPr>
              <w:t>Surplus/(Deficit)</w:t>
            </w:r>
            <w:r w:rsidR="003939E4" w:rsidRPr="00701002">
              <w:rPr>
                <w:b/>
                <w:spacing w:val="-4"/>
                <w:sz w:val="24"/>
                <w:szCs w:val="24"/>
              </w:rPr>
              <w:t xml:space="preserve"> </w:t>
            </w:r>
            <w:r w:rsidR="00807D7E">
              <w:rPr>
                <w:b/>
                <w:sz w:val="24"/>
                <w:szCs w:val="24"/>
              </w:rPr>
              <w:t>due</w:t>
            </w:r>
            <w:r w:rsidR="003939E4" w:rsidRPr="00701002">
              <w:rPr>
                <w:b/>
                <w:spacing w:val="-4"/>
                <w:sz w:val="24"/>
                <w:szCs w:val="24"/>
              </w:rPr>
              <w:t xml:space="preserve"> </w:t>
            </w:r>
            <w:r w:rsidR="003939E4" w:rsidRPr="00701002">
              <w:rPr>
                <w:b/>
                <w:sz w:val="24"/>
                <w:szCs w:val="24"/>
              </w:rPr>
              <w:t>to</w:t>
            </w:r>
            <w:r w:rsidR="003939E4" w:rsidRPr="00701002">
              <w:rPr>
                <w:b/>
                <w:spacing w:val="-4"/>
                <w:sz w:val="24"/>
                <w:szCs w:val="24"/>
              </w:rPr>
              <w:t xml:space="preserve"> </w:t>
            </w:r>
            <w:r w:rsidR="003939E4" w:rsidRPr="00701002">
              <w:rPr>
                <w:b/>
                <w:sz w:val="24"/>
                <w:szCs w:val="24"/>
              </w:rPr>
              <w:t>the</w:t>
            </w:r>
            <w:r w:rsidR="003939E4" w:rsidRPr="00701002">
              <w:rPr>
                <w:b/>
                <w:spacing w:val="-2"/>
                <w:sz w:val="24"/>
                <w:szCs w:val="24"/>
              </w:rPr>
              <w:t xml:space="preserve"> </w:t>
            </w:r>
            <w:r w:rsidR="003939E4" w:rsidRPr="00701002">
              <w:rPr>
                <w:b/>
                <w:spacing w:val="-5"/>
                <w:sz w:val="24"/>
                <w:szCs w:val="24"/>
              </w:rPr>
              <w:t>PCC</w:t>
            </w:r>
          </w:p>
        </w:tc>
      </w:tr>
      <w:tr w:rsidR="00080685" w:rsidRPr="00701002" w14:paraId="4D8FCB25" w14:textId="77777777" w:rsidTr="00D21383">
        <w:trPr>
          <w:trHeight w:val="60"/>
        </w:trPr>
        <w:tc>
          <w:tcPr>
            <w:tcW w:w="3634" w:type="dxa"/>
            <w:shd w:val="clear" w:color="auto" w:fill="FFFFFF" w:themeFill="background1"/>
            <w:vAlign w:val="center"/>
          </w:tcPr>
          <w:p w14:paraId="7CCEC9A4" w14:textId="45EFFF1A" w:rsidR="00080685" w:rsidRPr="00701002" w:rsidRDefault="00080685" w:rsidP="00080685">
            <w:pPr>
              <w:spacing w:after="0" w:line="240" w:lineRule="auto"/>
              <w:jc w:val="center"/>
              <w:rPr>
                <w:rFonts w:ascii="Arial" w:hAnsi="Arial" w:cs="Arial"/>
                <w:sz w:val="24"/>
                <w:szCs w:val="24"/>
              </w:rPr>
            </w:pPr>
            <w:r w:rsidRPr="00701002">
              <w:rPr>
                <w:rFonts w:ascii="Arial" w:hAnsi="Arial" w:cs="Arial"/>
                <w:b/>
                <w:spacing w:val="-2"/>
                <w:sz w:val="24"/>
                <w:szCs w:val="24"/>
              </w:rPr>
              <w:t>Billing Authority</w:t>
            </w:r>
          </w:p>
        </w:tc>
        <w:tc>
          <w:tcPr>
            <w:tcW w:w="1900" w:type="dxa"/>
            <w:shd w:val="clear" w:color="auto" w:fill="FFFFFF" w:themeFill="background1"/>
            <w:vAlign w:val="center"/>
          </w:tcPr>
          <w:p w14:paraId="73157083" w14:textId="77777777" w:rsidR="00080685" w:rsidRPr="00701002" w:rsidRDefault="00080685" w:rsidP="00080685">
            <w:pPr>
              <w:pStyle w:val="TableParagraph"/>
              <w:spacing w:before="62"/>
              <w:jc w:val="center"/>
              <w:rPr>
                <w:b/>
                <w:sz w:val="24"/>
                <w:szCs w:val="24"/>
              </w:rPr>
            </w:pPr>
            <w:r w:rsidRPr="00701002">
              <w:rPr>
                <w:b/>
                <w:sz w:val="24"/>
                <w:szCs w:val="24"/>
              </w:rPr>
              <w:t>2025/26</w:t>
            </w:r>
          </w:p>
          <w:p w14:paraId="2CDF7155" w14:textId="188A38D6" w:rsidR="00080685" w:rsidRPr="00701002" w:rsidRDefault="00080685" w:rsidP="00080685">
            <w:pPr>
              <w:pStyle w:val="TableParagraph"/>
              <w:spacing w:before="25"/>
              <w:jc w:val="center"/>
              <w:rPr>
                <w:b/>
                <w:sz w:val="24"/>
                <w:szCs w:val="24"/>
              </w:rPr>
            </w:pPr>
            <w:r w:rsidRPr="00701002">
              <w:rPr>
                <w:b/>
                <w:sz w:val="24"/>
                <w:szCs w:val="24"/>
              </w:rPr>
              <w:t>£</w:t>
            </w:r>
          </w:p>
        </w:tc>
        <w:tc>
          <w:tcPr>
            <w:tcW w:w="1842" w:type="dxa"/>
            <w:shd w:val="clear" w:color="auto" w:fill="FFFFFF" w:themeFill="background1"/>
            <w:vAlign w:val="center"/>
          </w:tcPr>
          <w:p w14:paraId="130BA359" w14:textId="46E8B9F8" w:rsidR="00080685" w:rsidRPr="00701002" w:rsidRDefault="00080685" w:rsidP="00080685">
            <w:pPr>
              <w:pStyle w:val="TableParagraph"/>
              <w:spacing w:before="62"/>
              <w:jc w:val="center"/>
              <w:rPr>
                <w:b/>
                <w:sz w:val="24"/>
                <w:szCs w:val="24"/>
              </w:rPr>
            </w:pPr>
            <w:r w:rsidRPr="00701002">
              <w:rPr>
                <w:b/>
                <w:sz w:val="24"/>
                <w:szCs w:val="24"/>
              </w:rPr>
              <w:t>2026/27</w:t>
            </w:r>
          </w:p>
          <w:p w14:paraId="40863C2A" w14:textId="77777777" w:rsidR="00080685" w:rsidRPr="00701002" w:rsidRDefault="00080685" w:rsidP="00080685">
            <w:pPr>
              <w:pStyle w:val="TableParagraph"/>
              <w:spacing w:before="25"/>
              <w:jc w:val="center"/>
              <w:rPr>
                <w:b/>
                <w:sz w:val="24"/>
                <w:szCs w:val="24"/>
              </w:rPr>
            </w:pPr>
            <w:r w:rsidRPr="00701002">
              <w:rPr>
                <w:b/>
                <w:sz w:val="24"/>
                <w:szCs w:val="24"/>
              </w:rPr>
              <w:t>£</w:t>
            </w:r>
          </w:p>
        </w:tc>
        <w:tc>
          <w:tcPr>
            <w:tcW w:w="1701" w:type="dxa"/>
            <w:shd w:val="clear" w:color="auto" w:fill="FFFFFF" w:themeFill="background1"/>
            <w:vAlign w:val="center"/>
          </w:tcPr>
          <w:p w14:paraId="78BEDEE3" w14:textId="77777777" w:rsidR="00080685" w:rsidRPr="00701002" w:rsidRDefault="00080685" w:rsidP="00080685">
            <w:pPr>
              <w:pStyle w:val="TableParagraph"/>
              <w:spacing w:before="62"/>
              <w:jc w:val="center"/>
              <w:rPr>
                <w:b/>
                <w:sz w:val="24"/>
                <w:szCs w:val="24"/>
              </w:rPr>
            </w:pPr>
            <w:r w:rsidRPr="00701002">
              <w:rPr>
                <w:b/>
                <w:spacing w:val="-2"/>
                <w:sz w:val="24"/>
                <w:szCs w:val="24"/>
              </w:rPr>
              <w:t>Change</w:t>
            </w:r>
          </w:p>
          <w:p w14:paraId="4D799D2E" w14:textId="77777777" w:rsidR="00080685" w:rsidRPr="00701002" w:rsidRDefault="00080685" w:rsidP="00080685">
            <w:pPr>
              <w:pStyle w:val="TableParagraph"/>
              <w:spacing w:before="25"/>
              <w:jc w:val="center"/>
              <w:rPr>
                <w:b/>
                <w:sz w:val="24"/>
                <w:szCs w:val="24"/>
              </w:rPr>
            </w:pPr>
            <w:r w:rsidRPr="00701002">
              <w:rPr>
                <w:b/>
                <w:sz w:val="24"/>
                <w:szCs w:val="24"/>
              </w:rPr>
              <w:t>£</w:t>
            </w:r>
          </w:p>
        </w:tc>
      </w:tr>
      <w:tr w:rsidR="007906AB" w:rsidRPr="00701002" w14:paraId="4405CA0D" w14:textId="77777777" w:rsidTr="00D22AB7">
        <w:trPr>
          <w:trHeight w:val="116"/>
        </w:trPr>
        <w:tc>
          <w:tcPr>
            <w:tcW w:w="3634" w:type="dxa"/>
            <w:shd w:val="clear" w:color="000000" w:fill="FFFFFF"/>
            <w:vAlign w:val="center"/>
          </w:tcPr>
          <w:p w14:paraId="207137B0" w14:textId="6186B04C" w:rsidR="007906AB" w:rsidRPr="00701002" w:rsidRDefault="007906AB" w:rsidP="007906AB">
            <w:pPr>
              <w:pStyle w:val="TableParagraph"/>
              <w:spacing w:before="0"/>
              <w:ind w:firstLine="90"/>
              <w:rPr>
                <w:sz w:val="24"/>
                <w:szCs w:val="24"/>
              </w:rPr>
            </w:pPr>
            <w:r w:rsidRPr="00701002">
              <w:rPr>
                <w:sz w:val="24"/>
                <w:szCs w:val="24"/>
              </w:rPr>
              <w:t>Broxbourne Borough Council</w:t>
            </w:r>
          </w:p>
        </w:tc>
        <w:tc>
          <w:tcPr>
            <w:tcW w:w="1900" w:type="dxa"/>
            <w:shd w:val="clear" w:color="000000" w:fill="FFFFFF"/>
            <w:vAlign w:val="center"/>
          </w:tcPr>
          <w:p w14:paraId="32722E55" w14:textId="60DDCD1A" w:rsidR="007906AB" w:rsidRPr="00701002" w:rsidRDefault="007906AB" w:rsidP="007906AB">
            <w:pPr>
              <w:pStyle w:val="TableParagraph"/>
              <w:spacing w:before="0"/>
              <w:ind w:right="120"/>
              <w:jc w:val="right"/>
              <w:rPr>
                <w:sz w:val="24"/>
                <w:szCs w:val="24"/>
              </w:rPr>
            </w:pPr>
            <w:r w:rsidRPr="00701002">
              <w:rPr>
                <w:sz w:val="24"/>
                <w:szCs w:val="24"/>
              </w:rPr>
              <w:t>(110,807.67)</w:t>
            </w:r>
          </w:p>
        </w:tc>
        <w:tc>
          <w:tcPr>
            <w:tcW w:w="1842" w:type="dxa"/>
            <w:shd w:val="clear" w:color="000000" w:fill="FFFFFF"/>
            <w:vAlign w:val="center"/>
          </w:tcPr>
          <w:p w14:paraId="61685316" w14:textId="670154C5" w:rsidR="007906AB" w:rsidRPr="007906AB" w:rsidRDefault="007906AB" w:rsidP="007906AB">
            <w:pPr>
              <w:pStyle w:val="TableParagraph"/>
              <w:spacing w:before="0"/>
              <w:ind w:right="120"/>
              <w:jc w:val="right"/>
              <w:rPr>
                <w:sz w:val="24"/>
                <w:szCs w:val="24"/>
              </w:rPr>
            </w:pPr>
            <w:r w:rsidRPr="007906AB">
              <w:rPr>
                <w:sz w:val="24"/>
                <w:szCs w:val="24"/>
              </w:rPr>
              <w:t>(15,190.15)</w:t>
            </w:r>
          </w:p>
        </w:tc>
        <w:tc>
          <w:tcPr>
            <w:tcW w:w="1701" w:type="dxa"/>
            <w:shd w:val="clear" w:color="000000" w:fill="FFFFFF"/>
            <w:vAlign w:val="center"/>
          </w:tcPr>
          <w:p w14:paraId="7A485585" w14:textId="4CAC674E" w:rsidR="007906AB" w:rsidRPr="007906AB" w:rsidRDefault="007906AB" w:rsidP="007906AB">
            <w:pPr>
              <w:pStyle w:val="TableParagraph"/>
              <w:spacing w:before="0"/>
              <w:ind w:right="120"/>
              <w:jc w:val="right"/>
              <w:rPr>
                <w:sz w:val="24"/>
                <w:szCs w:val="24"/>
              </w:rPr>
            </w:pPr>
            <w:r w:rsidRPr="007906AB">
              <w:rPr>
                <w:sz w:val="24"/>
                <w:szCs w:val="24"/>
              </w:rPr>
              <w:t>95,617.52</w:t>
            </w:r>
          </w:p>
        </w:tc>
      </w:tr>
      <w:tr w:rsidR="007906AB" w:rsidRPr="00701002" w14:paraId="54A159B3" w14:textId="77777777" w:rsidTr="00D22AB7">
        <w:trPr>
          <w:trHeight w:val="107"/>
        </w:trPr>
        <w:tc>
          <w:tcPr>
            <w:tcW w:w="3634" w:type="dxa"/>
            <w:shd w:val="clear" w:color="000000" w:fill="FFFFFF"/>
            <w:vAlign w:val="center"/>
          </w:tcPr>
          <w:p w14:paraId="2D251C95" w14:textId="601D06BF" w:rsidR="007906AB" w:rsidRPr="00701002" w:rsidRDefault="007906AB" w:rsidP="007906AB">
            <w:pPr>
              <w:pStyle w:val="TableParagraph"/>
              <w:spacing w:before="0"/>
              <w:ind w:firstLine="90"/>
              <w:rPr>
                <w:sz w:val="24"/>
                <w:szCs w:val="24"/>
              </w:rPr>
            </w:pPr>
            <w:r w:rsidRPr="00701002">
              <w:rPr>
                <w:sz w:val="24"/>
                <w:szCs w:val="24"/>
              </w:rPr>
              <w:t>Dacorum Borough Council</w:t>
            </w:r>
          </w:p>
        </w:tc>
        <w:tc>
          <w:tcPr>
            <w:tcW w:w="1900" w:type="dxa"/>
            <w:shd w:val="clear" w:color="000000" w:fill="FFFFFF"/>
            <w:vAlign w:val="center"/>
          </w:tcPr>
          <w:p w14:paraId="03C63B07" w14:textId="04815220" w:rsidR="007906AB" w:rsidRPr="00701002" w:rsidRDefault="007906AB" w:rsidP="007906AB">
            <w:pPr>
              <w:pStyle w:val="TableParagraph"/>
              <w:spacing w:before="0"/>
              <w:ind w:right="120"/>
              <w:jc w:val="right"/>
              <w:rPr>
                <w:sz w:val="24"/>
                <w:szCs w:val="24"/>
              </w:rPr>
            </w:pPr>
            <w:r w:rsidRPr="00701002">
              <w:rPr>
                <w:sz w:val="24"/>
                <w:szCs w:val="24"/>
              </w:rPr>
              <w:t>25,248.37</w:t>
            </w:r>
          </w:p>
        </w:tc>
        <w:tc>
          <w:tcPr>
            <w:tcW w:w="1842" w:type="dxa"/>
            <w:shd w:val="clear" w:color="000000" w:fill="FFFFFF"/>
            <w:vAlign w:val="center"/>
          </w:tcPr>
          <w:p w14:paraId="66D3262D" w14:textId="6A8000ED" w:rsidR="007906AB" w:rsidRPr="007906AB" w:rsidRDefault="007906AB" w:rsidP="007906AB">
            <w:pPr>
              <w:pStyle w:val="TableParagraph"/>
              <w:spacing w:before="0"/>
              <w:ind w:right="120"/>
              <w:jc w:val="right"/>
              <w:rPr>
                <w:sz w:val="24"/>
                <w:szCs w:val="24"/>
              </w:rPr>
            </w:pPr>
            <w:r w:rsidRPr="007906AB">
              <w:rPr>
                <w:sz w:val="24"/>
                <w:szCs w:val="24"/>
              </w:rPr>
              <w:t>144,061.57</w:t>
            </w:r>
          </w:p>
        </w:tc>
        <w:tc>
          <w:tcPr>
            <w:tcW w:w="1701" w:type="dxa"/>
            <w:shd w:val="clear" w:color="000000" w:fill="FFFFFF"/>
            <w:vAlign w:val="center"/>
          </w:tcPr>
          <w:p w14:paraId="4D6C73C0" w14:textId="4938A48A" w:rsidR="007906AB" w:rsidRPr="007906AB" w:rsidRDefault="007906AB" w:rsidP="007906AB">
            <w:pPr>
              <w:pStyle w:val="TableParagraph"/>
              <w:spacing w:before="0"/>
              <w:ind w:right="120"/>
              <w:jc w:val="right"/>
              <w:rPr>
                <w:sz w:val="24"/>
                <w:szCs w:val="24"/>
              </w:rPr>
            </w:pPr>
            <w:r w:rsidRPr="007906AB">
              <w:rPr>
                <w:sz w:val="24"/>
                <w:szCs w:val="24"/>
              </w:rPr>
              <w:t>118,813.20</w:t>
            </w:r>
          </w:p>
        </w:tc>
      </w:tr>
      <w:tr w:rsidR="007906AB" w:rsidRPr="00701002" w14:paraId="2B0BDEE4" w14:textId="77777777" w:rsidTr="00D22AB7">
        <w:trPr>
          <w:trHeight w:val="161"/>
        </w:trPr>
        <w:tc>
          <w:tcPr>
            <w:tcW w:w="3634" w:type="dxa"/>
            <w:shd w:val="clear" w:color="000000" w:fill="FFFFFF"/>
            <w:vAlign w:val="center"/>
          </w:tcPr>
          <w:p w14:paraId="4CFB16C5" w14:textId="2260EE02" w:rsidR="007906AB" w:rsidRPr="00701002" w:rsidRDefault="007906AB" w:rsidP="007906AB">
            <w:pPr>
              <w:pStyle w:val="TableParagraph"/>
              <w:spacing w:before="0"/>
              <w:ind w:firstLine="90"/>
              <w:rPr>
                <w:sz w:val="24"/>
                <w:szCs w:val="24"/>
              </w:rPr>
            </w:pPr>
            <w:r w:rsidRPr="00701002">
              <w:rPr>
                <w:sz w:val="24"/>
                <w:szCs w:val="24"/>
              </w:rPr>
              <w:t>East Herts District Council</w:t>
            </w:r>
          </w:p>
        </w:tc>
        <w:tc>
          <w:tcPr>
            <w:tcW w:w="1900" w:type="dxa"/>
            <w:shd w:val="clear" w:color="000000" w:fill="FFFFFF"/>
            <w:vAlign w:val="center"/>
          </w:tcPr>
          <w:p w14:paraId="57A56F3D" w14:textId="00611345" w:rsidR="007906AB" w:rsidRPr="00701002" w:rsidRDefault="007906AB" w:rsidP="007906AB">
            <w:pPr>
              <w:pStyle w:val="TableParagraph"/>
              <w:spacing w:before="0"/>
              <w:ind w:right="120"/>
              <w:jc w:val="right"/>
              <w:rPr>
                <w:sz w:val="24"/>
                <w:szCs w:val="24"/>
              </w:rPr>
            </w:pPr>
            <w:r w:rsidRPr="00701002">
              <w:rPr>
                <w:sz w:val="24"/>
                <w:szCs w:val="24"/>
              </w:rPr>
              <w:t>63,515.70</w:t>
            </w:r>
          </w:p>
        </w:tc>
        <w:tc>
          <w:tcPr>
            <w:tcW w:w="1842" w:type="dxa"/>
            <w:shd w:val="clear" w:color="000000" w:fill="FFFFFF"/>
            <w:vAlign w:val="center"/>
          </w:tcPr>
          <w:p w14:paraId="00A951AD" w14:textId="1A86D62D" w:rsidR="007906AB" w:rsidRPr="007906AB" w:rsidRDefault="007906AB" w:rsidP="007906AB">
            <w:pPr>
              <w:pStyle w:val="TableParagraph"/>
              <w:spacing w:before="0"/>
              <w:ind w:right="120"/>
              <w:jc w:val="right"/>
              <w:rPr>
                <w:sz w:val="24"/>
                <w:szCs w:val="24"/>
              </w:rPr>
            </w:pPr>
            <w:r w:rsidRPr="007906AB">
              <w:rPr>
                <w:sz w:val="24"/>
                <w:szCs w:val="24"/>
              </w:rPr>
              <w:t>68,703.00</w:t>
            </w:r>
          </w:p>
        </w:tc>
        <w:tc>
          <w:tcPr>
            <w:tcW w:w="1701" w:type="dxa"/>
            <w:shd w:val="clear" w:color="000000" w:fill="FFFFFF"/>
            <w:vAlign w:val="center"/>
          </w:tcPr>
          <w:p w14:paraId="7AAF1D81" w14:textId="5EE4178E" w:rsidR="007906AB" w:rsidRPr="007906AB" w:rsidRDefault="007906AB" w:rsidP="007906AB">
            <w:pPr>
              <w:pStyle w:val="TableParagraph"/>
              <w:spacing w:before="0"/>
              <w:ind w:right="120"/>
              <w:jc w:val="right"/>
              <w:rPr>
                <w:sz w:val="24"/>
                <w:szCs w:val="24"/>
              </w:rPr>
            </w:pPr>
            <w:r w:rsidRPr="007906AB">
              <w:rPr>
                <w:sz w:val="24"/>
                <w:szCs w:val="24"/>
              </w:rPr>
              <w:t>5,187.30</w:t>
            </w:r>
          </w:p>
        </w:tc>
      </w:tr>
      <w:tr w:rsidR="007906AB" w:rsidRPr="00701002" w14:paraId="49DAB1A6" w14:textId="77777777" w:rsidTr="00D22AB7">
        <w:trPr>
          <w:trHeight w:val="60"/>
        </w:trPr>
        <w:tc>
          <w:tcPr>
            <w:tcW w:w="3634" w:type="dxa"/>
            <w:shd w:val="clear" w:color="000000" w:fill="FFFFFF"/>
            <w:vAlign w:val="center"/>
          </w:tcPr>
          <w:p w14:paraId="0172ADF8" w14:textId="48A02DF9" w:rsidR="007906AB" w:rsidRPr="00701002" w:rsidRDefault="007906AB" w:rsidP="007906AB">
            <w:pPr>
              <w:pStyle w:val="TableParagraph"/>
              <w:spacing w:before="0"/>
              <w:ind w:firstLine="90"/>
              <w:rPr>
                <w:sz w:val="24"/>
                <w:szCs w:val="24"/>
              </w:rPr>
            </w:pPr>
            <w:r w:rsidRPr="00701002">
              <w:rPr>
                <w:sz w:val="24"/>
                <w:szCs w:val="24"/>
              </w:rPr>
              <w:t>Hertsmere Borough Council</w:t>
            </w:r>
          </w:p>
        </w:tc>
        <w:tc>
          <w:tcPr>
            <w:tcW w:w="1900" w:type="dxa"/>
            <w:shd w:val="clear" w:color="000000" w:fill="FFFFFF"/>
            <w:vAlign w:val="center"/>
          </w:tcPr>
          <w:p w14:paraId="2788AE1B" w14:textId="497B416B" w:rsidR="007906AB" w:rsidRPr="00701002" w:rsidRDefault="007906AB" w:rsidP="007906AB">
            <w:pPr>
              <w:pStyle w:val="TableParagraph"/>
              <w:spacing w:before="0"/>
              <w:ind w:right="120"/>
              <w:jc w:val="right"/>
              <w:rPr>
                <w:sz w:val="24"/>
                <w:szCs w:val="24"/>
              </w:rPr>
            </w:pPr>
            <w:r w:rsidRPr="00701002">
              <w:rPr>
                <w:sz w:val="24"/>
                <w:szCs w:val="24"/>
              </w:rPr>
              <w:t>34,282.00</w:t>
            </w:r>
          </w:p>
        </w:tc>
        <w:tc>
          <w:tcPr>
            <w:tcW w:w="1842" w:type="dxa"/>
            <w:shd w:val="clear" w:color="000000" w:fill="FFFFFF"/>
            <w:vAlign w:val="center"/>
          </w:tcPr>
          <w:p w14:paraId="418BFF53" w14:textId="17B3852D" w:rsidR="007906AB" w:rsidRPr="007906AB" w:rsidRDefault="007906AB" w:rsidP="007906AB">
            <w:pPr>
              <w:pStyle w:val="TableParagraph"/>
              <w:spacing w:before="0"/>
              <w:ind w:right="120"/>
              <w:jc w:val="right"/>
              <w:rPr>
                <w:sz w:val="24"/>
                <w:szCs w:val="24"/>
              </w:rPr>
            </w:pPr>
            <w:r w:rsidRPr="007906AB">
              <w:rPr>
                <w:sz w:val="24"/>
                <w:szCs w:val="24"/>
              </w:rPr>
              <w:t>88,116.00</w:t>
            </w:r>
          </w:p>
        </w:tc>
        <w:tc>
          <w:tcPr>
            <w:tcW w:w="1701" w:type="dxa"/>
            <w:shd w:val="clear" w:color="000000" w:fill="FFFFFF"/>
            <w:vAlign w:val="center"/>
          </w:tcPr>
          <w:p w14:paraId="32CEFD5D" w14:textId="35C4D7B4" w:rsidR="007906AB" w:rsidRPr="007906AB" w:rsidRDefault="007906AB" w:rsidP="007906AB">
            <w:pPr>
              <w:pStyle w:val="TableParagraph"/>
              <w:spacing w:before="0"/>
              <w:ind w:right="120"/>
              <w:jc w:val="right"/>
              <w:rPr>
                <w:sz w:val="24"/>
                <w:szCs w:val="24"/>
              </w:rPr>
            </w:pPr>
            <w:r w:rsidRPr="007906AB">
              <w:rPr>
                <w:sz w:val="24"/>
                <w:szCs w:val="24"/>
              </w:rPr>
              <w:t>53,834.00</w:t>
            </w:r>
          </w:p>
        </w:tc>
      </w:tr>
      <w:tr w:rsidR="007906AB" w:rsidRPr="00701002" w14:paraId="338F6D59" w14:textId="77777777" w:rsidTr="00D22AB7">
        <w:trPr>
          <w:trHeight w:val="60"/>
        </w:trPr>
        <w:tc>
          <w:tcPr>
            <w:tcW w:w="3634" w:type="dxa"/>
            <w:shd w:val="clear" w:color="000000" w:fill="FFFFFF"/>
            <w:vAlign w:val="center"/>
          </w:tcPr>
          <w:p w14:paraId="65DE177A" w14:textId="656B8783" w:rsidR="007906AB" w:rsidRPr="00701002" w:rsidRDefault="007906AB" w:rsidP="007906AB">
            <w:pPr>
              <w:pStyle w:val="TableParagraph"/>
              <w:spacing w:before="0"/>
              <w:ind w:firstLine="90"/>
              <w:rPr>
                <w:sz w:val="24"/>
                <w:szCs w:val="24"/>
              </w:rPr>
            </w:pPr>
            <w:r w:rsidRPr="00701002">
              <w:rPr>
                <w:sz w:val="24"/>
                <w:szCs w:val="24"/>
              </w:rPr>
              <w:t>North Herts District Council</w:t>
            </w:r>
          </w:p>
        </w:tc>
        <w:tc>
          <w:tcPr>
            <w:tcW w:w="1900" w:type="dxa"/>
            <w:shd w:val="clear" w:color="000000" w:fill="FFFFFF"/>
            <w:vAlign w:val="center"/>
          </w:tcPr>
          <w:p w14:paraId="14378BEC" w14:textId="06692E72" w:rsidR="007906AB" w:rsidRPr="00701002" w:rsidRDefault="007906AB" w:rsidP="007906AB">
            <w:pPr>
              <w:pStyle w:val="TableParagraph"/>
              <w:spacing w:before="0"/>
              <w:ind w:right="120"/>
              <w:jc w:val="right"/>
              <w:rPr>
                <w:sz w:val="24"/>
                <w:szCs w:val="24"/>
              </w:rPr>
            </w:pPr>
            <w:r w:rsidRPr="00701002">
              <w:rPr>
                <w:sz w:val="24"/>
                <w:szCs w:val="24"/>
              </w:rPr>
              <w:t>124,553.18</w:t>
            </w:r>
          </w:p>
        </w:tc>
        <w:tc>
          <w:tcPr>
            <w:tcW w:w="1842" w:type="dxa"/>
            <w:shd w:val="clear" w:color="000000" w:fill="FFFFFF"/>
            <w:vAlign w:val="center"/>
          </w:tcPr>
          <w:p w14:paraId="31FFA617" w14:textId="5263FEEB" w:rsidR="007906AB" w:rsidRPr="007906AB" w:rsidRDefault="007906AB" w:rsidP="007906AB">
            <w:pPr>
              <w:pStyle w:val="TableParagraph"/>
              <w:spacing w:before="0"/>
              <w:ind w:right="120"/>
              <w:jc w:val="right"/>
              <w:rPr>
                <w:sz w:val="24"/>
                <w:szCs w:val="24"/>
                <w:highlight w:val="yellow"/>
              </w:rPr>
            </w:pPr>
            <w:r w:rsidRPr="007906AB">
              <w:rPr>
                <w:sz w:val="24"/>
                <w:szCs w:val="24"/>
              </w:rPr>
              <w:t>223,436.00</w:t>
            </w:r>
          </w:p>
        </w:tc>
        <w:tc>
          <w:tcPr>
            <w:tcW w:w="1701" w:type="dxa"/>
            <w:shd w:val="clear" w:color="000000" w:fill="FFFFFF"/>
            <w:vAlign w:val="center"/>
          </w:tcPr>
          <w:p w14:paraId="37939387" w14:textId="257AE8E0" w:rsidR="007906AB" w:rsidRPr="007906AB" w:rsidRDefault="007906AB" w:rsidP="007906AB">
            <w:pPr>
              <w:pStyle w:val="TableParagraph"/>
              <w:spacing w:before="0"/>
              <w:ind w:right="120"/>
              <w:jc w:val="right"/>
              <w:rPr>
                <w:sz w:val="24"/>
                <w:szCs w:val="24"/>
                <w:highlight w:val="yellow"/>
              </w:rPr>
            </w:pPr>
            <w:r w:rsidRPr="007906AB">
              <w:rPr>
                <w:sz w:val="24"/>
                <w:szCs w:val="24"/>
              </w:rPr>
              <w:t>98,882.82</w:t>
            </w:r>
          </w:p>
        </w:tc>
      </w:tr>
      <w:tr w:rsidR="007906AB" w:rsidRPr="00701002" w14:paraId="3048E962" w14:textId="77777777" w:rsidTr="00D22AB7">
        <w:trPr>
          <w:trHeight w:val="179"/>
        </w:trPr>
        <w:tc>
          <w:tcPr>
            <w:tcW w:w="3634" w:type="dxa"/>
            <w:shd w:val="clear" w:color="000000" w:fill="FFFFFF"/>
            <w:vAlign w:val="center"/>
          </w:tcPr>
          <w:p w14:paraId="2062B7DD" w14:textId="092E18BF" w:rsidR="007906AB" w:rsidRPr="00701002" w:rsidRDefault="007906AB" w:rsidP="007906AB">
            <w:pPr>
              <w:pStyle w:val="TableParagraph"/>
              <w:spacing w:before="0"/>
              <w:ind w:firstLine="90"/>
              <w:rPr>
                <w:sz w:val="24"/>
                <w:szCs w:val="24"/>
              </w:rPr>
            </w:pPr>
            <w:r w:rsidRPr="00701002">
              <w:rPr>
                <w:sz w:val="24"/>
                <w:szCs w:val="24"/>
              </w:rPr>
              <w:t>St Albans District Council</w:t>
            </w:r>
          </w:p>
        </w:tc>
        <w:tc>
          <w:tcPr>
            <w:tcW w:w="1900" w:type="dxa"/>
            <w:shd w:val="clear" w:color="000000" w:fill="FFFFFF"/>
            <w:vAlign w:val="center"/>
          </w:tcPr>
          <w:p w14:paraId="06346C89" w14:textId="4087AEFC" w:rsidR="007906AB" w:rsidRPr="00701002" w:rsidRDefault="007906AB" w:rsidP="007906AB">
            <w:pPr>
              <w:pStyle w:val="TableParagraph"/>
              <w:spacing w:before="0"/>
              <w:ind w:right="120"/>
              <w:jc w:val="right"/>
              <w:rPr>
                <w:sz w:val="24"/>
                <w:szCs w:val="24"/>
              </w:rPr>
            </w:pPr>
            <w:r w:rsidRPr="00701002">
              <w:rPr>
                <w:sz w:val="24"/>
                <w:szCs w:val="24"/>
              </w:rPr>
              <w:t>460,508.00</w:t>
            </w:r>
          </w:p>
        </w:tc>
        <w:tc>
          <w:tcPr>
            <w:tcW w:w="1842" w:type="dxa"/>
            <w:shd w:val="clear" w:color="000000" w:fill="FFFFFF"/>
            <w:vAlign w:val="center"/>
          </w:tcPr>
          <w:p w14:paraId="24346FAE" w14:textId="1D188AA5" w:rsidR="007906AB" w:rsidRPr="007906AB" w:rsidRDefault="007906AB" w:rsidP="007906AB">
            <w:pPr>
              <w:pStyle w:val="TableParagraph"/>
              <w:spacing w:before="0"/>
              <w:ind w:right="120"/>
              <w:jc w:val="right"/>
              <w:rPr>
                <w:sz w:val="24"/>
                <w:szCs w:val="24"/>
              </w:rPr>
            </w:pPr>
            <w:r w:rsidRPr="007906AB">
              <w:rPr>
                <w:sz w:val="24"/>
                <w:szCs w:val="24"/>
              </w:rPr>
              <w:t>244,244.00</w:t>
            </w:r>
          </w:p>
        </w:tc>
        <w:tc>
          <w:tcPr>
            <w:tcW w:w="1701" w:type="dxa"/>
            <w:shd w:val="clear" w:color="000000" w:fill="FFFFFF"/>
            <w:vAlign w:val="center"/>
          </w:tcPr>
          <w:p w14:paraId="0AAD2AA0" w14:textId="7306C229" w:rsidR="007906AB" w:rsidRPr="007906AB" w:rsidRDefault="007906AB" w:rsidP="007906AB">
            <w:pPr>
              <w:pStyle w:val="TableParagraph"/>
              <w:spacing w:before="0"/>
              <w:ind w:right="120"/>
              <w:jc w:val="right"/>
              <w:rPr>
                <w:sz w:val="24"/>
                <w:szCs w:val="24"/>
              </w:rPr>
            </w:pPr>
            <w:r w:rsidRPr="007906AB">
              <w:rPr>
                <w:sz w:val="24"/>
                <w:szCs w:val="24"/>
              </w:rPr>
              <w:t>(216,264.00)</w:t>
            </w:r>
          </w:p>
        </w:tc>
      </w:tr>
      <w:tr w:rsidR="007906AB" w:rsidRPr="00701002" w14:paraId="78E8011E" w14:textId="77777777" w:rsidTr="00D22AB7">
        <w:trPr>
          <w:trHeight w:val="60"/>
        </w:trPr>
        <w:tc>
          <w:tcPr>
            <w:tcW w:w="3634" w:type="dxa"/>
            <w:shd w:val="clear" w:color="000000" w:fill="FFFFFF"/>
            <w:vAlign w:val="center"/>
          </w:tcPr>
          <w:p w14:paraId="782E2359" w14:textId="180DEB62" w:rsidR="007906AB" w:rsidRPr="00701002" w:rsidRDefault="007906AB" w:rsidP="007906AB">
            <w:pPr>
              <w:pStyle w:val="TableParagraph"/>
              <w:spacing w:before="0"/>
              <w:ind w:firstLine="90"/>
              <w:rPr>
                <w:sz w:val="24"/>
                <w:szCs w:val="24"/>
              </w:rPr>
            </w:pPr>
            <w:r w:rsidRPr="00701002">
              <w:rPr>
                <w:sz w:val="24"/>
                <w:szCs w:val="24"/>
              </w:rPr>
              <w:t>Stevenage Borough Council</w:t>
            </w:r>
          </w:p>
        </w:tc>
        <w:tc>
          <w:tcPr>
            <w:tcW w:w="1900" w:type="dxa"/>
            <w:shd w:val="clear" w:color="000000" w:fill="FFFFFF"/>
            <w:vAlign w:val="center"/>
          </w:tcPr>
          <w:p w14:paraId="1D0F09DE" w14:textId="04E1B6C4" w:rsidR="007906AB" w:rsidRPr="00701002" w:rsidRDefault="007906AB" w:rsidP="007906AB">
            <w:pPr>
              <w:pStyle w:val="TableParagraph"/>
              <w:spacing w:before="0"/>
              <w:ind w:right="120"/>
              <w:jc w:val="right"/>
              <w:rPr>
                <w:sz w:val="24"/>
                <w:szCs w:val="24"/>
              </w:rPr>
            </w:pPr>
            <w:r w:rsidRPr="00701002">
              <w:rPr>
                <w:sz w:val="24"/>
                <w:szCs w:val="24"/>
              </w:rPr>
              <w:t>(205,593.15)</w:t>
            </w:r>
          </w:p>
        </w:tc>
        <w:tc>
          <w:tcPr>
            <w:tcW w:w="1842" w:type="dxa"/>
            <w:shd w:val="clear" w:color="000000" w:fill="FFFFFF"/>
            <w:vAlign w:val="center"/>
          </w:tcPr>
          <w:p w14:paraId="64FA38ED" w14:textId="515F329C" w:rsidR="007906AB" w:rsidRPr="007906AB" w:rsidRDefault="007906AB" w:rsidP="007906AB">
            <w:pPr>
              <w:pStyle w:val="TableParagraph"/>
              <w:spacing w:before="0"/>
              <w:ind w:right="120"/>
              <w:jc w:val="right"/>
              <w:rPr>
                <w:sz w:val="24"/>
                <w:szCs w:val="24"/>
              </w:rPr>
            </w:pPr>
            <w:r w:rsidRPr="007906AB">
              <w:rPr>
                <w:sz w:val="24"/>
                <w:szCs w:val="24"/>
              </w:rPr>
              <w:t>252,714.23</w:t>
            </w:r>
          </w:p>
        </w:tc>
        <w:tc>
          <w:tcPr>
            <w:tcW w:w="1701" w:type="dxa"/>
            <w:shd w:val="clear" w:color="000000" w:fill="FFFFFF"/>
            <w:vAlign w:val="center"/>
          </w:tcPr>
          <w:p w14:paraId="6E66CD89" w14:textId="5009B8B8" w:rsidR="007906AB" w:rsidRPr="007906AB" w:rsidRDefault="007906AB" w:rsidP="007906AB">
            <w:pPr>
              <w:pStyle w:val="TableParagraph"/>
              <w:spacing w:before="0"/>
              <w:ind w:right="120"/>
              <w:jc w:val="right"/>
              <w:rPr>
                <w:sz w:val="24"/>
                <w:szCs w:val="24"/>
              </w:rPr>
            </w:pPr>
            <w:r w:rsidRPr="007906AB">
              <w:rPr>
                <w:sz w:val="24"/>
                <w:szCs w:val="24"/>
              </w:rPr>
              <w:t>458,307.38</w:t>
            </w:r>
          </w:p>
        </w:tc>
      </w:tr>
      <w:tr w:rsidR="007906AB" w:rsidRPr="00701002" w14:paraId="1819DC70" w14:textId="77777777" w:rsidTr="00D22AB7">
        <w:trPr>
          <w:trHeight w:val="60"/>
        </w:trPr>
        <w:tc>
          <w:tcPr>
            <w:tcW w:w="3634" w:type="dxa"/>
            <w:shd w:val="clear" w:color="000000" w:fill="FFFFFF"/>
            <w:vAlign w:val="center"/>
          </w:tcPr>
          <w:p w14:paraId="777FE1F1" w14:textId="40B5342A" w:rsidR="007906AB" w:rsidRPr="00701002" w:rsidRDefault="007906AB" w:rsidP="007906AB">
            <w:pPr>
              <w:pStyle w:val="TableParagraph"/>
              <w:spacing w:before="0"/>
              <w:ind w:firstLine="90"/>
              <w:rPr>
                <w:sz w:val="24"/>
                <w:szCs w:val="24"/>
              </w:rPr>
            </w:pPr>
            <w:r w:rsidRPr="00701002">
              <w:rPr>
                <w:sz w:val="24"/>
                <w:szCs w:val="24"/>
              </w:rPr>
              <w:t>Three Rivers District Council</w:t>
            </w:r>
          </w:p>
        </w:tc>
        <w:tc>
          <w:tcPr>
            <w:tcW w:w="1900" w:type="dxa"/>
            <w:shd w:val="clear" w:color="000000" w:fill="FFFFFF"/>
            <w:vAlign w:val="center"/>
          </w:tcPr>
          <w:p w14:paraId="000BD91C" w14:textId="2B0D0BAB" w:rsidR="007906AB" w:rsidRPr="00701002" w:rsidRDefault="007906AB" w:rsidP="007906AB">
            <w:pPr>
              <w:pStyle w:val="TableParagraph"/>
              <w:spacing w:before="0"/>
              <w:ind w:right="120"/>
              <w:jc w:val="right"/>
              <w:rPr>
                <w:sz w:val="24"/>
                <w:szCs w:val="24"/>
              </w:rPr>
            </w:pPr>
            <w:r w:rsidRPr="00701002">
              <w:rPr>
                <w:sz w:val="24"/>
                <w:szCs w:val="24"/>
              </w:rPr>
              <w:t>(118,853.00)</w:t>
            </w:r>
          </w:p>
        </w:tc>
        <w:tc>
          <w:tcPr>
            <w:tcW w:w="1842" w:type="dxa"/>
            <w:shd w:val="clear" w:color="000000" w:fill="FFFFFF"/>
            <w:vAlign w:val="center"/>
          </w:tcPr>
          <w:p w14:paraId="6194B2B4" w14:textId="48293EC9" w:rsidR="007906AB" w:rsidRPr="007906AB" w:rsidRDefault="007906AB" w:rsidP="007906AB">
            <w:pPr>
              <w:pStyle w:val="TableParagraph"/>
              <w:spacing w:before="0"/>
              <w:ind w:right="120"/>
              <w:jc w:val="right"/>
              <w:rPr>
                <w:sz w:val="24"/>
                <w:szCs w:val="24"/>
              </w:rPr>
            </w:pPr>
            <w:r w:rsidRPr="007906AB">
              <w:rPr>
                <w:sz w:val="24"/>
                <w:szCs w:val="24"/>
              </w:rPr>
              <w:t>(247,819.34)</w:t>
            </w:r>
          </w:p>
        </w:tc>
        <w:tc>
          <w:tcPr>
            <w:tcW w:w="1701" w:type="dxa"/>
            <w:shd w:val="clear" w:color="000000" w:fill="FFFFFF"/>
            <w:vAlign w:val="center"/>
          </w:tcPr>
          <w:p w14:paraId="209891B0" w14:textId="37E6EDEA" w:rsidR="007906AB" w:rsidRPr="007906AB" w:rsidRDefault="007906AB" w:rsidP="007906AB">
            <w:pPr>
              <w:pStyle w:val="TableParagraph"/>
              <w:spacing w:before="0"/>
              <w:ind w:right="120"/>
              <w:jc w:val="right"/>
              <w:rPr>
                <w:sz w:val="24"/>
                <w:szCs w:val="24"/>
              </w:rPr>
            </w:pPr>
            <w:r w:rsidRPr="007906AB">
              <w:rPr>
                <w:sz w:val="24"/>
                <w:szCs w:val="24"/>
              </w:rPr>
              <w:t>(128,966.34)</w:t>
            </w:r>
          </w:p>
        </w:tc>
      </w:tr>
      <w:tr w:rsidR="007906AB" w:rsidRPr="00701002" w14:paraId="0DF2B99D" w14:textId="77777777" w:rsidTr="00D22AB7">
        <w:trPr>
          <w:trHeight w:val="107"/>
        </w:trPr>
        <w:tc>
          <w:tcPr>
            <w:tcW w:w="3634" w:type="dxa"/>
            <w:shd w:val="clear" w:color="000000" w:fill="FFFFFF"/>
            <w:vAlign w:val="center"/>
          </w:tcPr>
          <w:p w14:paraId="332A83D0" w14:textId="3F92F5FC" w:rsidR="007906AB" w:rsidRPr="00701002" w:rsidRDefault="007906AB" w:rsidP="007906AB">
            <w:pPr>
              <w:pStyle w:val="TableParagraph"/>
              <w:spacing w:before="0"/>
              <w:ind w:firstLine="90"/>
              <w:rPr>
                <w:sz w:val="24"/>
                <w:szCs w:val="24"/>
              </w:rPr>
            </w:pPr>
            <w:r w:rsidRPr="00701002">
              <w:rPr>
                <w:sz w:val="24"/>
                <w:szCs w:val="24"/>
              </w:rPr>
              <w:t>Watford Borough Council</w:t>
            </w:r>
          </w:p>
        </w:tc>
        <w:tc>
          <w:tcPr>
            <w:tcW w:w="1900" w:type="dxa"/>
            <w:shd w:val="clear" w:color="000000" w:fill="FFFFFF"/>
            <w:vAlign w:val="center"/>
          </w:tcPr>
          <w:p w14:paraId="010F9536" w14:textId="33639566" w:rsidR="007906AB" w:rsidRPr="00701002" w:rsidRDefault="007906AB" w:rsidP="007906AB">
            <w:pPr>
              <w:pStyle w:val="TableParagraph"/>
              <w:spacing w:before="0"/>
              <w:ind w:right="120"/>
              <w:jc w:val="right"/>
              <w:rPr>
                <w:sz w:val="24"/>
                <w:szCs w:val="24"/>
              </w:rPr>
            </w:pPr>
            <w:r w:rsidRPr="00701002">
              <w:rPr>
                <w:sz w:val="24"/>
                <w:szCs w:val="24"/>
              </w:rPr>
              <w:t>(1,178.47)</w:t>
            </w:r>
          </w:p>
        </w:tc>
        <w:tc>
          <w:tcPr>
            <w:tcW w:w="1842" w:type="dxa"/>
            <w:shd w:val="clear" w:color="000000" w:fill="FFFFFF"/>
            <w:vAlign w:val="center"/>
          </w:tcPr>
          <w:p w14:paraId="4DDBF981" w14:textId="4A448867" w:rsidR="007906AB" w:rsidRPr="007906AB" w:rsidRDefault="007906AB" w:rsidP="007906AB">
            <w:pPr>
              <w:pStyle w:val="TableParagraph"/>
              <w:spacing w:before="0"/>
              <w:ind w:right="120"/>
              <w:jc w:val="right"/>
              <w:rPr>
                <w:sz w:val="24"/>
                <w:szCs w:val="24"/>
              </w:rPr>
            </w:pPr>
            <w:r w:rsidRPr="007906AB">
              <w:rPr>
                <w:sz w:val="24"/>
                <w:szCs w:val="24"/>
              </w:rPr>
              <w:t>(771.46)</w:t>
            </w:r>
          </w:p>
        </w:tc>
        <w:tc>
          <w:tcPr>
            <w:tcW w:w="1701" w:type="dxa"/>
            <w:shd w:val="clear" w:color="000000" w:fill="FFFFFF"/>
            <w:vAlign w:val="center"/>
          </w:tcPr>
          <w:p w14:paraId="0AFFAF3F" w14:textId="0952ACAB" w:rsidR="007906AB" w:rsidRPr="007906AB" w:rsidRDefault="007906AB" w:rsidP="007906AB">
            <w:pPr>
              <w:pStyle w:val="TableParagraph"/>
              <w:spacing w:before="0"/>
              <w:ind w:right="120"/>
              <w:jc w:val="right"/>
              <w:rPr>
                <w:sz w:val="24"/>
                <w:szCs w:val="24"/>
              </w:rPr>
            </w:pPr>
            <w:r w:rsidRPr="007906AB">
              <w:rPr>
                <w:sz w:val="24"/>
                <w:szCs w:val="24"/>
              </w:rPr>
              <w:t>407.01</w:t>
            </w:r>
          </w:p>
        </w:tc>
      </w:tr>
      <w:tr w:rsidR="007906AB" w:rsidRPr="00701002" w14:paraId="3FE9D94C" w14:textId="77777777" w:rsidTr="00D22AB7">
        <w:trPr>
          <w:trHeight w:val="161"/>
        </w:trPr>
        <w:tc>
          <w:tcPr>
            <w:tcW w:w="3634" w:type="dxa"/>
            <w:shd w:val="clear" w:color="000000" w:fill="FFFFFF"/>
            <w:vAlign w:val="center"/>
          </w:tcPr>
          <w:p w14:paraId="33C77894" w14:textId="53DFE6A5" w:rsidR="007906AB" w:rsidRPr="00701002" w:rsidRDefault="007906AB" w:rsidP="007906AB">
            <w:pPr>
              <w:pStyle w:val="TableParagraph"/>
              <w:spacing w:before="0"/>
              <w:ind w:firstLine="90"/>
              <w:rPr>
                <w:sz w:val="24"/>
                <w:szCs w:val="24"/>
              </w:rPr>
            </w:pPr>
            <w:r w:rsidRPr="00701002">
              <w:rPr>
                <w:sz w:val="24"/>
                <w:szCs w:val="24"/>
              </w:rPr>
              <w:t>Welwyn Hatfield District Council</w:t>
            </w:r>
          </w:p>
        </w:tc>
        <w:tc>
          <w:tcPr>
            <w:tcW w:w="1900" w:type="dxa"/>
            <w:shd w:val="clear" w:color="000000" w:fill="FFFFFF"/>
            <w:vAlign w:val="center"/>
          </w:tcPr>
          <w:p w14:paraId="0669969E" w14:textId="4F8A0CD1" w:rsidR="007906AB" w:rsidRPr="00701002" w:rsidRDefault="007906AB" w:rsidP="007906AB">
            <w:pPr>
              <w:pStyle w:val="TableParagraph"/>
              <w:spacing w:before="0"/>
              <w:ind w:right="120"/>
              <w:jc w:val="right"/>
              <w:rPr>
                <w:sz w:val="24"/>
                <w:szCs w:val="24"/>
              </w:rPr>
            </w:pPr>
            <w:r w:rsidRPr="00701002">
              <w:rPr>
                <w:sz w:val="24"/>
                <w:szCs w:val="24"/>
              </w:rPr>
              <w:t>(16,482.54)</w:t>
            </w:r>
          </w:p>
        </w:tc>
        <w:tc>
          <w:tcPr>
            <w:tcW w:w="1842" w:type="dxa"/>
            <w:shd w:val="clear" w:color="000000" w:fill="FFFFFF"/>
            <w:vAlign w:val="center"/>
          </w:tcPr>
          <w:p w14:paraId="1BC3DE81" w14:textId="55B4845C" w:rsidR="007906AB" w:rsidRPr="007906AB" w:rsidRDefault="007906AB" w:rsidP="007906AB">
            <w:pPr>
              <w:pStyle w:val="TableParagraph"/>
              <w:spacing w:before="0"/>
              <w:ind w:right="120"/>
              <w:jc w:val="right"/>
              <w:rPr>
                <w:sz w:val="24"/>
                <w:szCs w:val="24"/>
              </w:rPr>
            </w:pPr>
            <w:r w:rsidRPr="007906AB">
              <w:rPr>
                <w:sz w:val="24"/>
                <w:szCs w:val="24"/>
              </w:rPr>
              <w:t>(60,555.92)</w:t>
            </w:r>
          </w:p>
        </w:tc>
        <w:tc>
          <w:tcPr>
            <w:tcW w:w="1701" w:type="dxa"/>
            <w:shd w:val="clear" w:color="000000" w:fill="FFFFFF"/>
            <w:vAlign w:val="center"/>
          </w:tcPr>
          <w:p w14:paraId="443BA9B2" w14:textId="744DF533" w:rsidR="007906AB" w:rsidRPr="007906AB" w:rsidRDefault="007906AB" w:rsidP="007906AB">
            <w:pPr>
              <w:pStyle w:val="TableParagraph"/>
              <w:spacing w:before="0"/>
              <w:ind w:right="120"/>
              <w:jc w:val="right"/>
              <w:rPr>
                <w:sz w:val="24"/>
                <w:szCs w:val="24"/>
              </w:rPr>
            </w:pPr>
            <w:r w:rsidRPr="007906AB">
              <w:rPr>
                <w:sz w:val="24"/>
                <w:szCs w:val="24"/>
              </w:rPr>
              <w:t>(44,073.38)</w:t>
            </w:r>
          </w:p>
        </w:tc>
      </w:tr>
      <w:tr w:rsidR="007906AB" w:rsidRPr="00701002" w14:paraId="6B7A352A" w14:textId="77777777" w:rsidTr="00D22AB7">
        <w:trPr>
          <w:trHeight w:val="134"/>
        </w:trPr>
        <w:tc>
          <w:tcPr>
            <w:tcW w:w="3634" w:type="dxa"/>
            <w:shd w:val="clear" w:color="000000" w:fill="FFFFFF"/>
            <w:vAlign w:val="center"/>
          </w:tcPr>
          <w:p w14:paraId="094204F7" w14:textId="78B51E54" w:rsidR="007906AB" w:rsidRPr="00701002" w:rsidRDefault="007906AB" w:rsidP="007906AB">
            <w:pPr>
              <w:pStyle w:val="TableParagraph"/>
              <w:spacing w:before="0"/>
              <w:ind w:right="105" w:firstLine="142"/>
              <w:jc w:val="right"/>
              <w:rPr>
                <w:b/>
                <w:bCs/>
                <w:sz w:val="24"/>
                <w:szCs w:val="24"/>
              </w:rPr>
            </w:pPr>
            <w:r w:rsidRPr="00701002">
              <w:rPr>
                <w:b/>
                <w:bCs/>
                <w:sz w:val="24"/>
                <w:szCs w:val="24"/>
              </w:rPr>
              <w:t>TOTAL</w:t>
            </w:r>
          </w:p>
        </w:tc>
        <w:tc>
          <w:tcPr>
            <w:tcW w:w="1900" w:type="dxa"/>
            <w:shd w:val="clear" w:color="000000" w:fill="FFFFFF"/>
            <w:vAlign w:val="center"/>
          </w:tcPr>
          <w:p w14:paraId="44C52EBA" w14:textId="1DCD9F48" w:rsidR="007906AB" w:rsidRPr="00701002" w:rsidRDefault="007906AB" w:rsidP="007906AB">
            <w:pPr>
              <w:pStyle w:val="TableParagraph"/>
              <w:spacing w:before="0"/>
              <w:ind w:right="120"/>
              <w:jc w:val="right"/>
              <w:rPr>
                <w:b/>
                <w:sz w:val="24"/>
                <w:szCs w:val="24"/>
              </w:rPr>
            </w:pPr>
            <w:r w:rsidRPr="00701002">
              <w:rPr>
                <w:b/>
                <w:bCs/>
                <w:color w:val="000000"/>
                <w:sz w:val="24"/>
                <w:szCs w:val="24"/>
              </w:rPr>
              <w:t>255,192.42</w:t>
            </w:r>
          </w:p>
        </w:tc>
        <w:tc>
          <w:tcPr>
            <w:tcW w:w="1842" w:type="dxa"/>
            <w:shd w:val="clear" w:color="000000" w:fill="FFFFFF"/>
            <w:vAlign w:val="center"/>
          </w:tcPr>
          <w:p w14:paraId="5B9E7BD9" w14:textId="291FEAD3" w:rsidR="007906AB" w:rsidRPr="007906AB" w:rsidRDefault="007906AB" w:rsidP="007906AB">
            <w:pPr>
              <w:pStyle w:val="TableParagraph"/>
              <w:spacing w:before="0"/>
              <w:ind w:right="120"/>
              <w:jc w:val="right"/>
              <w:rPr>
                <w:b/>
                <w:bCs/>
                <w:sz w:val="24"/>
                <w:szCs w:val="24"/>
                <w:highlight w:val="yellow"/>
              </w:rPr>
            </w:pPr>
            <w:r w:rsidRPr="007906AB">
              <w:rPr>
                <w:b/>
                <w:bCs/>
                <w:color w:val="000000"/>
                <w:sz w:val="24"/>
                <w:szCs w:val="24"/>
              </w:rPr>
              <w:t>696,937.93</w:t>
            </w:r>
          </w:p>
        </w:tc>
        <w:tc>
          <w:tcPr>
            <w:tcW w:w="1701" w:type="dxa"/>
            <w:shd w:val="clear" w:color="000000" w:fill="FFFFFF"/>
            <w:vAlign w:val="center"/>
          </w:tcPr>
          <w:p w14:paraId="6A020B59" w14:textId="0136247D" w:rsidR="007906AB" w:rsidRPr="007906AB" w:rsidRDefault="007906AB" w:rsidP="007906AB">
            <w:pPr>
              <w:pStyle w:val="TableParagraph"/>
              <w:spacing w:before="0"/>
              <w:ind w:right="120"/>
              <w:jc w:val="right"/>
              <w:rPr>
                <w:b/>
                <w:sz w:val="24"/>
                <w:szCs w:val="24"/>
                <w:highlight w:val="yellow"/>
              </w:rPr>
            </w:pPr>
            <w:r w:rsidRPr="007906AB">
              <w:rPr>
                <w:b/>
                <w:bCs/>
                <w:color w:val="000000"/>
                <w:sz w:val="24"/>
                <w:szCs w:val="24"/>
              </w:rPr>
              <w:t>441,745.51</w:t>
            </w:r>
          </w:p>
        </w:tc>
      </w:tr>
    </w:tbl>
    <w:p w14:paraId="716C29D2" w14:textId="1F6F262A" w:rsidR="003939E4" w:rsidRPr="00CB51FD" w:rsidRDefault="003939E4" w:rsidP="00571076">
      <w:pPr>
        <w:pStyle w:val="Heading1"/>
        <w:numPr>
          <w:ilvl w:val="0"/>
          <w:numId w:val="27"/>
        </w:numPr>
        <w:spacing w:before="240"/>
        <w:ind w:left="336" w:hanging="120"/>
        <w:rPr>
          <w:b w:val="0"/>
          <w:bCs w:val="0"/>
        </w:rPr>
      </w:pPr>
      <w:r w:rsidRPr="00CB51FD">
        <w:rPr>
          <w:b w:val="0"/>
          <w:bCs w:val="0"/>
        </w:rPr>
        <w:t>Band</w:t>
      </w:r>
      <w:r w:rsidRPr="00CB51FD">
        <w:rPr>
          <w:b w:val="0"/>
          <w:bCs w:val="0"/>
          <w:spacing w:val="-2"/>
        </w:rPr>
        <w:t xml:space="preserve"> </w:t>
      </w:r>
      <w:r w:rsidRPr="00CB51FD">
        <w:rPr>
          <w:b w:val="0"/>
          <w:bCs w:val="0"/>
        </w:rPr>
        <w:t>D</w:t>
      </w:r>
      <w:r w:rsidRPr="00CB51FD">
        <w:rPr>
          <w:b w:val="0"/>
          <w:bCs w:val="0"/>
          <w:spacing w:val="-2"/>
        </w:rPr>
        <w:t xml:space="preserve"> </w:t>
      </w:r>
      <w:r w:rsidRPr="00CB51FD">
        <w:rPr>
          <w:b w:val="0"/>
          <w:bCs w:val="0"/>
        </w:rPr>
        <w:t>Council</w:t>
      </w:r>
      <w:r w:rsidRPr="00CB51FD">
        <w:rPr>
          <w:b w:val="0"/>
          <w:bCs w:val="0"/>
          <w:spacing w:val="-3"/>
        </w:rPr>
        <w:t xml:space="preserve"> </w:t>
      </w:r>
      <w:r w:rsidRPr="00CB51FD">
        <w:rPr>
          <w:b w:val="0"/>
          <w:bCs w:val="0"/>
          <w:spacing w:val="-5"/>
        </w:rPr>
        <w:t>Tax</w:t>
      </w:r>
      <w:r w:rsidR="00FD187E">
        <w:rPr>
          <w:b w:val="0"/>
          <w:bCs w:val="0"/>
          <w:spacing w:val="-5"/>
        </w:rPr>
        <w:t xml:space="preserve"> precept</w:t>
      </w:r>
    </w:p>
    <w:p w14:paraId="5D8D576C" w14:textId="77777777" w:rsidR="003939E4" w:rsidRPr="004F3B37" w:rsidRDefault="003939E4" w:rsidP="00A611FD">
      <w:pPr>
        <w:pStyle w:val="BodyText"/>
        <w:spacing w:before="10"/>
        <w:rPr>
          <w:b/>
          <w:szCs w:val="18"/>
        </w:rPr>
      </w:pPr>
    </w:p>
    <w:p w14:paraId="78716DD6" w14:textId="2048751A" w:rsidR="006D667B" w:rsidRDefault="00E44DC5" w:rsidP="00E44DC5">
      <w:pPr>
        <w:spacing w:line="360" w:lineRule="auto"/>
        <w:rPr>
          <w:rFonts w:ascii="Arial" w:hAnsi="Arial" w:cs="Arial"/>
          <w:color w:val="000000"/>
          <w:sz w:val="24"/>
        </w:rPr>
      </w:pPr>
      <w:r w:rsidRPr="00E44DC5">
        <w:rPr>
          <w:rFonts w:ascii="Arial" w:hAnsi="Arial" w:cs="Arial"/>
          <w:color w:val="000000"/>
          <w:sz w:val="24"/>
        </w:rPr>
        <w:lastRenderedPageBreak/>
        <w:t>The proposed Band D council tax policing precept for 2026/27 is £280.00, representing an increase of £15.00 or 5.66% compared to the figure for 2025/26.</w:t>
      </w:r>
    </w:p>
    <w:p w14:paraId="35013C21" w14:textId="4A6EF24E" w:rsidR="003939E4" w:rsidRPr="00CB51FD" w:rsidRDefault="003939E4" w:rsidP="0015175E">
      <w:pPr>
        <w:pStyle w:val="Heading1"/>
        <w:numPr>
          <w:ilvl w:val="0"/>
          <w:numId w:val="27"/>
        </w:numPr>
        <w:ind w:hanging="90"/>
        <w:rPr>
          <w:b w:val="0"/>
          <w:bCs w:val="0"/>
        </w:rPr>
      </w:pPr>
      <w:r w:rsidRPr="00CB51FD">
        <w:rPr>
          <w:b w:val="0"/>
          <w:bCs w:val="0"/>
        </w:rPr>
        <w:t>Overall</w:t>
      </w:r>
      <w:r w:rsidRPr="00CB51FD">
        <w:rPr>
          <w:b w:val="0"/>
          <w:bCs w:val="0"/>
          <w:spacing w:val="-2"/>
        </w:rPr>
        <w:t xml:space="preserve"> </w:t>
      </w:r>
      <w:r w:rsidRPr="00CB51FD">
        <w:rPr>
          <w:b w:val="0"/>
          <w:bCs w:val="0"/>
        </w:rPr>
        <w:t>Increase</w:t>
      </w:r>
      <w:r w:rsidRPr="00CB51FD">
        <w:rPr>
          <w:b w:val="0"/>
          <w:bCs w:val="0"/>
          <w:spacing w:val="-3"/>
        </w:rPr>
        <w:t xml:space="preserve"> </w:t>
      </w:r>
      <w:r w:rsidRPr="00CB51FD">
        <w:rPr>
          <w:b w:val="0"/>
          <w:bCs w:val="0"/>
        </w:rPr>
        <w:t>in</w:t>
      </w:r>
      <w:r w:rsidRPr="00CB51FD">
        <w:rPr>
          <w:b w:val="0"/>
          <w:bCs w:val="0"/>
          <w:spacing w:val="-2"/>
        </w:rPr>
        <w:t xml:space="preserve"> </w:t>
      </w:r>
      <w:r w:rsidRPr="00CB51FD">
        <w:rPr>
          <w:b w:val="0"/>
          <w:bCs w:val="0"/>
        </w:rPr>
        <w:t>Council</w:t>
      </w:r>
      <w:r w:rsidRPr="00CB51FD">
        <w:rPr>
          <w:b w:val="0"/>
          <w:bCs w:val="0"/>
          <w:spacing w:val="-4"/>
        </w:rPr>
        <w:t xml:space="preserve"> </w:t>
      </w:r>
      <w:r w:rsidRPr="00CB51FD">
        <w:rPr>
          <w:b w:val="0"/>
          <w:bCs w:val="0"/>
        </w:rPr>
        <w:t>Tax</w:t>
      </w:r>
      <w:r w:rsidRPr="00CB51FD">
        <w:rPr>
          <w:b w:val="0"/>
          <w:bCs w:val="0"/>
          <w:spacing w:val="-3"/>
        </w:rPr>
        <w:t xml:space="preserve"> </w:t>
      </w:r>
      <w:r w:rsidRPr="00CB51FD">
        <w:rPr>
          <w:b w:val="0"/>
          <w:bCs w:val="0"/>
          <w:spacing w:val="-2"/>
        </w:rPr>
        <w:t>Income</w:t>
      </w:r>
    </w:p>
    <w:p w14:paraId="0B6C9116" w14:textId="77777777" w:rsidR="003939E4" w:rsidRPr="00976660" w:rsidRDefault="003939E4" w:rsidP="00976660">
      <w:pPr>
        <w:pStyle w:val="BodyText"/>
        <w:spacing w:before="10"/>
        <w:rPr>
          <w:b/>
          <w:szCs w:val="18"/>
        </w:rPr>
      </w:pPr>
    </w:p>
    <w:p w14:paraId="5F06BD53" w14:textId="09D8BFF1" w:rsidR="003939E4" w:rsidRDefault="003939E4" w:rsidP="00A611FD">
      <w:pPr>
        <w:pStyle w:val="BodyText"/>
        <w:spacing w:line="360" w:lineRule="auto"/>
        <w:ind w:right="1186"/>
      </w:pPr>
      <w:r>
        <w:t>The</w:t>
      </w:r>
      <w:r>
        <w:rPr>
          <w:spacing w:val="-2"/>
        </w:rPr>
        <w:t xml:space="preserve"> </w:t>
      </w:r>
      <w:r w:rsidR="00D22AB7">
        <w:t xml:space="preserve">overall </w:t>
      </w:r>
      <w:r>
        <w:t>effect</w:t>
      </w:r>
      <w:r>
        <w:rPr>
          <w:spacing w:val="-5"/>
        </w:rPr>
        <w:t xml:space="preserve"> </w:t>
      </w:r>
      <w:r>
        <w:t>of</w:t>
      </w:r>
      <w:r>
        <w:rPr>
          <w:spacing w:val="-5"/>
        </w:rPr>
        <w:t xml:space="preserve"> </w:t>
      </w:r>
      <w:r>
        <w:t>tax</w:t>
      </w:r>
      <w:r>
        <w:rPr>
          <w:spacing w:val="-5"/>
        </w:rPr>
        <w:t xml:space="preserve"> </w:t>
      </w:r>
      <w:r>
        <w:t>base,</w:t>
      </w:r>
      <w:r>
        <w:rPr>
          <w:spacing w:val="-3"/>
        </w:rPr>
        <w:t xml:space="preserve"> </w:t>
      </w:r>
      <w:r>
        <w:t>collection</w:t>
      </w:r>
      <w:r>
        <w:rPr>
          <w:spacing w:val="-2"/>
        </w:rPr>
        <w:t xml:space="preserve"> </w:t>
      </w:r>
      <w:r>
        <w:t>fund</w:t>
      </w:r>
      <w:r>
        <w:rPr>
          <w:spacing w:val="-4"/>
        </w:rPr>
        <w:t xml:space="preserve"> </w:t>
      </w:r>
      <w:r>
        <w:t>surplus</w:t>
      </w:r>
      <w:r>
        <w:rPr>
          <w:spacing w:val="-3"/>
        </w:rPr>
        <w:t xml:space="preserve"> </w:t>
      </w:r>
      <w:r>
        <w:t>and</w:t>
      </w:r>
      <w:r>
        <w:rPr>
          <w:spacing w:val="-2"/>
        </w:rPr>
        <w:t xml:space="preserve"> </w:t>
      </w:r>
      <w:r>
        <w:t>the</w:t>
      </w:r>
      <w:r>
        <w:rPr>
          <w:spacing w:val="-2"/>
        </w:rPr>
        <w:t xml:space="preserve"> </w:t>
      </w:r>
      <w:r>
        <w:t>precept</w:t>
      </w:r>
      <w:r>
        <w:rPr>
          <w:spacing w:val="-2"/>
        </w:rPr>
        <w:t xml:space="preserve"> </w:t>
      </w:r>
      <w:r>
        <w:t>increase</w:t>
      </w:r>
      <w:r>
        <w:rPr>
          <w:spacing w:val="-2"/>
        </w:rPr>
        <w:t xml:space="preserve"> </w:t>
      </w:r>
      <w:r>
        <w:t xml:space="preserve">set-out above results in </w:t>
      </w:r>
      <w:r w:rsidR="00976660">
        <w:t>an</w:t>
      </w:r>
      <w:r>
        <w:t xml:space="preserve"> £</w:t>
      </w:r>
      <w:r w:rsidR="00A03195">
        <w:t>8.2</w:t>
      </w:r>
      <w:r w:rsidR="00E51D0C">
        <w:t>77</w:t>
      </w:r>
      <w:r>
        <w:t xml:space="preserve">m increase in council tax income for </w:t>
      </w:r>
      <w:r w:rsidR="009719B8">
        <w:t>202</w:t>
      </w:r>
      <w:r w:rsidR="00A05E3A">
        <w:t>6</w:t>
      </w:r>
      <w:r w:rsidR="009719B8">
        <w:t>/2</w:t>
      </w:r>
      <w:r w:rsidR="00A05E3A">
        <w:t>7</w:t>
      </w:r>
      <w:r>
        <w:t>.</w:t>
      </w:r>
    </w:p>
    <w:p w14:paraId="209A0C2B" w14:textId="668C85E2" w:rsidR="003939E4" w:rsidRDefault="00E31474" w:rsidP="00E31474">
      <w:pPr>
        <w:pStyle w:val="BodyText"/>
        <w:spacing w:before="11"/>
        <w:ind w:left="426" w:hanging="426"/>
        <w:rPr>
          <w:szCs w:val="28"/>
          <w:vertAlign w:val="subscript"/>
        </w:rPr>
      </w:pPr>
      <w:r w:rsidRPr="00E31474">
        <w:rPr>
          <w:szCs w:val="28"/>
          <w:vertAlign w:val="subscript"/>
        </w:rPr>
        <w:t xml:space="preserve">Table </w:t>
      </w:r>
      <w:r w:rsidR="0082532A">
        <w:rPr>
          <w:szCs w:val="28"/>
          <w:vertAlign w:val="subscript"/>
        </w:rPr>
        <w:t>8</w:t>
      </w:r>
      <w:r w:rsidRPr="00E31474">
        <w:rPr>
          <w:szCs w:val="28"/>
          <w:vertAlign w:val="subscript"/>
        </w:rPr>
        <w:t>.</w:t>
      </w:r>
    </w:p>
    <w:tbl>
      <w:tblPr>
        <w:tblW w:w="5140" w:type="dxa"/>
        <w:tblLook w:val="04A0" w:firstRow="1" w:lastRow="0" w:firstColumn="1" w:lastColumn="0" w:noHBand="0" w:noVBand="1"/>
      </w:tblPr>
      <w:tblGrid>
        <w:gridCol w:w="3720"/>
        <w:gridCol w:w="1420"/>
      </w:tblGrid>
      <w:tr w:rsidR="006D667B" w:rsidRPr="00155422" w14:paraId="08BE88EA" w14:textId="20098257" w:rsidTr="00D31FB0">
        <w:trPr>
          <w:trHeight w:val="557"/>
        </w:trPr>
        <w:tc>
          <w:tcPr>
            <w:tcW w:w="3720" w:type="dxa"/>
            <w:tcBorders>
              <w:top w:val="single" w:sz="8" w:space="0" w:color="auto"/>
              <w:left w:val="single" w:sz="8" w:space="0" w:color="auto"/>
              <w:bottom w:val="single" w:sz="8" w:space="0" w:color="auto"/>
              <w:right w:val="single" w:sz="8" w:space="0" w:color="auto"/>
            </w:tcBorders>
            <w:vAlign w:val="center"/>
            <w:hideMark/>
          </w:tcPr>
          <w:p w14:paraId="21EA23AF" w14:textId="77777777" w:rsidR="006D667B" w:rsidRPr="00155422" w:rsidRDefault="006D667B" w:rsidP="001C2D40">
            <w:pPr>
              <w:spacing w:after="0" w:line="240" w:lineRule="auto"/>
              <w:ind w:firstLineChars="9" w:firstLine="22"/>
              <w:rPr>
                <w:rFonts w:ascii="Arial" w:eastAsia="Times New Roman" w:hAnsi="Arial" w:cs="Arial"/>
                <w:b/>
                <w:bCs/>
                <w:color w:val="000000"/>
                <w:sz w:val="24"/>
                <w:szCs w:val="24"/>
                <w:lang w:eastAsia="en-GB"/>
              </w:rPr>
            </w:pPr>
            <w:r w:rsidRPr="00155422">
              <w:rPr>
                <w:rFonts w:ascii="Arial" w:eastAsia="Times New Roman" w:hAnsi="Arial" w:cs="Arial"/>
                <w:b/>
                <w:bCs/>
                <w:color w:val="000000"/>
                <w:sz w:val="24"/>
                <w:szCs w:val="24"/>
                <w:lang w:eastAsia="en-GB"/>
              </w:rPr>
              <w:t>Council Tax Element</w:t>
            </w:r>
          </w:p>
        </w:tc>
        <w:tc>
          <w:tcPr>
            <w:tcW w:w="1420" w:type="dxa"/>
            <w:tcBorders>
              <w:top w:val="single" w:sz="8" w:space="0" w:color="auto"/>
              <w:left w:val="single" w:sz="8" w:space="0" w:color="auto"/>
              <w:bottom w:val="single" w:sz="8" w:space="0" w:color="auto"/>
              <w:right w:val="single" w:sz="8" w:space="0" w:color="auto"/>
            </w:tcBorders>
            <w:vAlign w:val="center"/>
            <w:hideMark/>
          </w:tcPr>
          <w:p w14:paraId="5E4E9BDE" w14:textId="29CDB581" w:rsidR="006D667B" w:rsidRPr="00155422" w:rsidRDefault="006D667B" w:rsidP="00D31FB0">
            <w:pPr>
              <w:spacing w:after="0" w:line="240" w:lineRule="auto"/>
              <w:jc w:val="center"/>
              <w:rPr>
                <w:rFonts w:ascii="Arial" w:eastAsia="Times New Roman" w:hAnsi="Arial" w:cs="Arial"/>
                <w:b/>
                <w:bCs/>
                <w:color w:val="000000"/>
                <w:sz w:val="24"/>
                <w:szCs w:val="24"/>
                <w:lang w:eastAsia="en-GB"/>
              </w:rPr>
            </w:pPr>
            <w:r w:rsidRPr="00155422">
              <w:rPr>
                <w:rFonts w:ascii="Arial" w:eastAsia="Times New Roman" w:hAnsi="Arial" w:cs="Arial"/>
                <w:b/>
                <w:bCs/>
                <w:color w:val="000000"/>
                <w:sz w:val="24"/>
                <w:szCs w:val="24"/>
                <w:lang w:eastAsia="en-GB"/>
              </w:rPr>
              <w:t>202</w:t>
            </w:r>
            <w:r>
              <w:rPr>
                <w:rFonts w:ascii="Arial" w:eastAsia="Times New Roman" w:hAnsi="Arial" w:cs="Arial"/>
                <w:b/>
                <w:bCs/>
                <w:color w:val="000000"/>
                <w:sz w:val="24"/>
                <w:szCs w:val="24"/>
                <w:lang w:eastAsia="en-GB"/>
              </w:rPr>
              <w:t>6</w:t>
            </w:r>
            <w:r w:rsidRPr="00155422">
              <w:rPr>
                <w:rFonts w:ascii="Arial" w:eastAsia="Times New Roman" w:hAnsi="Arial" w:cs="Arial"/>
                <w:b/>
                <w:bCs/>
                <w:color w:val="000000"/>
                <w:sz w:val="24"/>
                <w:szCs w:val="24"/>
                <w:lang w:eastAsia="en-GB"/>
              </w:rPr>
              <w:t>/2</w:t>
            </w:r>
            <w:r>
              <w:rPr>
                <w:rFonts w:ascii="Arial" w:eastAsia="Times New Roman" w:hAnsi="Arial" w:cs="Arial"/>
                <w:b/>
                <w:bCs/>
                <w:color w:val="000000"/>
                <w:sz w:val="24"/>
                <w:szCs w:val="24"/>
                <w:lang w:eastAsia="en-GB"/>
              </w:rPr>
              <w:t>7</w:t>
            </w:r>
            <w:r w:rsidRPr="00155422">
              <w:rPr>
                <w:rFonts w:ascii="Arial" w:eastAsia="Times New Roman" w:hAnsi="Arial" w:cs="Arial"/>
                <w:b/>
                <w:bCs/>
                <w:color w:val="000000"/>
                <w:sz w:val="24"/>
                <w:szCs w:val="24"/>
                <w:lang w:eastAsia="en-GB"/>
              </w:rPr>
              <w:br/>
              <w:t>£m</w:t>
            </w:r>
          </w:p>
        </w:tc>
      </w:tr>
      <w:tr w:rsidR="006D667B" w:rsidRPr="00155422" w14:paraId="01ECE5CE" w14:textId="7776B672" w:rsidTr="006D667B">
        <w:trPr>
          <w:trHeight w:val="320"/>
        </w:trPr>
        <w:tc>
          <w:tcPr>
            <w:tcW w:w="3720" w:type="dxa"/>
            <w:tcBorders>
              <w:top w:val="nil"/>
              <w:left w:val="single" w:sz="8" w:space="0" w:color="auto"/>
              <w:bottom w:val="single" w:sz="8" w:space="0" w:color="auto"/>
              <w:right w:val="single" w:sz="8" w:space="0" w:color="auto"/>
            </w:tcBorders>
            <w:vAlign w:val="center"/>
            <w:hideMark/>
          </w:tcPr>
          <w:p w14:paraId="109736C0" w14:textId="77777777" w:rsidR="006D667B" w:rsidRPr="00155422" w:rsidRDefault="006D667B" w:rsidP="001C2D40">
            <w:pPr>
              <w:spacing w:after="0" w:line="240" w:lineRule="auto"/>
              <w:ind w:firstLineChars="9" w:firstLine="22"/>
              <w:rPr>
                <w:rFonts w:ascii="Arial" w:eastAsia="Times New Roman" w:hAnsi="Arial" w:cs="Arial"/>
                <w:color w:val="000000"/>
                <w:sz w:val="24"/>
                <w:szCs w:val="24"/>
                <w:lang w:eastAsia="en-GB"/>
              </w:rPr>
            </w:pPr>
            <w:r w:rsidRPr="00155422">
              <w:rPr>
                <w:rFonts w:ascii="Arial" w:eastAsia="Times New Roman" w:hAnsi="Arial" w:cs="Arial"/>
                <w:color w:val="000000"/>
                <w:sz w:val="24"/>
                <w:szCs w:val="24"/>
                <w:lang w:eastAsia="en-GB"/>
              </w:rPr>
              <w:t>Precept increase</w:t>
            </w:r>
          </w:p>
        </w:tc>
        <w:tc>
          <w:tcPr>
            <w:tcW w:w="1420" w:type="dxa"/>
            <w:tcBorders>
              <w:top w:val="single" w:sz="8" w:space="0" w:color="auto"/>
              <w:left w:val="single" w:sz="8" w:space="0" w:color="auto"/>
              <w:bottom w:val="single" w:sz="8" w:space="0" w:color="auto"/>
              <w:right w:val="single" w:sz="8" w:space="0" w:color="auto"/>
            </w:tcBorders>
            <w:vAlign w:val="center"/>
            <w:hideMark/>
          </w:tcPr>
          <w:p w14:paraId="1890B142" w14:textId="54EADCEF" w:rsidR="006D667B" w:rsidRPr="00636E4C" w:rsidRDefault="006D667B" w:rsidP="001C2D40">
            <w:pPr>
              <w:spacing w:after="0" w:line="240" w:lineRule="auto"/>
              <w:jc w:val="center"/>
              <w:rPr>
                <w:rFonts w:ascii="Arial" w:eastAsia="Times New Roman" w:hAnsi="Arial" w:cs="Arial"/>
                <w:color w:val="000000"/>
                <w:sz w:val="24"/>
                <w:szCs w:val="24"/>
                <w:lang w:eastAsia="en-GB"/>
              </w:rPr>
            </w:pPr>
            <w:r w:rsidRPr="00636E4C">
              <w:rPr>
                <w:rFonts w:ascii="Arial" w:eastAsia="Times New Roman" w:hAnsi="Arial" w:cs="Arial"/>
                <w:color w:val="000000"/>
                <w:sz w:val="24"/>
                <w:szCs w:val="24"/>
                <w:lang w:eastAsia="en-GB"/>
              </w:rPr>
              <w:t>7.082</w:t>
            </w:r>
          </w:p>
        </w:tc>
      </w:tr>
      <w:tr w:rsidR="006D667B" w:rsidRPr="00155422" w14:paraId="25E71A57" w14:textId="04B4E711" w:rsidTr="006D667B">
        <w:trPr>
          <w:trHeight w:val="320"/>
        </w:trPr>
        <w:tc>
          <w:tcPr>
            <w:tcW w:w="3720" w:type="dxa"/>
            <w:tcBorders>
              <w:top w:val="nil"/>
              <w:left w:val="single" w:sz="8" w:space="0" w:color="auto"/>
              <w:bottom w:val="single" w:sz="8" w:space="0" w:color="auto"/>
              <w:right w:val="single" w:sz="8" w:space="0" w:color="auto"/>
            </w:tcBorders>
            <w:vAlign w:val="center"/>
            <w:hideMark/>
          </w:tcPr>
          <w:p w14:paraId="7838C57B" w14:textId="77777777" w:rsidR="006D667B" w:rsidRPr="00155422" w:rsidRDefault="006D667B" w:rsidP="001C2D40">
            <w:pPr>
              <w:spacing w:after="0" w:line="240" w:lineRule="auto"/>
              <w:ind w:firstLineChars="9" w:firstLine="22"/>
              <w:rPr>
                <w:rFonts w:ascii="Arial" w:eastAsia="Times New Roman" w:hAnsi="Arial" w:cs="Arial"/>
                <w:color w:val="000000"/>
                <w:sz w:val="24"/>
                <w:szCs w:val="24"/>
                <w:lang w:eastAsia="en-GB"/>
              </w:rPr>
            </w:pPr>
            <w:r w:rsidRPr="00155422">
              <w:rPr>
                <w:rFonts w:ascii="Arial" w:eastAsia="Times New Roman" w:hAnsi="Arial" w:cs="Arial"/>
                <w:color w:val="000000"/>
                <w:sz w:val="24"/>
                <w:szCs w:val="24"/>
                <w:lang w:eastAsia="en-GB"/>
              </w:rPr>
              <w:t>Tax base increase</w:t>
            </w:r>
          </w:p>
        </w:tc>
        <w:tc>
          <w:tcPr>
            <w:tcW w:w="1420" w:type="dxa"/>
            <w:tcBorders>
              <w:top w:val="single" w:sz="8" w:space="0" w:color="auto"/>
              <w:left w:val="single" w:sz="8" w:space="0" w:color="auto"/>
              <w:bottom w:val="single" w:sz="8" w:space="0" w:color="auto"/>
              <w:right w:val="single" w:sz="8" w:space="0" w:color="auto"/>
            </w:tcBorders>
            <w:vAlign w:val="center"/>
            <w:hideMark/>
          </w:tcPr>
          <w:p w14:paraId="69420C84" w14:textId="77E31BF1" w:rsidR="006D667B" w:rsidRPr="00636E4C" w:rsidRDefault="006D667B" w:rsidP="001C2D40">
            <w:pPr>
              <w:spacing w:after="0" w:line="240" w:lineRule="auto"/>
              <w:jc w:val="center"/>
              <w:rPr>
                <w:rFonts w:ascii="Arial" w:eastAsia="Times New Roman" w:hAnsi="Arial" w:cs="Arial"/>
                <w:color w:val="000000"/>
                <w:sz w:val="24"/>
                <w:szCs w:val="24"/>
                <w:lang w:eastAsia="en-GB"/>
              </w:rPr>
            </w:pPr>
            <w:r w:rsidRPr="00636E4C">
              <w:rPr>
                <w:rFonts w:ascii="Arial" w:eastAsia="Times New Roman" w:hAnsi="Arial" w:cs="Arial"/>
                <w:color w:val="000000"/>
                <w:sz w:val="24"/>
                <w:szCs w:val="24"/>
                <w:lang w:eastAsia="en-GB"/>
              </w:rPr>
              <w:t>0.753</w:t>
            </w:r>
          </w:p>
        </w:tc>
      </w:tr>
      <w:tr w:rsidR="006D667B" w:rsidRPr="00155422" w14:paraId="0646B605" w14:textId="1A587992" w:rsidTr="006D667B">
        <w:trPr>
          <w:trHeight w:val="320"/>
        </w:trPr>
        <w:tc>
          <w:tcPr>
            <w:tcW w:w="3720" w:type="dxa"/>
            <w:tcBorders>
              <w:top w:val="nil"/>
              <w:left w:val="single" w:sz="8" w:space="0" w:color="auto"/>
              <w:bottom w:val="single" w:sz="8" w:space="0" w:color="auto"/>
              <w:right w:val="single" w:sz="8" w:space="0" w:color="auto"/>
            </w:tcBorders>
            <w:vAlign w:val="center"/>
            <w:hideMark/>
          </w:tcPr>
          <w:p w14:paraId="2DEA5525" w14:textId="77777777" w:rsidR="006D667B" w:rsidRPr="00155422" w:rsidRDefault="006D667B" w:rsidP="001C2D40">
            <w:pPr>
              <w:spacing w:after="0" w:line="240" w:lineRule="auto"/>
              <w:ind w:firstLineChars="9" w:firstLine="22"/>
              <w:rPr>
                <w:rFonts w:ascii="Arial" w:eastAsia="Times New Roman" w:hAnsi="Arial" w:cs="Arial"/>
                <w:color w:val="000000"/>
                <w:sz w:val="24"/>
                <w:szCs w:val="24"/>
                <w:lang w:eastAsia="en-GB"/>
              </w:rPr>
            </w:pPr>
            <w:r w:rsidRPr="00155422">
              <w:rPr>
                <w:rFonts w:ascii="Arial" w:eastAsia="Times New Roman" w:hAnsi="Arial" w:cs="Arial"/>
                <w:color w:val="000000"/>
                <w:sz w:val="24"/>
                <w:szCs w:val="24"/>
                <w:lang w:eastAsia="en-GB"/>
              </w:rPr>
              <w:t>Collection fund change</w:t>
            </w:r>
          </w:p>
        </w:tc>
        <w:tc>
          <w:tcPr>
            <w:tcW w:w="1420" w:type="dxa"/>
            <w:tcBorders>
              <w:top w:val="single" w:sz="8" w:space="0" w:color="auto"/>
              <w:left w:val="single" w:sz="8" w:space="0" w:color="auto"/>
              <w:bottom w:val="single" w:sz="8" w:space="0" w:color="auto"/>
              <w:right w:val="single" w:sz="8" w:space="0" w:color="auto"/>
            </w:tcBorders>
            <w:vAlign w:val="center"/>
            <w:hideMark/>
          </w:tcPr>
          <w:p w14:paraId="24DB25D2" w14:textId="76AE7989" w:rsidR="006D667B" w:rsidRPr="00636E4C" w:rsidRDefault="006D667B" w:rsidP="001C2D40">
            <w:pPr>
              <w:spacing w:after="0" w:line="240" w:lineRule="auto"/>
              <w:jc w:val="center"/>
              <w:rPr>
                <w:rFonts w:ascii="Arial" w:eastAsia="Times New Roman" w:hAnsi="Arial" w:cs="Arial"/>
                <w:color w:val="000000"/>
                <w:sz w:val="24"/>
                <w:szCs w:val="24"/>
                <w:lang w:eastAsia="en-GB"/>
              </w:rPr>
            </w:pPr>
            <w:r w:rsidRPr="00636E4C">
              <w:rPr>
                <w:rFonts w:ascii="Arial" w:eastAsia="Times New Roman" w:hAnsi="Arial" w:cs="Arial"/>
                <w:color w:val="000000"/>
                <w:sz w:val="24"/>
                <w:szCs w:val="24"/>
                <w:lang w:eastAsia="en-GB"/>
              </w:rPr>
              <w:t>0.442</w:t>
            </w:r>
          </w:p>
        </w:tc>
      </w:tr>
      <w:tr w:rsidR="006D667B" w:rsidRPr="00155422" w14:paraId="3D48AA11" w14:textId="7C914234" w:rsidTr="006D667B">
        <w:trPr>
          <w:trHeight w:val="320"/>
        </w:trPr>
        <w:tc>
          <w:tcPr>
            <w:tcW w:w="3720" w:type="dxa"/>
            <w:tcBorders>
              <w:top w:val="nil"/>
              <w:left w:val="single" w:sz="8" w:space="0" w:color="auto"/>
              <w:bottom w:val="single" w:sz="8" w:space="0" w:color="auto"/>
              <w:right w:val="single" w:sz="8" w:space="0" w:color="auto"/>
            </w:tcBorders>
            <w:vAlign w:val="center"/>
            <w:hideMark/>
          </w:tcPr>
          <w:p w14:paraId="61C1914A" w14:textId="77777777" w:rsidR="006D667B" w:rsidRPr="00155422" w:rsidRDefault="006D667B" w:rsidP="001C2D40">
            <w:pPr>
              <w:spacing w:after="0" w:line="240" w:lineRule="auto"/>
              <w:ind w:firstLineChars="9" w:firstLine="22"/>
              <w:rPr>
                <w:rFonts w:ascii="Arial" w:eastAsia="Times New Roman" w:hAnsi="Arial" w:cs="Arial"/>
                <w:b/>
                <w:bCs/>
                <w:color w:val="000000"/>
                <w:sz w:val="24"/>
                <w:szCs w:val="24"/>
                <w:lang w:eastAsia="en-GB"/>
              </w:rPr>
            </w:pPr>
            <w:r w:rsidRPr="00155422">
              <w:rPr>
                <w:rFonts w:ascii="Arial" w:eastAsia="Times New Roman" w:hAnsi="Arial" w:cs="Arial"/>
                <w:b/>
                <w:bCs/>
                <w:color w:val="000000"/>
                <w:sz w:val="24"/>
                <w:szCs w:val="24"/>
                <w:lang w:eastAsia="en-GB"/>
              </w:rPr>
              <w:t>Total Council Tax increase</w:t>
            </w:r>
          </w:p>
        </w:tc>
        <w:tc>
          <w:tcPr>
            <w:tcW w:w="1420" w:type="dxa"/>
            <w:tcBorders>
              <w:top w:val="single" w:sz="8" w:space="0" w:color="auto"/>
              <w:left w:val="single" w:sz="8" w:space="0" w:color="auto"/>
              <w:bottom w:val="single" w:sz="8" w:space="0" w:color="auto"/>
              <w:right w:val="single" w:sz="8" w:space="0" w:color="auto"/>
            </w:tcBorders>
            <w:vAlign w:val="center"/>
            <w:hideMark/>
          </w:tcPr>
          <w:p w14:paraId="5D08FFC2" w14:textId="72F7426A" w:rsidR="006D667B" w:rsidRPr="00636E4C" w:rsidRDefault="006D667B" w:rsidP="001C2D40">
            <w:pPr>
              <w:spacing w:after="0" w:line="240" w:lineRule="auto"/>
              <w:jc w:val="center"/>
              <w:rPr>
                <w:rFonts w:ascii="Arial" w:eastAsia="Times New Roman" w:hAnsi="Arial" w:cs="Arial"/>
                <w:b/>
                <w:bCs/>
                <w:color w:val="000000"/>
                <w:sz w:val="24"/>
                <w:szCs w:val="24"/>
                <w:lang w:eastAsia="en-GB"/>
              </w:rPr>
            </w:pPr>
            <w:r w:rsidRPr="00636E4C">
              <w:rPr>
                <w:rFonts w:ascii="Arial" w:eastAsia="Times New Roman" w:hAnsi="Arial" w:cs="Arial"/>
                <w:b/>
                <w:bCs/>
                <w:color w:val="000000"/>
                <w:sz w:val="24"/>
                <w:szCs w:val="24"/>
                <w:lang w:eastAsia="en-GB"/>
              </w:rPr>
              <w:t>8.277</w:t>
            </w:r>
          </w:p>
        </w:tc>
      </w:tr>
    </w:tbl>
    <w:p w14:paraId="5787B6B7" w14:textId="77777777" w:rsidR="008B4BE7" w:rsidRDefault="008B4BE7" w:rsidP="00D22AB7">
      <w:pPr>
        <w:rPr>
          <w:sz w:val="24"/>
        </w:rPr>
      </w:pPr>
    </w:p>
    <w:p w14:paraId="16EA8254" w14:textId="0CCE0AF9" w:rsidR="008B4BE7" w:rsidRDefault="008B4BE7" w:rsidP="003939E4">
      <w:pPr>
        <w:ind w:left="426"/>
        <w:jc w:val="center"/>
        <w:rPr>
          <w:sz w:val="24"/>
        </w:rPr>
        <w:sectPr w:rsidR="008B4BE7" w:rsidSect="00C62F34">
          <w:footerReference w:type="default" r:id="rId18"/>
          <w:pgSz w:w="11910" w:h="16840"/>
          <w:pgMar w:top="2250" w:right="860" w:bottom="460" w:left="1300" w:header="0" w:footer="273" w:gutter="0"/>
          <w:cols w:space="720"/>
        </w:sectPr>
      </w:pPr>
    </w:p>
    <w:p w14:paraId="667D6E81" w14:textId="77777777" w:rsidR="0041506C" w:rsidRDefault="0041506C" w:rsidP="00CB51FD">
      <w:pPr>
        <w:pStyle w:val="ListParagraph"/>
        <w:numPr>
          <w:ilvl w:val="0"/>
          <w:numId w:val="1"/>
        </w:numPr>
        <w:rPr>
          <w:rFonts w:ascii="Arial" w:hAnsi="Arial" w:cs="Arial"/>
          <w:b/>
          <w:bCs/>
          <w:sz w:val="24"/>
          <w:szCs w:val="24"/>
        </w:rPr>
      </w:pPr>
      <w:r>
        <w:rPr>
          <w:rFonts w:ascii="Arial" w:hAnsi="Arial" w:cs="Arial"/>
          <w:b/>
          <w:bCs/>
          <w:sz w:val="24"/>
          <w:szCs w:val="24"/>
        </w:rPr>
        <w:lastRenderedPageBreak/>
        <w:t>Expenditure</w:t>
      </w:r>
    </w:p>
    <w:p w14:paraId="06687E12" w14:textId="77777777" w:rsidR="0041506C" w:rsidRDefault="0041506C" w:rsidP="006813F8">
      <w:pPr>
        <w:pStyle w:val="ListParagraph"/>
        <w:ind w:left="360"/>
        <w:rPr>
          <w:rFonts w:ascii="Arial" w:hAnsi="Arial" w:cs="Arial"/>
          <w:b/>
          <w:bCs/>
          <w:sz w:val="24"/>
          <w:szCs w:val="24"/>
        </w:rPr>
      </w:pPr>
    </w:p>
    <w:p w14:paraId="3DD630B6" w14:textId="15DEA1FB" w:rsidR="00F223A7" w:rsidRPr="009C46DB" w:rsidRDefault="009C46DB" w:rsidP="009C46DB">
      <w:pPr>
        <w:pStyle w:val="ListParagraph"/>
        <w:numPr>
          <w:ilvl w:val="1"/>
          <w:numId w:val="1"/>
        </w:numPr>
        <w:ind w:left="360"/>
        <w:rPr>
          <w:rFonts w:ascii="Arial" w:hAnsi="Arial" w:cs="Arial"/>
          <w:b/>
          <w:bCs/>
          <w:sz w:val="24"/>
          <w:szCs w:val="24"/>
        </w:rPr>
      </w:pPr>
      <w:r w:rsidRPr="009C46DB">
        <w:rPr>
          <w:rFonts w:ascii="Arial" w:hAnsi="Arial" w:cs="Arial"/>
          <w:b/>
          <w:bCs/>
          <w:sz w:val="24"/>
          <w:szCs w:val="24"/>
        </w:rPr>
        <w:t>S</w:t>
      </w:r>
      <w:r w:rsidR="00F43F11" w:rsidRPr="009C46DB">
        <w:rPr>
          <w:rFonts w:ascii="Arial" w:hAnsi="Arial" w:cs="Arial"/>
          <w:b/>
          <w:bCs/>
          <w:sz w:val="24"/>
          <w:szCs w:val="24"/>
        </w:rPr>
        <w:t xml:space="preserve">tandstill </w:t>
      </w:r>
      <w:r w:rsidR="00D24188" w:rsidRPr="009C46DB">
        <w:rPr>
          <w:rFonts w:ascii="Arial" w:hAnsi="Arial" w:cs="Arial"/>
          <w:b/>
          <w:bCs/>
          <w:sz w:val="24"/>
          <w:szCs w:val="24"/>
        </w:rPr>
        <w:t>Costs</w:t>
      </w:r>
    </w:p>
    <w:p w14:paraId="0D86AEDF" w14:textId="16057E97" w:rsidR="00EF31DA" w:rsidRPr="00E80045" w:rsidRDefault="00EF31DA" w:rsidP="00EF31DA">
      <w:pPr>
        <w:spacing w:after="0" w:line="360" w:lineRule="auto"/>
        <w:rPr>
          <w:rFonts w:ascii="Arial" w:eastAsia="Arial" w:hAnsi="Arial" w:cs="Arial"/>
          <w:color w:val="000000"/>
          <w:sz w:val="24"/>
          <w:szCs w:val="24"/>
          <w:lang w:eastAsia="en-GB"/>
        </w:rPr>
      </w:pPr>
      <w:r w:rsidRPr="00E80045">
        <w:rPr>
          <w:rFonts w:ascii="Arial" w:hAnsi="Arial" w:cs="Arial"/>
          <w:sz w:val="24"/>
          <w:szCs w:val="24"/>
        </w:rPr>
        <w:t xml:space="preserve">Standstill budget pressures are those costs increases that are required to deliver the same level of service as in the current financial year. The standstill budget requirement for </w:t>
      </w:r>
      <w:r w:rsidR="009719B8">
        <w:rPr>
          <w:rFonts w:ascii="Arial" w:hAnsi="Arial" w:cs="Arial"/>
          <w:sz w:val="24"/>
          <w:szCs w:val="24"/>
        </w:rPr>
        <w:t>202</w:t>
      </w:r>
      <w:r w:rsidR="00E22CC1">
        <w:rPr>
          <w:rFonts w:ascii="Arial" w:hAnsi="Arial" w:cs="Arial"/>
          <w:sz w:val="24"/>
          <w:szCs w:val="24"/>
        </w:rPr>
        <w:t>6</w:t>
      </w:r>
      <w:r w:rsidR="009719B8">
        <w:rPr>
          <w:rFonts w:ascii="Arial" w:hAnsi="Arial" w:cs="Arial"/>
          <w:sz w:val="24"/>
          <w:szCs w:val="24"/>
        </w:rPr>
        <w:t>/2</w:t>
      </w:r>
      <w:r w:rsidR="00E22CC1">
        <w:rPr>
          <w:rFonts w:ascii="Arial" w:hAnsi="Arial" w:cs="Arial"/>
          <w:sz w:val="24"/>
          <w:szCs w:val="24"/>
        </w:rPr>
        <w:t>7</w:t>
      </w:r>
      <w:r w:rsidRPr="00E80045">
        <w:rPr>
          <w:rFonts w:ascii="Arial" w:hAnsi="Arial" w:cs="Arial"/>
          <w:sz w:val="24"/>
          <w:szCs w:val="24"/>
        </w:rPr>
        <w:t xml:space="preserve"> totals </w:t>
      </w:r>
      <w:r w:rsidRPr="00BC6204">
        <w:rPr>
          <w:rFonts w:ascii="Arial" w:hAnsi="Arial" w:cs="Arial"/>
          <w:sz w:val="24"/>
          <w:szCs w:val="24"/>
        </w:rPr>
        <w:t>£</w:t>
      </w:r>
      <w:r w:rsidR="008108DD">
        <w:rPr>
          <w:rFonts w:ascii="Arial" w:hAnsi="Arial" w:cs="Arial"/>
          <w:sz w:val="24"/>
          <w:szCs w:val="24"/>
        </w:rPr>
        <w:t>22.999</w:t>
      </w:r>
      <w:r w:rsidR="005B51CF" w:rsidRPr="00E80045">
        <w:rPr>
          <w:rFonts w:ascii="Arial" w:hAnsi="Arial" w:cs="Arial"/>
          <w:sz w:val="24"/>
          <w:szCs w:val="24"/>
        </w:rPr>
        <w:t xml:space="preserve">m </w:t>
      </w:r>
      <w:r w:rsidRPr="00E80045">
        <w:rPr>
          <w:rFonts w:ascii="Arial" w:hAnsi="Arial" w:cs="Arial"/>
          <w:sz w:val="24"/>
          <w:szCs w:val="24"/>
        </w:rPr>
        <w:t>and comprises the following:</w:t>
      </w:r>
    </w:p>
    <w:p w14:paraId="2B6CECD8" w14:textId="0768DC7C" w:rsidR="00E16412" w:rsidRPr="00E31474" w:rsidRDefault="00C66407" w:rsidP="002A611B">
      <w:pPr>
        <w:pStyle w:val="BodyText"/>
        <w:spacing w:before="11"/>
        <w:ind w:left="426" w:hanging="426"/>
        <w:rPr>
          <w:szCs w:val="28"/>
          <w:vertAlign w:val="subscript"/>
        </w:rPr>
      </w:pPr>
      <w:r w:rsidRPr="00E31474">
        <w:rPr>
          <w:szCs w:val="28"/>
          <w:vertAlign w:val="subscript"/>
        </w:rPr>
        <w:t xml:space="preserve">Table </w:t>
      </w:r>
      <w:r w:rsidR="0013799D">
        <w:rPr>
          <w:szCs w:val="28"/>
          <w:vertAlign w:val="subscript"/>
        </w:rPr>
        <w:t>9</w:t>
      </w:r>
      <w:r w:rsidRPr="00E31474">
        <w:rPr>
          <w:szCs w:val="28"/>
          <w:vertAlign w:val="subscript"/>
        </w:rPr>
        <w:t>.</w:t>
      </w:r>
    </w:p>
    <w:tbl>
      <w:tblPr>
        <w:tblStyle w:val="TableGrid"/>
        <w:tblW w:w="5765" w:type="dxa"/>
        <w:tblInd w:w="-10" w:type="dxa"/>
        <w:tblLook w:val="04A0" w:firstRow="1" w:lastRow="0" w:firstColumn="1" w:lastColumn="0" w:noHBand="0" w:noVBand="1"/>
      </w:tblPr>
      <w:tblGrid>
        <w:gridCol w:w="4235"/>
        <w:gridCol w:w="1530"/>
      </w:tblGrid>
      <w:tr w:rsidR="00421446" w:rsidRPr="00990228" w14:paraId="0DC148B8" w14:textId="405B3669" w:rsidTr="00A261B9">
        <w:trPr>
          <w:trHeight w:val="200"/>
        </w:trPr>
        <w:tc>
          <w:tcPr>
            <w:tcW w:w="4235" w:type="dxa"/>
            <w:vAlign w:val="center"/>
            <w:hideMark/>
          </w:tcPr>
          <w:p w14:paraId="337A8638" w14:textId="77777777" w:rsidR="005858B5" w:rsidRPr="00990228" w:rsidRDefault="005858B5" w:rsidP="00062947">
            <w:pPr>
              <w:ind w:firstLine="37"/>
              <w:rPr>
                <w:rFonts w:ascii="Arial" w:hAnsi="Arial" w:cs="Arial"/>
                <w:b/>
                <w:bCs/>
                <w:sz w:val="24"/>
                <w:szCs w:val="24"/>
              </w:rPr>
            </w:pPr>
            <w:r w:rsidRPr="00990228">
              <w:rPr>
                <w:rFonts w:ascii="Arial" w:hAnsi="Arial" w:cs="Arial"/>
                <w:b/>
                <w:bCs/>
                <w:sz w:val="24"/>
                <w:szCs w:val="24"/>
              </w:rPr>
              <w:t xml:space="preserve">Standstill Costs </w:t>
            </w:r>
          </w:p>
        </w:tc>
        <w:tc>
          <w:tcPr>
            <w:tcW w:w="1530" w:type="dxa"/>
            <w:vAlign w:val="center"/>
            <w:hideMark/>
          </w:tcPr>
          <w:p w14:paraId="7E7BEAD5" w14:textId="3D8B18A1" w:rsidR="005858B5" w:rsidRPr="00990228" w:rsidRDefault="005858B5" w:rsidP="00062947">
            <w:pPr>
              <w:jc w:val="center"/>
              <w:rPr>
                <w:rFonts w:ascii="Arial" w:hAnsi="Arial" w:cs="Arial"/>
                <w:b/>
                <w:bCs/>
                <w:sz w:val="24"/>
                <w:szCs w:val="24"/>
              </w:rPr>
            </w:pPr>
            <w:r w:rsidRPr="00990228">
              <w:rPr>
                <w:rFonts w:ascii="Arial" w:hAnsi="Arial" w:cs="Arial"/>
                <w:b/>
                <w:bCs/>
                <w:sz w:val="24"/>
                <w:szCs w:val="24"/>
              </w:rPr>
              <w:t>202</w:t>
            </w:r>
            <w:r w:rsidR="00187325">
              <w:rPr>
                <w:rFonts w:ascii="Arial" w:hAnsi="Arial" w:cs="Arial"/>
                <w:b/>
                <w:bCs/>
                <w:sz w:val="24"/>
                <w:szCs w:val="24"/>
              </w:rPr>
              <w:t>6</w:t>
            </w:r>
            <w:r w:rsidRPr="00990228">
              <w:rPr>
                <w:rFonts w:ascii="Arial" w:hAnsi="Arial" w:cs="Arial"/>
                <w:b/>
                <w:bCs/>
                <w:sz w:val="24"/>
                <w:szCs w:val="24"/>
              </w:rPr>
              <w:t>/2</w:t>
            </w:r>
            <w:r w:rsidR="00187325">
              <w:rPr>
                <w:rFonts w:ascii="Arial" w:hAnsi="Arial" w:cs="Arial"/>
                <w:b/>
                <w:bCs/>
                <w:sz w:val="24"/>
                <w:szCs w:val="24"/>
              </w:rPr>
              <w:t>7</w:t>
            </w:r>
          </w:p>
          <w:p w14:paraId="72ECF213" w14:textId="77777777" w:rsidR="005858B5" w:rsidRPr="00990228" w:rsidRDefault="005858B5" w:rsidP="00062947">
            <w:pPr>
              <w:jc w:val="center"/>
              <w:rPr>
                <w:rFonts w:ascii="Arial" w:hAnsi="Arial" w:cs="Arial"/>
                <w:b/>
                <w:bCs/>
                <w:sz w:val="24"/>
                <w:szCs w:val="24"/>
              </w:rPr>
            </w:pPr>
            <w:r w:rsidRPr="00990228">
              <w:rPr>
                <w:rFonts w:ascii="Arial" w:hAnsi="Arial" w:cs="Arial"/>
                <w:b/>
                <w:bCs/>
                <w:sz w:val="24"/>
                <w:szCs w:val="24"/>
              </w:rPr>
              <w:t>£m</w:t>
            </w:r>
          </w:p>
        </w:tc>
      </w:tr>
      <w:tr w:rsidR="008D6DF4" w:rsidRPr="00EF31DA" w14:paraId="0630ABA2" w14:textId="4BBA128B" w:rsidTr="00A261B9">
        <w:trPr>
          <w:trHeight w:val="315"/>
        </w:trPr>
        <w:tc>
          <w:tcPr>
            <w:tcW w:w="4235" w:type="dxa"/>
            <w:vAlign w:val="center"/>
          </w:tcPr>
          <w:p w14:paraId="4B0F6D0C" w14:textId="0825A19C" w:rsidR="008D6DF4" w:rsidRPr="00990228" w:rsidRDefault="008D6DF4" w:rsidP="008D6DF4">
            <w:pPr>
              <w:ind w:firstLine="37"/>
              <w:rPr>
                <w:rFonts w:ascii="Arial" w:hAnsi="Arial" w:cs="Arial"/>
                <w:bCs/>
                <w:sz w:val="24"/>
                <w:szCs w:val="24"/>
              </w:rPr>
            </w:pPr>
            <w:r w:rsidRPr="00990228">
              <w:rPr>
                <w:rFonts w:ascii="Arial" w:hAnsi="Arial" w:cs="Arial"/>
                <w:bCs/>
                <w:sz w:val="24"/>
                <w:szCs w:val="24"/>
              </w:rPr>
              <w:t xml:space="preserve">Officer </w:t>
            </w:r>
            <w:proofErr w:type="gramStart"/>
            <w:r w:rsidR="007339A2">
              <w:rPr>
                <w:rFonts w:ascii="Arial" w:hAnsi="Arial" w:cs="Arial"/>
                <w:bCs/>
                <w:sz w:val="24"/>
                <w:szCs w:val="24"/>
              </w:rPr>
              <w:t>p</w:t>
            </w:r>
            <w:r w:rsidRPr="00990228">
              <w:rPr>
                <w:rFonts w:ascii="Arial" w:hAnsi="Arial" w:cs="Arial"/>
                <w:bCs/>
                <w:sz w:val="24"/>
                <w:szCs w:val="24"/>
              </w:rPr>
              <w:t>ay</w:t>
            </w:r>
            <w:proofErr w:type="gramEnd"/>
          </w:p>
        </w:tc>
        <w:tc>
          <w:tcPr>
            <w:tcW w:w="1530" w:type="dxa"/>
            <w:vAlign w:val="center"/>
          </w:tcPr>
          <w:p w14:paraId="29D733A9" w14:textId="584609C4" w:rsidR="008D6DF4" w:rsidRPr="008D6DF4" w:rsidRDefault="008D6DF4" w:rsidP="008D6DF4">
            <w:pPr>
              <w:ind w:firstLine="37"/>
              <w:jc w:val="center"/>
              <w:rPr>
                <w:rFonts w:ascii="Arial" w:hAnsi="Arial" w:cs="Arial"/>
                <w:bCs/>
                <w:sz w:val="24"/>
                <w:szCs w:val="24"/>
              </w:rPr>
            </w:pPr>
            <w:r w:rsidRPr="008D6DF4">
              <w:rPr>
                <w:rFonts w:ascii="Arial" w:hAnsi="Arial" w:cs="Arial"/>
                <w:bCs/>
                <w:sz w:val="24"/>
                <w:szCs w:val="24"/>
              </w:rPr>
              <w:t>7.613</w:t>
            </w:r>
          </w:p>
        </w:tc>
      </w:tr>
      <w:tr w:rsidR="008D6DF4" w:rsidRPr="00EF31DA" w14:paraId="3049A6E2" w14:textId="18A84346" w:rsidTr="00A261B9">
        <w:trPr>
          <w:trHeight w:val="315"/>
        </w:trPr>
        <w:tc>
          <w:tcPr>
            <w:tcW w:w="4235" w:type="dxa"/>
            <w:vAlign w:val="center"/>
          </w:tcPr>
          <w:p w14:paraId="14350C71" w14:textId="20379D57" w:rsidR="008D6DF4" w:rsidRPr="00990228" w:rsidRDefault="008D6DF4" w:rsidP="008D6DF4">
            <w:pPr>
              <w:ind w:firstLine="37"/>
              <w:rPr>
                <w:rFonts w:ascii="Arial" w:hAnsi="Arial" w:cs="Arial"/>
                <w:bCs/>
                <w:sz w:val="24"/>
                <w:szCs w:val="24"/>
              </w:rPr>
            </w:pPr>
            <w:r w:rsidRPr="00990228">
              <w:rPr>
                <w:rFonts w:ascii="Arial" w:hAnsi="Arial" w:cs="Arial"/>
                <w:bCs/>
                <w:sz w:val="24"/>
                <w:szCs w:val="24"/>
              </w:rPr>
              <w:t xml:space="preserve">Staff </w:t>
            </w:r>
            <w:r w:rsidR="007339A2">
              <w:rPr>
                <w:rFonts w:ascii="Arial" w:hAnsi="Arial" w:cs="Arial"/>
                <w:bCs/>
                <w:sz w:val="24"/>
                <w:szCs w:val="24"/>
              </w:rPr>
              <w:t>p</w:t>
            </w:r>
            <w:r w:rsidRPr="00990228">
              <w:rPr>
                <w:rFonts w:ascii="Arial" w:hAnsi="Arial" w:cs="Arial"/>
                <w:bCs/>
                <w:sz w:val="24"/>
                <w:szCs w:val="24"/>
              </w:rPr>
              <w:t>ay</w:t>
            </w:r>
          </w:p>
        </w:tc>
        <w:tc>
          <w:tcPr>
            <w:tcW w:w="1530" w:type="dxa"/>
            <w:vAlign w:val="center"/>
          </w:tcPr>
          <w:p w14:paraId="522B136E" w14:textId="11F18FE1" w:rsidR="008D6DF4" w:rsidRPr="008D6DF4" w:rsidRDefault="008D6DF4" w:rsidP="008D6DF4">
            <w:pPr>
              <w:ind w:firstLine="37"/>
              <w:jc w:val="center"/>
              <w:rPr>
                <w:rFonts w:ascii="Arial" w:hAnsi="Arial" w:cs="Arial"/>
                <w:bCs/>
                <w:sz w:val="24"/>
                <w:szCs w:val="24"/>
              </w:rPr>
            </w:pPr>
            <w:r w:rsidRPr="008D6DF4">
              <w:rPr>
                <w:rFonts w:ascii="Arial" w:hAnsi="Arial" w:cs="Arial"/>
                <w:bCs/>
                <w:sz w:val="24"/>
                <w:szCs w:val="24"/>
              </w:rPr>
              <w:t>3.164</w:t>
            </w:r>
          </w:p>
        </w:tc>
      </w:tr>
      <w:tr w:rsidR="008D6DF4" w:rsidRPr="00EF31DA" w14:paraId="6AD531CD" w14:textId="77777777" w:rsidTr="00A261B9">
        <w:trPr>
          <w:trHeight w:val="315"/>
        </w:trPr>
        <w:tc>
          <w:tcPr>
            <w:tcW w:w="4235" w:type="dxa"/>
            <w:vAlign w:val="center"/>
          </w:tcPr>
          <w:p w14:paraId="1613D6C6" w14:textId="2A91E5DA" w:rsidR="008D6DF4" w:rsidRPr="00990228" w:rsidRDefault="008D6DF4" w:rsidP="008D6DF4">
            <w:pPr>
              <w:ind w:firstLine="37"/>
              <w:rPr>
                <w:rFonts w:ascii="Arial" w:hAnsi="Arial" w:cs="Arial"/>
                <w:bCs/>
                <w:sz w:val="24"/>
                <w:szCs w:val="24"/>
              </w:rPr>
            </w:pPr>
            <w:r>
              <w:rPr>
                <w:rFonts w:ascii="Arial" w:hAnsi="Arial" w:cs="Arial"/>
                <w:bCs/>
                <w:sz w:val="24"/>
                <w:szCs w:val="24"/>
              </w:rPr>
              <w:t xml:space="preserve">Prior </w:t>
            </w:r>
            <w:r w:rsidR="00A261B9">
              <w:rPr>
                <w:rFonts w:ascii="Arial" w:hAnsi="Arial" w:cs="Arial"/>
                <w:bCs/>
                <w:sz w:val="24"/>
                <w:szCs w:val="24"/>
              </w:rPr>
              <w:t>y</w:t>
            </w:r>
            <w:r>
              <w:rPr>
                <w:rFonts w:ascii="Arial" w:hAnsi="Arial" w:cs="Arial"/>
                <w:bCs/>
                <w:sz w:val="24"/>
                <w:szCs w:val="24"/>
              </w:rPr>
              <w:t xml:space="preserve">ear </w:t>
            </w:r>
            <w:r w:rsidR="00A261B9">
              <w:rPr>
                <w:rFonts w:ascii="Arial" w:hAnsi="Arial" w:cs="Arial"/>
                <w:bCs/>
                <w:sz w:val="24"/>
                <w:szCs w:val="24"/>
              </w:rPr>
              <w:t xml:space="preserve">underachieved </w:t>
            </w:r>
            <w:r>
              <w:rPr>
                <w:rFonts w:ascii="Arial" w:hAnsi="Arial" w:cs="Arial"/>
                <w:bCs/>
                <w:sz w:val="24"/>
                <w:szCs w:val="24"/>
              </w:rPr>
              <w:t>savings</w:t>
            </w:r>
          </w:p>
        </w:tc>
        <w:tc>
          <w:tcPr>
            <w:tcW w:w="1530" w:type="dxa"/>
            <w:vAlign w:val="center"/>
          </w:tcPr>
          <w:p w14:paraId="12232F2B" w14:textId="7B295EE3" w:rsidR="008D6DF4" w:rsidRPr="008D6DF4" w:rsidRDefault="008D6DF4" w:rsidP="008D6DF4">
            <w:pPr>
              <w:ind w:firstLine="37"/>
              <w:jc w:val="center"/>
              <w:rPr>
                <w:rFonts w:ascii="Arial" w:hAnsi="Arial" w:cs="Arial"/>
                <w:bCs/>
                <w:sz w:val="24"/>
                <w:szCs w:val="24"/>
              </w:rPr>
            </w:pPr>
            <w:r w:rsidRPr="008D6DF4">
              <w:rPr>
                <w:rFonts w:ascii="Arial" w:hAnsi="Arial" w:cs="Arial"/>
                <w:bCs/>
                <w:sz w:val="24"/>
                <w:szCs w:val="24"/>
              </w:rPr>
              <w:t>2.550</w:t>
            </w:r>
          </w:p>
        </w:tc>
      </w:tr>
      <w:tr w:rsidR="008D6DF4" w:rsidRPr="00EF31DA" w14:paraId="775EDDA4" w14:textId="19541E61" w:rsidTr="00A261B9">
        <w:trPr>
          <w:trHeight w:val="315"/>
        </w:trPr>
        <w:tc>
          <w:tcPr>
            <w:tcW w:w="4235" w:type="dxa"/>
            <w:vAlign w:val="center"/>
          </w:tcPr>
          <w:p w14:paraId="1493FE9A" w14:textId="03687C10" w:rsidR="008D6DF4" w:rsidRPr="00990228" w:rsidRDefault="008D6DF4" w:rsidP="008D6DF4">
            <w:pPr>
              <w:ind w:firstLine="37"/>
              <w:rPr>
                <w:rFonts w:ascii="Arial" w:hAnsi="Arial" w:cs="Arial"/>
                <w:bCs/>
                <w:sz w:val="24"/>
                <w:szCs w:val="24"/>
              </w:rPr>
            </w:pPr>
            <w:r w:rsidRPr="00990228">
              <w:rPr>
                <w:rFonts w:ascii="Arial" w:hAnsi="Arial" w:cs="Arial"/>
                <w:bCs/>
                <w:sz w:val="24"/>
                <w:szCs w:val="24"/>
              </w:rPr>
              <w:t>Non-</w:t>
            </w:r>
            <w:r w:rsidR="007339A2">
              <w:rPr>
                <w:rFonts w:ascii="Arial" w:hAnsi="Arial" w:cs="Arial"/>
                <w:bCs/>
                <w:sz w:val="24"/>
                <w:szCs w:val="24"/>
              </w:rPr>
              <w:t>p</w:t>
            </w:r>
            <w:r w:rsidRPr="00990228">
              <w:rPr>
                <w:rFonts w:ascii="Arial" w:hAnsi="Arial" w:cs="Arial"/>
                <w:bCs/>
                <w:sz w:val="24"/>
                <w:szCs w:val="24"/>
              </w:rPr>
              <w:t>ay</w:t>
            </w:r>
          </w:p>
        </w:tc>
        <w:tc>
          <w:tcPr>
            <w:tcW w:w="1530" w:type="dxa"/>
            <w:vAlign w:val="center"/>
          </w:tcPr>
          <w:p w14:paraId="0C9B0CE6" w14:textId="7D2A147C" w:rsidR="008D6DF4" w:rsidRPr="008D6DF4" w:rsidRDefault="008D6DF4" w:rsidP="008D6DF4">
            <w:pPr>
              <w:ind w:firstLine="37"/>
              <w:jc w:val="center"/>
              <w:rPr>
                <w:rFonts w:ascii="Arial" w:hAnsi="Arial" w:cs="Arial"/>
                <w:bCs/>
                <w:sz w:val="24"/>
                <w:szCs w:val="24"/>
              </w:rPr>
            </w:pPr>
            <w:r w:rsidRPr="008D6DF4">
              <w:rPr>
                <w:rFonts w:ascii="Arial" w:hAnsi="Arial" w:cs="Arial"/>
                <w:bCs/>
                <w:sz w:val="24"/>
                <w:szCs w:val="24"/>
              </w:rPr>
              <w:t>3.347</w:t>
            </w:r>
          </w:p>
        </w:tc>
      </w:tr>
      <w:tr w:rsidR="008D6DF4" w:rsidRPr="00EF31DA" w14:paraId="31AFD114" w14:textId="6D1E4680" w:rsidTr="00A261B9">
        <w:trPr>
          <w:trHeight w:val="315"/>
        </w:trPr>
        <w:tc>
          <w:tcPr>
            <w:tcW w:w="4235" w:type="dxa"/>
            <w:vAlign w:val="center"/>
          </w:tcPr>
          <w:p w14:paraId="0D69D6B7" w14:textId="00E544CF" w:rsidR="008D6DF4" w:rsidRPr="00990228" w:rsidRDefault="008D6DF4" w:rsidP="008D6DF4">
            <w:pPr>
              <w:ind w:firstLine="37"/>
              <w:rPr>
                <w:rFonts w:ascii="Arial" w:hAnsi="Arial" w:cs="Arial"/>
                <w:bCs/>
                <w:sz w:val="24"/>
                <w:szCs w:val="24"/>
              </w:rPr>
            </w:pPr>
            <w:r w:rsidRPr="00990228">
              <w:rPr>
                <w:rFonts w:ascii="Arial" w:hAnsi="Arial" w:cs="Arial"/>
                <w:bCs/>
                <w:sz w:val="24"/>
                <w:szCs w:val="24"/>
              </w:rPr>
              <w:t xml:space="preserve">Capital </w:t>
            </w:r>
            <w:r w:rsidR="007339A2">
              <w:rPr>
                <w:rFonts w:ascii="Arial" w:hAnsi="Arial" w:cs="Arial"/>
                <w:bCs/>
                <w:sz w:val="24"/>
                <w:szCs w:val="24"/>
              </w:rPr>
              <w:t>f</w:t>
            </w:r>
            <w:r w:rsidRPr="00990228">
              <w:rPr>
                <w:rFonts w:ascii="Arial" w:hAnsi="Arial" w:cs="Arial"/>
                <w:bCs/>
                <w:sz w:val="24"/>
                <w:szCs w:val="24"/>
              </w:rPr>
              <w:t>inancing</w:t>
            </w:r>
          </w:p>
        </w:tc>
        <w:tc>
          <w:tcPr>
            <w:tcW w:w="1530" w:type="dxa"/>
            <w:vAlign w:val="center"/>
          </w:tcPr>
          <w:p w14:paraId="305EE0F4" w14:textId="5260DA26" w:rsidR="008D6DF4" w:rsidRPr="008D6DF4" w:rsidRDefault="008D6DF4" w:rsidP="008D6DF4">
            <w:pPr>
              <w:ind w:firstLine="37"/>
              <w:jc w:val="center"/>
              <w:rPr>
                <w:rFonts w:ascii="Arial" w:hAnsi="Arial" w:cs="Arial"/>
                <w:bCs/>
                <w:sz w:val="24"/>
                <w:szCs w:val="24"/>
              </w:rPr>
            </w:pPr>
            <w:r w:rsidRPr="008D6DF4">
              <w:rPr>
                <w:rFonts w:ascii="Arial" w:hAnsi="Arial" w:cs="Arial"/>
                <w:bCs/>
                <w:sz w:val="24"/>
                <w:szCs w:val="24"/>
              </w:rPr>
              <w:t>2.527</w:t>
            </w:r>
          </w:p>
        </w:tc>
      </w:tr>
      <w:tr w:rsidR="008D6DF4" w:rsidRPr="00EF31DA" w14:paraId="7C63DBB1" w14:textId="7446FA1F" w:rsidTr="00A261B9">
        <w:trPr>
          <w:trHeight w:val="315"/>
        </w:trPr>
        <w:tc>
          <w:tcPr>
            <w:tcW w:w="4235" w:type="dxa"/>
            <w:vAlign w:val="center"/>
          </w:tcPr>
          <w:p w14:paraId="40F4CB5A" w14:textId="2C7A8468" w:rsidR="008D6DF4" w:rsidRPr="00990228" w:rsidRDefault="008D6DF4" w:rsidP="008D6DF4">
            <w:pPr>
              <w:ind w:firstLine="37"/>
              <w:rPr>
                <w:rFonts w:ascii="Arial" w:hAnsi="Arial" w:cs="Arial"/>
                <w:bCs/>
                <w:sz w:val="24"/>
                <w:szCs w:val="24"/>
              </w:rPr>
            </w:pPr>
            <w:r w:rsidRPr="00990228">
              <w:rPr>
                <w:rFonts w:ascii="Arial" w:hAnsi="Arial" w:cs="Arial"/>
                <w:bCs/>
                <w:sz w:val="24"/>
                <w:szCs w:val="24"/>
              </w:rPr>
              <w:t xml:space="preserve">Specific </w:t>
            </w:r>
            <w:r w:rsidR="007339A2">
              <w:rPr>
                <w:rFonts w:ascii="Arial" w:hAnsi="Arial" w:cs="Arial"/>
                <w:bCs/>
                <w:sz w:val="24"/>
                <w:szCs w:val="24"/>
              </w:rPr>
              <w:t>g</w:t>
            </w:r>
            <w:r w:rsidRPr="00990228">
              <w:rPr>
                <w:rFonts w:ascii="Arial" w:hAnsi="Arial" w:cs="Arial"/>
                <w:bCs/>
                <w:sz w:val="24"/>
                <w:szCs w:val="24"/>
              </w:rPr>
              <w:t>rants</w:t>
            </w:r>
          </w:p>
        </w:tc>
        <w:tc>
          <w:tcPr>
            <w:tcW w:w="1530" w:type="dxa"/>
            <w:vAlign w:val="center"/>
          </w:tcPr>
          <w:p w14:paraId="0A2A026E" w14:textId="689DBC71" w:rsidR="008D6DF4" w:rsidRPr="008D6DF4" w:rsidRDefault="008D6DF4" w:rsidP="008D6DF4">
            <w:pPr>
              <w:ind w:firstLine="37"/>
              <w:jc w:val="center"/>
              <w:rPr>
                <w:rFonts w:ascii="Arial" w:hAnsi="Arial" w:cs="Arial"/>
                <w:bCs/>
                <w:sz w:val="24"/>
                <w:szCs w:val="24"/>
              </w:rPr>
            </w:pPr>
            <w:r w:rsidRPr="008D6DF4">
              <w:rPr>
                <w:rFonts w:ascii="Arial" w:hAnsi="Arial" w:cs="Arial"/>
                <w:bCs/>
                <w:sz w:val="24"/>
                <w:szCs w:val="24"/>
              </w:rPr>
              <w:t>3.298</w:t>
            </w:r>
          </w:p>
        </w:tc>
      </w:tr>
      <w:tr w:rsidR="008D6DF4" w:rsidRPr="004E479F" w14:paraId="060DA22C" w14:textId="77777777" w:rsidTr="00A261B9">
        <w:trPr>
          <w:trHeight w:val="315"/>
        </w:trPr>
        <w:tc>
          <w:tcPr>
            <w:tcW w:w="4235" w:type="dxa"/>
            <w:vAlign w:val="center"/>
          </w:tcPr>
          <w:p w14:paraId="49ABAC7B" w14:textId="301E9AA6" w:rsidR="008D6DF4" w:rsidRPr="004E479F" w:rsidRDefault="008D6DF4" w:rsidP="008D6DF4">
            <w:pPr>
              <w:ind w:firstLine="37"/>
              <w:rPr>
                <w:rFonts w:ascii="Arial" w:hAnsi="Arial" w:cs="Arial"/>
                <w:sz w:val="24"/>
                <w:szCs w:val="24"/>
              </w:rPr>
            </w:pPr>
            <w:r w:rsidRPr="004E479F">
              <w:rPr>
                <w:rFonts w:ascii="Arial" w:hAnsi="Arial" w:cs="Arial"/>
                <w:sz w:val="24"/>
                <w:szCs w:val="24"/>
              </w:rPr>
              <w:t>Reserves replenishment</w:t>
            </w:r>
          </w:p>
        </w:tc>
        <w:tc>
          <w:tcPr>
            <w:tcW w:w="1530" w:type="dxa"/>
            <w:vAlign w:val="center"/>
          </w:tcPr>
          <w:p w14:paraId="5A04D288" w14:textId="065336B0" w:rsidR="008D6DF4" w:rsidRPr="008D6DF4" w:rsidRDefault="008D6DF4" w:rsidP="008D6DF4">
            <w:pPr>
              <w:ind w:firstLine="37"/>
              <w:jc w:val="center"/>
              <w:rPr>
                <w:rFonts w:ascii="Arial" w:hAnsi="Arial" w:cs="Arial"/>
                <w:bCs/>
                <w:sz w:val="24"/>
                <w:szCs w:val="24"/>
              </w:rPr>
            </w:pPr>
            <w:r w:rsidRPr="008D6DF4">
              <w:rPr>
                <w:rFonts w:ascii="Arial" w:hAnsi="Arial" w:cs="Arial"/>
                <w:bCs/>
                <w:sz w:val="24"/>
                <w:szCs w:val="24"/>
              </w:rPr>
              <w:t>0.500</w:t>
            </w:r>
          </w:p>
        </w:tc>
      </w:tr>
      <w:tr w:rsidR="008D6DF4" w:rsidRPr="00223556" w14:paraId="5AA34732" w14:textId="0A144A13" w:rsidTr="00A261B9">
        <w:trPr>
          <w:trHeight w:val="315"/>
        </w:trPr>
        <w:tc>
          <w:tcPr>
            <w:tcW w:w="4235" w:type="dxa"/>
            <w:vAlign w:val="center"/>
          </w:tcPr>
          <w:p w14:paraId="198AB5D6" w14:textId="00F51041" w:rsidR="008D6DF4" w:rsidRPr="00223556" w:rsidRDefault="008D6DF4" w:rsidP="008D6DF4">
            <w:pPr>
              <w:ind w:firstLine="37"/>
              <w:rPr>
                <w:rFonts w:ascii="Arial" w:hAnsi="Arial" w:cs="Arial"/>
                <w:b/>
                <w:bCs/>
                <w:sz w:val="24"/>
                <w:szCs w:val="24"/>
              </w:rPr>
            </w:pPr>
            <w:r w:rsidRPr="00223556">
              <w:rPr>
                <w:rFonts w:ascii="Arial" w:hAnsi="Arial" w:cs="Arial"/>
                <w:b/>
                <w:bCs/>
                <w:sz w:val="24"/>
                <w:szCs w:val="24"/>
              </w:rPr>
              <w:t>Total</w:t>
            </w:r>
          </w:p>
        </w:tc>
        <w:tc>
          <w:tcPr>
            <w:tcW w:w="1530" w:type="dxa"/>
            <w:vAlign w:val="center"/>
          </w:tcPr>
          <w:p w14:paraId="796E8218" w14:textId="4165A62D" w:rsidR="008D6DF4" w:rsidRPr="008D6DF4" w:rsidRDefault="008D6DF4" w:rsidP="008D6DF4">
            <w:pPr>
              <w:ind w:firstLine="37"/>
              <w:jc w:val="center"/>
              <w:rPr>
                <w:rFonts w:ascii="Arial" w:hAnsi="Arial" w:cs="Arial"/>
                <w:b/>
                <w:sz w:val="24"/>
                <w:szCs w:val="24"/>
              </w:rPr>
            </w:pPr>
            <w:r w:rsidRPr="008D6DF4">
              <w:rPr>
                <w:rFonts w:ascii="Arial" w:hAnsi="Arial" w:cs="Arial"/>
                <w:b/>
                <w:sz w:val="24"/>
                <w:szCs w:val="24"/>
              </w:rPr>
              <w:t>22.999</w:t>
            </w:r>
          </w:p>
        </w:tc>
      </w:tr>
    </w:tbl>
    <w:p w14:paraId="44EF3297" w14:textId="77777777" w:rsidR="00EF31DA" w:rsidRDefault="00EF31DA" w:rsidP="00EF31DA">
      <w:pPr>
        <w:spacing w:after="0" w:line="240" w:lineRule="auto"/>
        <w:rPr>
          <w:rFonts w:ascii="Arial" w:eastAsia="Arial" w:hAnsi="Arial" w:cs="Arial"/>
          <w:color w:val="000000"/>
          <w:sz w:val="24"/>
          <w:szCs w:val="24"/>
          <w:lang w:eastAsia="en-GB"/>
        </w:rPr>
      </w:pPr>
    </w:p>
    <w:p w14:paraId="27749423" w14:textId="0AFC616E" w:rsidR="00EF31DA" w:rsidRPr="009C46DB" w:rsidRDefault="00EF31DA" w:rsidP="009C46DB">
      <w:pPr>
        <w:pStyle w:val="ListParagraph"/>
        <w:numPr>
          <w:ilvl w:val="0"/>
          <w:numId w:val="23"/>
        </w:numPr>
        <w:tabs>
          <w:tab w:val="left" w:pos="360"/>
        </w:tabs>
        <w:spacing w:after="0" w:line="240" w:lineRule="auto"/>
        <w:ind w:left="540" w:hanging="540"/>
        <w:rPr>
          <w:rFonts w:ascii="Arial" w:hAnsi="Arial" w:cs="Arial"/>
          <w:bCs/>
          <w:sz w:val="24"/>
          <w:szCs w:val="24"/>
        </w:rPr>
      </w:pPr>
      <w:r w:rsidRPr="009C46DB">
        <w:rPr>
          <w:rFonts w:ascii="Arial" w:hAnsi="Arial" w:cs="Arial"/>
          <w:bCs/>
          <w:color w:val="000000"/>
          <w:sz w:val="24"/>
          <w:szCs w:val="24"/>
        </w:rPr>
        <w:t>Police Officer pay costs</w:t>
      </w:r>
      <w:r w:rsidR="00BE20BF">
        <w:rPr>
          <w:rFonts w:ascii="Arial" w:hAnsi="Arial" w:cs="Arial"/>
          <w:bCs/>
          <w:color w:val="000000"/>
          <w:sz w:val="24"/>
          <w:szCs w:val="24"/>
        </w:rPr>
        <w:t xml:space="preserve"> - £7.613m</w:t>
      </w:r>
    </w:p>
    <w:p w14:paraId="74BEC28D" w14:textId="77777777" w:rsidR="00EA323D" w:rsidRDefault="00EA323D" w:rsidP="00EA323D">
      <w:pPr>
        <w:pStyle w:val="ListParagraph"/>
        <w:spacing w:after="0" w:line="240" w:lineRule="auto"/>
        <w:ind w:left="360"/>
        <w:rPr>
          <w:rFonts w:ascii="Arial" w:hAnsi="Arial" w:cs="Arial"/>
          <w:bCs/>
          <w:color w:val="000000"/>
          <w:sz w:val="24"/>
          <w:szCs w:val="24"/>
        </w:rPr>
      </w:pPr>
    </w:p>
    <w:p w14:paraId="5DBF0DB2" w14:textId="3DD42CD5" w:rsidR="00EA323D" w:rsidRPr="00214CCB" w:rsidRDefault="00EA323D" w:rsidP="00153B9D">
      <w:pPr>
        <w:pStyle w:val="ListParagraph"/>
        <w:spacing w:after="0" w:line="240" w:lineRule="auto"/>
        <w:ind w:left="360" w:hanging="360"/>
        <w:rPr>
          <w:rFonts w:ascii="Arial" w:hAnsi="Arial" w:cs="Arial"/>
          <w:bCs/>
          <w:sz w:val="24"/>
          <w:szCs w:val="24"/>
        </w:rPr>
      </w:pPr>
      <w:r>
        <w:rPr>
          <w:rFonts w:ascii="Arial" w:hAnsi="Arial" w:cs="Arial"/>
          <w:bCs/>
          <w:color w:val="000000"/>
          <w:sz w:val="24"/>
          <w:szCs w:val="24"/>
        </w:rPr>
        <w:t>The increase</w:t>
      </w:r>
      <w:r w:rsidR="007271B4">
        <w:rPr>
          <w:rFonts w:ascii="Arial" w:hAnsi="Arial" w:cs="Arial"/>
          <w:bCs/>
          <w:color w:val="000000"/>
          <w:sz w:val="24"/>
          <w:szCs w:val="24"/>
        </w:rPr>
        <w:t>d cost in police officer pay is made up of the following:</w:t>
      </w:r>
    </w:p>
    <w:p w14:paraId="78F421E1" w14:textId="77777777" w:rsidR="00B90CFE" w:rsidRDefault="00B90CFE" w:rsidP="00B90CFE">
      <w:pPr>
        <w:pStyle w:val="BodyText"/>
        <w:ind w:left="142" w:right="811" w:hanging="142"/>
        <w:rPr>
          <w:vertAlign w:val="subscript"/>
        </w:rPr>
      </w:pPr>
    </w:p>
    <w:p w14:paraId="2222220A" w14:textId="4CBC902E" w:rsidR="00B90CFE" w:rsidRPr="00DD2F85" w:rsidRDefault="00B90CFE" w:rsidP="00B90CFE">
      <w:pPr>
        <w:pStyle w:val="BodyText"/>
        <w:ind w:left="142" w:right="811" w:hanging="142"/>
        <w:rPr>
          <w:vertAlign w:val="subscript"/>
        </w:rPr>
      </w:pPr>
      <w:r w:rsidRPr="00DD2F85">
        <w:rPr>
          <w:vertAlign w:val="subscript"/>
        </w:rPr>
        <w:t xml:space="preserve">Table </w:t>
      </w:r>
      <w:r>
        <w:rPr>
          <w:vertAlign w:val="subscript"/>
        </w:rPr>
        <w:t>10</w:t>
      </w:r>
      <w:r w:rsidRPr="00DD2F85">
        <w:rPr>
          <w:vertAlign w:val="subscript"/>
        </w:rPr>
        <w:t>.</w:t>
      </w:r>
    </w:p>
    <w:tbl>
      <w:tblPr>
        <w:tblStyle w:val="TableGrid"/>
        <w:tblW w:w="0" w:type="auto"/>
        <w:tblInd w:w="0" w:type="dxa"/>
        <w:tblLook w:val="04A0" w:firstRow="1" w:lastRow="0" w:firstColumn="1" w:lastColumn="0" w:noHBand="0" w:noVBand="1"/>
      </w:tblPr>
      <w:tblGrid>
        <w:gridCol w:w="2425"/>
        <w:gridCol w:w="6120"/>
        <w:gridCol w:w="1195"/>
      </w:tblGrid>
      <w:tr w:rsidR="00850596" w:rsidRPr="00153B9D" w14:paraId="075B1E09" w14:textId="77777777" w:rsidTr="008F1701">
        <w:tc>
          <w:tcPr>
            <w:tcW w:w="2425" w:type="dxa"/>
            <w:vAlign w:val="center"/>
          </w:tcPr>
          <w:p w14:paraId="7B04E19C" w14:textId="11349EFE" w:rsidR="00850596" w:rsidRPr="00153B9D" w:rsidRDefault="00850596" w:rsidP="00B208B9">
            <w:pPr>
              <w:spacing w:line="360" w:lineRule="auto"/>
              <w:jc w:val="center"/>
              <w:rPr>
                <w:rFonts w:ascii="Arial" w:hAnsi="Arial" w:cs="Arial"/>
                <w:b/>
                <w:bCs/>
                <w:sz w:val="24"/>
                <w:szCs w:val="24"/>
              </w:rPr>
            </w:pPr>
            <w:r w:rsidRPr="00153B9D">
              <w:rPr>
                <w:rFonts w:ascii="Arial" w:hAnsi="Arial" w:cs="Arial"/>
                <w:b/>
                <w:bCs/>
                <w:sz w:val="24"/>
                <w:szCs w:val="24"/>
              </w:rPr>
              <w:t>Element</w:t>
            </w:r>
          </w:p>
        </w:tc>
        <w:tc>
          <w:tcPr>
            <w:tcW w:w="6120" w:type="dxa"/>
            <w:vAlign w:val="center"/>
          </w:tcPr>
          <w:p w14:paraId="055013EA" w14:textId="6C43AF36" w:rsidR="00850596" w:rsidRPr="00153B9D" w:rsidRDefault="00FD4787" w:rsidP="00B208B9">
            <w:pPr>
              <w:spacing w:line="360" w:lineRule="auto"/>
              <w:jc w:val="center"/>
              <w:rPr>
                <w:rFonts w:ascii="Arial" w:hAnsi="Arial" w:cs="Arial"/>
                <w:b/>
                <w:bCs/>
                <w:sz w:val="24"/>
                <w:szCs w:val="24"/>
              </w:rPr>
            </w:pPr>
            <w:r>
              <w:rPr>
                <w:rFonts w:ascii="Arial" w:hAnsi="Arial" w:cs="Arial"/>
                <w:b/>
                <w:bCs/>
                <w:sz w:val="24"/>
                <w:szCs w:val="24"/>
              </w:rPr>
              <w:t>Detail</w:t>
            </w:r>
          </w:p>
        </w:tc>
        <w:tc>
          <w:tcPr>
            <w:tcW w:w="1195" w:type="dxa"/>
            <w:vAlign w:val="center"/>
          </w:tcPr>
          <w:p w14:paraId="6C189D65" w14:textId="357C2862" w:rsidR="00850596" w:rsidRPr="00153B9D" w:rsidRDefault="00153B9D" w:rsidP="00B208B9">
            <w:pPr>
              <w:spacing w:line="360" w:lineRule="auto"/>
              <w:jc w:val="center"/>
              <w:rPr>
                <w:rFonts w:ascii="Arial" w:hAnsi="Arial" w:cs="Arial"/>
                <w:b/>
                <w:bCs/>
                <w:sz w:val="24"/>
                <w:szCs w:val="24"/>
              </w:rPr>
            </w:pPr>
            <w:r w:rsidRPr="00153B9D">
              <w:rPr>
                <w:rFonts w:ascii="Arial" w:hAnsi="Arial" w:cs="Arial"/>
                <w:b/>
                <w:bCs/>
                <w:sz w:val="24"/>
                <w:szCs w:val="24"/>
              </w:rPr>
              <w:t>£m</w:t>
            </w:r>
          </w:p>
        </w:tc>
      </w:tr>
      <w:tr w:rsidR="00850596" w14:paraId="73E944DE" w14:textId="77777777" w:rsidTr="008F1701">
        <w:tc>
          <w:tcPr>
            <w:tcW w:w="2425" w:type="dxa"/>
            <w:vAlign w:val="center"/>
          </w:tcPr>
          <w:p w14:paraId="4D9BF9F0" w14:textId="525C5771" w:rsidR="00850596" w:rsidRPr="00EA323D" w:rsidRDefault="008C0E24" w:rsidP="00B208B9">
            <w:pPr>
              <w:spacing w:line="360" w:lineRule="auto"/>
              <w:rPr>
                <w:rFonts w:ascii="Arial" w:hAnsi="Arial" w:cs="Arial"/>
                <w:sz w:val="24"/>
                <w:szCs w:val="24"/>
              </w:rPr>
            </w:pPr>
            <w:r>
              <w:rPr>
                <w:rFonts w:ascii="Arial" w:hAnsi="Arial" w:cs="Arial"/>
                <w:sz w:val="24"/>
                <w:szCs w:val="24"/>
              </w:rPr>
              <w:t xml:space="preserve">Officer </w:t>
            </w:r>
            <w:r w:rsidR="00850596" w:rsidRPr="00EA323D">
              <w:rPr>
                <w:rFonts w:ascii="Arial" w:hAnsi="Arial" w:cs="Arial"/>
                <w:sz w:val="24"/>
                <w:szCs w:val="24"/>
              </w:rPr>
              <w:t>Pay Award 2025/26</w:t>
            </w:r>
          </w:p>
        </w:tc>
        <w:tc>
          <w:tcPr>
            <w:tcW w:w="6120" w:type="dxa"/>
            <w:vAlign w:val="center"/>
          </w:tcPr>
          <w:p w14:paraId="31B70CFE" w14:textId="77777777" w:rsidR="008F1701" w:rsidRDefault="00850596" w:rsidP="00B208B9">
            <w:pPr>
              <w:spacing w:line="360" w:lineRule="auto"/>
              <w:rPr>
                <w:rFonts w:ascii="Arial" w:hAnsi="Arial" w:cs="Arial"/>
                <w:sz w:val="24"/>
                <w:szCs w:val="24"/>
              </w:rPr>
            </w:pPr>
            <w:commentRangeStart w:id="4"/>
            <w:r w:rsidRPr="00EA323D">
              <w:rPr>
                <w:rFonts w:ascii="Arial" w:hAnsi="Arial" w:cs="Arial"/>
                <w:sz w:val="24"/>
                <w:szCs w:val="24"/>
              </w:rPr>
              <w:t xml:space="preserve">Final award of 4.2% from 1 September 2025 </w:t>
            </w:r>
          </w:p>
          <w:p w14:paraId="73D04EA4" w14:textId="2B7E9215" w:rsidR="00850596" w:rsidRPr="00EA323D" w:rsidRDefault="00850596" w:rsidP="00B208B9">
            <w:pPr>
              <w:spacing w:line="360" w:lineRule="auto"/>
              <w:rPr>
                <w:rFonts w:ascii="Arial" w:hAnsi="Arial" w:cs="Arial"/>
                <w:sz w:val="24"/>
                <w:szCs w:val="24"/>
              </w:rPr>
            </w:pPr>
            <w:r w:rsidRPr="00EA323D">
              <w:rPr>
                <w:rFonts w:ascii="Arial" w:hAnsi="Arial" w:cs="Arial"/>
                <w:sz w:val="24"/>
                <w:szCs w:val="24"/>
              </w:rPr>
              <w:t>(originally budgeted at 2.5%)</w:t>
            </w:r>
            <w:commentRangeEnd w:id="4"/>
            <w:r w:rsidR="00F26D73" w:rsidRPr="00EA323D">
              <w:rPr>
                <w:rStyle w:val="CommentReference"/>
                <w:rFonts w:ascii="Arial" w:hAnsi="Arial" w:cs="Arial"/>
                <w:sz w:val="24"/>
                <w:szCs w:val="24"/>
              </w:rPr>
              <w:commentReference w:id="4"/>
            </w:r>
          </w:p>
        </w:tc>
        <w:tc>
          <w:tcPr>
            <w:tcW w:w="1195" w:type="dxa"/>
            <w:vAlign w:val="center"/>
          </w:tcPr>
          <w:p w14:paraId="1965DD58" w14:textId="035757EB" w:rsidR="00850596" w:rsidRPr="00EA323D" w:rsidRDefault="00850596" w:rsidP="00B208B9">
            <w:pPr>
              <w:spacing w:line="360" w:lineRule="auto"/>
              <w:jc w:val="center"/>
              <w:rPr>
                <w:rFonts w:ascii="Arial" w:hAnsi="Arial" w:cs="Arial"/>
                <w:sz w:val="24"/>
                <w:szCs w:val="24"/>
              </w:rPr>
            </w:pPr>
            <w:r w:rsidRPr="00EA323D">
              <w:rPr>
                <w:rFonts w:ascii="Arial" w:hAnsi="Arial" w:cs="Arial"/>
                <w:sz w:val="24"/>
                <w:szCs w:val="24"/>
              </w:rPr>
              <w:t>4.177</w:t>
            </w:r>
          </w:p>
        </w:tc>
      </w:tr>
      <w:tr w:rsidR="00850596" w14:paraId="7AA5B80F" w14:textId="77777777" w:rsidTr="008F1701">
        <w:tc>
          <w:tcPr>
            <w:tcW w:w="2425" w:type="dxa"/>
            <w:vAlign w:val="center"/>
          </w:tcPr>
          <w:p w14:paraId="5703F8ED" w14:textId="6426BB4E" w:rsidR="00850596" w:rsidRPr="00EA323D" w:rsidRDefault="008C0E24" w:rsidP="00B208B9">
            <w:pPr>
              <w:spacing w:line="360" w:lineRule="auto"/>
              <w:rPr>
                <w:rFonts w:ascii="Arial" w:hAnsi="Arial" w:cs="Arial"/>
                <w:sz w:val="24"/>
                <w:szCs w:val="24"/>
              </w:rPr>
            </w:pPr>
            <w:r>
              <w:rPr>
                <w:rFonts w:ascii="Arial" w:hAnsi="Arial" w:cs="Arial"/>
                <w:sz w:val="24"/>
                <w:szCs w:val="24"/>
              </w:rPr>
              <w:t xml:space="preserve">Officer </w:t>
            </w:r>
            <w:r w:rsidR="00850596" w:rsidRPr="00EA323D">
              <w:rPr>
                <w:rFonts w:ascii="Arial" w:hAnsi="Arial" w:cs="Arial"/>
                <w:sz w:val="24"/>
                <w:szCs w:val="24"/>
              </w:rPr>
              <w:t>Pay Award 2026/27</w:t>
            </w:r>
          </w:p>
        </w:tc>
        <w:tc>
          <w:tcPr>
            <w:tcW w:w="6120" w:type="dxa"/>
            <w:vAlign w:val="center"/>
          </w:tcPr>
          <w:p w14:paraId="4E7174BD" w14:textId="1D983691" w:rsidR="00850596" w:rsidRPr="00EA323D" w:rsidRDefault="00850596" w:rsidP="00B208B9">
            <w:pPr>
              <w:spacing w:line="360" w:lineRule="auto"/>
              <w:rPr>
                <w:rFonts w:ascii="Arial" w:hAnsi="Arial" w:cs="Arial"/>
                <w:sz w:val="24"/>
                <w:szCs w:val="24"/>
              </w:rPr>
            </w:pPr>
            <w:r w:rsidRPr="00EA323D">
              <w:rPr>
                <w:rFonts w:ascii="Arial" w:hAnsi="Arial" w:cs="Arial"/>
                <w:sz w:val="24"/>
                <w:szCs w:val="24"/>
              </w:rPr>
              <w:t>Assumed 3.0% award from 1 September 2026</w:t>
            </w:r>
          </w:p>
        </w:tc>
        <w:tc>
          <w:tcPr>
            <w:tcW w:w="1195" w:type="dxa"/>
            <w:vAlign w:val="center"/>
          </w:tcPr>
          <w:p w14:paraId="71984BED" w14:textId="737208ED" w:rsidR="00850596" w:rsidRPr="00EA323D" w:rsidRDefault="00850596" w:rsidP="00B208B9">
            <w:pPr>
              <w:spacing w:line="360" w:lineRule="auto"/>
              <w:jc w:val="center"/>
              <w:rPr>
                <w:rFonts w:ascii="Arial" w:hAnsi="Arial" w:cs="Arial"/>
                <w:sz w:val="24"/>
                <w:szCs w:val="24"/>
              </w:rPr>
            </w:pPr>
            <w:r w:rsidRPr="00EA323D">
              <w:rPr>
                <w:rFonts w:ascii="Arial" w:hAnsi="Arial" w:cs="Arial"/>
                <w:sz w:val="24"/>
                <w:szCs w:val="24"/>
              </w:rPr>
              <w:t>2.806</w:t>
            </w:r>
          </w:p>
        </w:tc>
      </w:tr>
      <w:tr w:rsidR="00850596" w14:paraId="4AB1444E" w14:textId="77777777" w:rsidTr="008F1701">
        <w:tc>
          <w:tcPr>
            <w:tcW w:w="2425" w:type="dxa"/>
            <w:vAlign w:val="center"/>
          </w:tcPr>
          <w:p w14:paraId="4293061E" w14:textId="5EEAF1C2" w:rsidR="00850596" w:rsidRPr="00EA323D" w:rsidRDefault="008C0E24" w:rsidP="00B208B9">
            <w:pPr>
              <w:spacing w:line="360" w:lineRule="auto"/>
              <w:rPr>
                <w:rFonts w:ascii="Arial" w:hAnsi="Arial" w:cs="Arial"/>
                <w:sz w:val="24"/>
                <w:szCs w:val="24"/>
              </w:rPr>
            </w:pPr>
            <w:r>
              <w:rPr>
                <w:rFonts w:ascii="Arial" w:hAnsi="Arial" w:cs="Arial"/>
                <w:sz w:val="24"/>
                <w:szCs w:val="24"/>
              </w:rPr>
              <w:t xml:space="preserve">Officer </w:t>
            </w:r>
            <w:r w:rsidR="00850596" w:rsidRPr="00EA323D">
              <w:rPr>
                <w:rFonts w:ascii="Arial" w:hAnsi="Arial" w:cs="Arial"/>
                <w:sz w:val="24"/>
                <w:szCs w:val="24"/>
              </w:rPr>
              <w:t>Average Pay</w:t>
            </w:r>
          </w:p>
        </w:tc>
        <w:tc>
          <w:tcPr>
            <w:tcW w:w="6120" w:type="dxa"/>
            <w:vAlign w:val="center"/>
          </w:tcPr>
          <w:p w14:paraId="1D5E91AE" w14:textId="66BEA291" w:rsidR="00850596" w:rsidRPr="00EA323D" w:rsidRDefault="00850596" w:rsidP="00B208B9">
            <w:pPr>
              <w:spacing w:line="360" w:lineRule="auto"/>
              <w:rPr>
                <w:rFonts w:ascii="Arial" w:hAnsi="Arial" w:cs="Arial"/>
                <w:sz w:val="24"/>
                <w:szCs w:val="24"/>
              </w:rPr>
            </w:pPr>
            <w:r w:rsidRPr="00EA323D">
              <w:rPr>
                <w:rFonts w:ascii="Arial" w:hAnsi="Arial" w:cs="Arial"/>
                <w:sz w:val="24"/>
                <w:szCs w:val="24"/>
              </w:rPr>
              <w:t>Progression of officers recruited through the uplift programme</w:t>
            </w:r>
            <w:r w:rsidR="00FB7CD2">
              <w:rPr>
                <w:rFonts w:ascii="Arial" w:hAnsi="Arial" w:cs="Arial"/>
                <w:sz w:val="24"/>
                <w:szCs w:val="24"/>
              </w:rPr>
              <w:t xml:space="preserve"> i.e. incremental drift</w:t>
            </w:r>
          </w:p>
        </w:tc>
        <w:tc>
          <w:tcPr>
            <w:tcW w:w="1195" w:type="dxa"/>
            <w:vAlign w:val="center"/>
          </w:tcPr>
          <w:p w14:paraId="50077F73" w14:textId="7B3C5796" w:rsidR="00850596" w:rsidRPr="00EA323D" w:rsidRDefault="00850596" w:rsidP="00B208B9">
            <w:pPr>
              <w:spacing w:line="360" w:lineRule="auto"/>
              <w:jc w:val="center"/>
              <w:rPr>
                <w:rFonts w:ascii="Arial" w:hAnsi="Arial" w:cs="Arial"/>
                <w:sz w:val="24"/>
                <w:szCs w:val="24"/>
              </w:rPr>
            </w:pPr>
            <w:r w:rsidRPr="00EA323D">
              <w:rPr>
                <w:rFonts w:ascii="Arial" w:hAnsi="Arial" w:cs="Arial"/>
                <w:sz w:val="24"/>
                <w:szCs w:val="24"/>
              </w:rPr>
              <w:t>0.500</w:t>
            </w:r>
          </w:p>
        </w:tc>
      </w:tr>
      <w:tr w:rsidR="00850596" w14:paraId="258E5741" w14:textId="77777777" w:rsidTr="008F1701">
        <w:tc>
          <w:tcPr>
            <w:tcW w:w="2425" w:type="dxa"/>
            <w:vAlign w:val="center"/>
          </w:tcPr>
          <w:p w14:paraId="0D9642E6" w14:textId="54F90882" w:rsidR="00850596" w:rsidRPr="00EA323D" w:rsidRDefault="00850596" w:rsidP="00B208B9">
            <w:pPr>
              <w:spacing w:line="360" w:lineRule="auto"/>
              <w:rPr>
                <w:rFonts w:ascii="Arial" w:hAnsi="Arial" w:cs="Arial"/>
                <w:sz w:val="24"/>
                <w:szCs w:val="24"/>
              </w:rPr>
            </w:pPr>
            <w:r w:rsidRPr="00EA323D">
              <w:rPr>
                <w:rFonts w:ascii="Arial" w:hAnsi="Arial" w:cs="Arial"/>
                <w:sz w:val="24"/>
                <w:szCs w:val="24"/>
              </w:rPr>
              <w:t>Officer Overtime</w:t>
            </w:r>
          </w:p>
        </w:tc>
        <w:tc>
          <w:tcPr>
            <w:tcW w:w="6120" w:type="dxa"/>
            <w:vAlign w:val="center"/>
          </w:tcPr>
          <w:p w14:paraId="58912DDF" w14:textId="03B256F7" w:rsidR="00850596" w:rsidRPr="00EA323D" w:rsidRDefault="00850596" w:rsidP="00B208B9">
            <w:pPr>
              <w:spacing w:line="360" w:lineRule="auto"/>
              <w:rPr>
                <w:rFonts w:ascii="Arial" w:hAnsi="Arial" w:cs="Arial"/>
                <w:sz w:val="24"/>
                <w:szCs w:val="24"/>
              </w:rPr>
            </w:pPr>
            <w:r w:rsidRPr="00EA323D">
              <w:rPr>
                <w:rFonts w:ascii="Arial" w:hAnsi="Arial" w:cs="Arial"/>
                <w:sz w:val="24"/>
                <w:szCs w:val="24"/>
              </w:rPr>
              <w:t>Full-year impact of higher pay awards</w:t>
            </w:r>
            <w:r w:rsidR="008911DD">
              <w:rPr>
                <w:rFonts w:ascii="Arial" w:hAnsi="Arial" w:cs="Arial"/>
                <w:sz w:val="24"/>
                <w:szCs w:val="24"/>
              </w:rPr>
              <w:t xml:space="preserve"> and 3% </w:t>
            </w:r>
            <w:r w:rsidR="00A5120C">
              <w:rPr>
                <w:rFonts w:ascii="Arial" w:hAnsi="Arial" w:cs="Arial"/>
                <w:sz w:val="24"/>
                <w:szCs w:val="24"/>
              </w:rPr>
              <w:t>from Sept 2026</w:t>
            </w:r>
          </w:p>
        </w:tc>
        <w:tc>
          <w:tcPr>
            <w:tcW w:w="1195" w:type="dxa"/>
            <w:vAlign w:val="center"/>
          </w:tcPr>
          <w:p w14:paraId="5499A651" w14:textId="4BD312BF" w:rsidR="00850596" w:rsidRPr="00EA323D" w:rsidRDefault="00850596" w:rsidP="00B208B9">
            <w:pPr>
              <w:spacing w:line="360" w:lineRule="auto"/>
              <w:jc w:val="center"/>
              <w:rPr>
                <w:rFonts w:ascii="Arial" w:hAnsi="Arial" w:cs="Arial"/>
                <w:sz w:val="24"/>
                <w:szCs w:val="24"/>
              </w:rPr>
            </w:pPr>
            <w:r w:rsidRPr="00EA323D">
              <w:rPr>
                <w:rFonts w:ascii="Arial" w:hAnsi="Arial" w:cs="Arial"/>
                <w:sz w:val="24"/>
                <w:szCs w:val="24"/>
              </w:rPr>
              <w:t>0.130</w:t>
            </w:r>
          </w:p>
        </w:tc>
      </w:tr>
      <w:tr w:rsidR="00C669B1" w:rsidRPr="00C669B1" w14:paraId="3E4DD9B0" w14:textId="77777777" w:rsidTr="00DE41CE">
        <w:tc>
          <w:tcPr>
            <w:tcW w:w="8545" w:type="dxa"/>
            <w:gridSpan w:val="2"/>
            <w:vAlign w:val="center"/>
          </w:tcPr>
          <w:p w14:paraId="1E4552BF" w14:textId="2008B294" w:rsidR="00C669B1" w:rsidRPr="008B16C7" w:rsidRDefault="00C669B1" w:rsidP="00B208B9">
            <w:pPr>
              <w:spacing w:line="360" w:lineRule="auto"/>
              <w:jc w:val="right"/>
              <w:rPr>
                <w:rFonts w:ascii="Arial" w:hAnsi="Arial" w:cs="Arial"/>
                <w:b/>
                <w:bCs/>
                <w:sz w:val="24"/>
                <w:szCs w:val="24"/>
              </w:rPr>
            </w:pPr>
            <w:bookmarkStart w:id="5" w:name="_Hlk224312967"/>
            <w:r w:rsidRPr="008B16C7">
              <w:rPr>
                <w:rFonts w:ascii="Arial" w:hAnsi="Arial" w:cs="Arial"/>
                <w:b/>
                <w:bCs/>
                <w:sz w:val="24"/>
                <w:szCs w:val="24"/>
              </w:rPr>
              <w:t>Total</w:t>
            </w:r>
            <w:r w:rsidR="008B16C7" w:rsidRPr="008B16C7">
              <w:rPr>
                <w:rFonts w:ascii="Arial" w:hAnsi="Arial" w:cs="Arial"/>
                <w:b/>
                <w:bCs/>
                <w:sz w:val="24"/>
                <w:szCs w:val="24"/>
              </w:rPr>
              <w:t xml:space="preserve"> </w:t>
            </w:r>
            <w:r w:rsidR="008B16C7" w:rsidRPr="008B16C7">
              <w:rPr>
                <w:rFonts w:ascii="Arial" w:hAnsi="Arial" w:cs="Arial"/>
                <w:b/>
                <w:bCs/>
                <w:color w:val="000000"/>
                <w:sz w:val="24"/>
                <w:szCs w:val="24"/>
              </w:rPr>
              <w:t>Police Officer pay</w:t>
            </w:r>
          </w:p>
        </w:tc>
        <w:tc>
          <w:tcPr>
            <w:tcW w:w="1195" w:type="dxa"/>
            <w:vAlign w:val="center"/>
          </w:tcPr>
          <w:p w14:paraId="648430B7" w14:textId="3CD6D786" w:rsidR="00C669B1" w:rsidRPr="00C669B1" w:rsidRDefault="00C669B1" w:rsidP="00B208B9">
            <w:pPr>
              <w:spacing w:line="360" w:lineRule="auto"/>
              <w:jc w:val="center"/>
              <w:rPr>
                <w:rFonts w:ascii="Arial" w:hAnsi="Arial" w:cs="Arial"/>
                <w:b/>
                <w:bCs/>
                <w:sz w:val="24"/>
                <w:szCs w:val="24"/>
              </w:rPr>
            </w:pPr>
            <w:r w:rsidRPr="00C669B1">
              <w:rPr>
                <w:rFonts w:ascii="Arial" w:hAnsi="Arial" w:cs="Arial"/>
                <w:b/>
                <w:bCs/>
                <w:sz w:val="24"/>
                <w:szCs w:val="24"/>
              </w:rPr>
              <w:t>7.613</w:t>
            </w:r>
          </w:p>
        </w:tc>
      </w:tr>
      <w:bookmarkEnd w:id="5"/>
    </w:tbl>
    <w:p w14:paraId="40729B27" w14:textId="363D0CF0" w:rsidR="002005E3" w:rsidRDefault="002005E3" w:rsidP="00802EA4">
      <w:pPr>
        <w:spacing w:after="0" w:line="240" w:lineRule="auto"/>
      </w:pPr>
    </w:p>
    <w:p w14:paraId="5F262C93" w14:textId="77777777" w:rsidR="002005E3" w:rsidRDefault="002005E3">
      <w:r>
        <w:br w:type="page"/>
      </w:r>
    </w:p>
    <w:p w14:paraId="0EC8AA47" w14:textId="260A018D" w:rsidR="006357A7" w:rsidRPr="009C46DB" w:rsidRDefault="00EF31DA" w:rsidP="009C46DB">
      <w:pPr>
        <w:pStyle w:val="ListParagraph"/>
        <w:numPr>
          <w:ilvl w:val="0"/>
          <w:numId w:val="23"/>
        </w:numPr>
        <w:tabs>
          <w:tab w:val="left" w:pos="360"/>
        </w:tabs>
        <w:spacing w:after="0" w:line="240" w:lineRule="auto"/>
        <w:ind w:left="540" w:hanging="540"/>
        <w:rPr>
          <w:rFonts w:ascii="Arial" w:hAnsi="Arial" w:cs="Arial"/>
          <w:sz w:val="24"/>
          <w:szCs w:val="24"/>
        </w:rPr>
      </w:pPr>
      <w:r w:rsidRPr="009C46DB">
        <w:rPr>
          <w:rFonts w:ascii="Arial" w:hAnsi="Arial" w:cs="Arial"/>
          <w:bCs/>
          <w:color w:val="000000"/>
          <w:sz w:val="24"/>
          <w:szCs w:val="24"/>
        </w:rPr>
        <w:lastRenderedPageBreak/>
        <w:t>Police Staff pay costs</w:t>
      </w:r>
      <w:r w:rsidR="00BE20BF">
        <w:rPr>
          <w:rFonts w:ascii="Arial" w:hAnsi="Arial" w:cs="Arial"/>
          <w:bCs/>
          <w:color w:val="000000"/>
          <w:sz w:val="24"/>
          <w:szCs w:val="24"/>
        </w:rPr>
        <w:t xml:space="preserve"> - £</w:t>
      </w:r>
      <w:r w:rsidR="00A419DA">
        <w:rPr>
          <w:rFonts w:ascii="Arial" w:hAnsi="Arial" w:cs="Arial"/>
          <w:bCs/>
          <w:color w:val="000000"/>
          <w:sz w:val="24"/>
          <w:szCs w:val="24"/>
        </w:rPr>
        <w:t>3.164m</w:t>
      </w:r>
    </w:p>
    <w:p w14:paraId="4207E8A5" w14:textId="77777777" w:rsidR="009C46DB" w:rsidRDefault="009C46DB" w:rsidP="009C46DB">
      <w:pPr>
        <w:spacing w:after="0" w:line="240" w:lineRule="auto"/>
        <w:rPr>
          <w:rFonts w:ascii="Arial" w:hAnsi="Arial" w:cs="Arial"/>
          <w:sz w:val="24"/>
          <w:szCs w:val="24"/>
        </w:rPr>
      </w:pPr>
    </w:p>
    <w:p w14:paraId="78B8A489" w14:textId="77777777" w:rsidR="009C46DB" w:rsidRDefault="009C46DB" w:rsidP="009C46DB">
      <w:pPr>
        <w:pStyle w:val="ListParagraph"/>
        <w:spacing w:after="0" w:line="240" w:lineRule="auto"/>
        <w:ind w:left="360" w:hanging="360"/>
        <w:rPr>
          <w:rFonts w:ascii="Arial" w:hAnsi="Arial" w:cs="Arial"/>
          <w:bCs/>
          <w:color w:val="000000"/>
          <w:sz w:val="24"/>
          <w:szCs w:val="24"/>
        </w:rPr>
      </w:pPr>
      <w:r>
        <w:rPr>
          <w:rFonts w:ascii="Arial" w:hAnsi="Arial" w:cs="Arial"/>
          <w:bCs/>
          <w:color w:val="000000"/>
          <w:sz w:val="24"/>
          <w:szCs w:val="24"/>
        </w:rPr>
        <w:t>The increased cost in police officer pay is made up of the following:</w:t>
      </w:r>
    </w:p>
    <w:p w14:paraId="1304CD42" w14:textId="77777777" w:rsidR="00B90CFE" w:rsidRPr="00214CCB" w:rsidRDefault="00B90CFE" w:rsidP="009C46DB">
      <w:pPr>
        <w:pStyle w:val="ListParagraph"/>
        <w:spacing w:after="0" w:line="240" w:lineRule="auto"/>
        <w:ind w:left="360" w:hanging="360"/>
        <w:rPr>
          <w:rFonts w:ascii="Arial" w:hAnsi="Arial" w:cs="Arial"/>
          <w:bCs/>
          <w:sz w:val="24"/>
          <w:szCs w:val="24"/>
        </w:rPr>
      </w:pPr>
    </w:p>
    <w:p w14:paraId="5F1EAE44" w14:textId="1B737AF1" w:rsidR="00402214" w:rsidRPr="00B90CFE" w:rsidRDefault="00B90CFE" w:rsidP="00B90CFE">
      <w:pPr>
        <w:pStyle w:val="BodyText"/>
        <w:ind w:left="142" w:right="811" w:hanging="142"/>
        <w:rPr>
          <w:vertAlign w:val="subscript"/>
        </w:rPr>
      </w:pPr>
      <w:r w:rsidRPr="00DD2F85">
        <w:rPr>
          <w:vertAlign w:val="subscript"/>
        </w:rPr>
        <w:t xml:space="preserve">Table </w:t>
      </w:r>
      <w:r>
        <w:rPr>
          <w:vertAlign w:val="subscript"/>
        </w:rPr>
        <w:t>11</w:t>
      </w:r>
      <w:r w:rsidRPr="00DD2F85">
        <w:rPr>
          <w:vertAlign w:val="subscript"/>
        </w:rPr>
        <w:t>.</w:t>
      </w:r>
    </w:p>
    <w:tbl>
      <w:tblPr>
        <w:tblStyle w:val="TableGrid"/>
        <w:tblW w:w="0" w:type="auto"/>
        <w:tblInd w:w="0" w:type="dxa"/>
        <w:tblLook w:val="04A0" w:firstRow="1" w:lastRow="0" w:firstColumn="1" w:lastColumn="0" w:noHBand="0" w:noVBand="1"/>
      </w:tblPr>
      <w:tblGrid>
        <w:gridCol w:w="2425"/>
        <w:gridCol w:w="6120"/>
        <w:gridCol w:w="1195"/>
      </w:tblGrid>
      <w:tr w:rsidR="00402214" w:rsidRPr="00153B9D" w14:paraId="7F27354A" w14:textId="77777777" w:rsidTr="007D5AA5">
        <w:tc>
          <w:tcPr>
            <w:tcW w:w="2425" w:type="dxa"/>
            <w:vAlign w:val="center"/>
          </w:tcPr>
          <w:p w14:paraId="2AF01B29" w14:textId="77777777" w:rsidR="00402214" w:rsidRPr="00153B9D" w:rsidRDefault="00402214" w:rsidP="00DE41CE">
            <w:pPr>
              <w:jc w:val="center"/>
              <w:rPr>
                <w:rFonts w:ascii="Arial" w:hAnsi="Arial" w:cs="Arial"/>
                <w:b/>
                <w:bCs/>
                <w:sz w:val="24"/>
                <w:szCs w:val="24"/>
              </w:rPr>
            </w:pPr>
            <w:r w:rsidRPr="00153B9D">
              <w:rPr>
                <w:rFonts w:ascii="Arial" w:hAnsi="Arial" w:cs="Arial"/>
                <w:b/>
                <w:bCs/>
                <w:sz w:val="24"/>
                <w:szCs w:val="24"/>
              </w:rPr>
              <w:t>Element</w:t>
            </w:r>
          </w:p>
        </w:tc>
        <w:tc>
          <w:tcPr>
            <w:tcW w:w="6120" w:type="dxa"/>
            <w:vAlign w:val="center"/>
          </w:tcPr>
          <w:p w14:paraId="584EC5A4" w14:textId="7BA5AB0A" w:rsidR="00402214" w:rsidRPr="00153B9D" w:rsidRDefault="00FD4787" w:rsidP="00DE41CE">
            <w:pPr>
              <w:jc w:val="center"/>
              <w:rPr>
                <w:rFonts w:ascii="Arial" w:hAnsi="Arial" w:cs="Arial"/>
                <w:b/>
                <w:bCs/>
                <w:sz w:val="24"/>
                <w:szCs w:val="24"/>
              </w:rPr>
            </w:pPr>
            <w:r>
              <w:rPr>
                <w:rFonts w:ascii="Arial" w:hAnsi="Arial" w:cs="Arial"/>
                <w:b/>
                <w:bCs/>
                <w:sz w:val="24"/>
                <w:szCs w:val="24"/>
              </w:rPr>
              <w:t>Detail</w:t>
            </w:r>
          </w:p>
        </w:tc>
        <w:tc>
          <w:tcPr>
            <w:tcW w:w="1195" w:type="dxa"/>
            <w:vAlign w:val="center"/>
          </w:tcPr>
          <w:p w14:paraId="610104EF" w14:textId="77777777" w:rsidR="00402214" w:rsidRPr="00153B9D" w:rsidRDefault="00402214" w:rsidP="00DE41CE">
            <w:pPr>
              <w:jc w:val="center"/>
              <w:rPr>
                <w:rFonts w:ascii="Arial" w:hAnsi="Arial" w:cs="Arial"/>
                <w:b/>
                <w:bCs/>
                <w:sz w:val="24"/>
                <w:szCs w:val="24"/>
              </w:rPr>
            </w:pPr>
            <w:r w:rsidRPr="00153B9D">
              <w:rPr>
                <w:rFonts w:ascii="Arial" w:hAnsi="Arial" w:cs="Arial"/>
                <w:b/>
                <w:bCs/>
                <w:sz w:val="24"/>
                <w:szCs w:val="24"/>
              </w:rPr>
              <w:t>£m</w:t>
            </w:r>
          </w:p>
        </w:tc>
      </w:tr>
      <w:tr w:rsidR="00CA67D7" w14:paraId="39471E22" w14:textId="77777777" w:rsidTr="007D5AA5">
        <w:tc>
          <w:tcPr>
            <w:tcW w:w="2425" w:type="dxa"/>
            <w:vAlign w:val="center"/>
          </w:tcPr>
          <w:p w14:paraId="1E344A60" w14:textId="76498454" w:rsidR="00CA67D7" w:rsidRPr="00CA67D7" w:rsidRDefault="00CA67D7" w:rsidP="00CA67D7">
            <w:pPr>
              <w:spacing w:line="360" w:lineRule="auto"/>
              <w:rPr>
                <w:rFonts w:ascii="Arial" w:hAnsi="Arial" w:cs="Arial"/>
                <w:sz w:val="24"/>
                <w:szCs w:val="24"/>
              </w:rPr>
            </w:pPr>
            <w:r w:rsidRPr="00CA67D7">
              <w:rPr>
                <w:rFonts w:ascii="Arial" w:hAnsi="Arial" w:cs="Arial"/>
                <w:sz w:val="24"/>
                <w:szCs w:val="24"/>
              </w:rPr>
              <w:t>Staff Pay Award 2025/26</w:t>
            </w:r>
          </w:p>
        </w:tc>
        <w:tc>
          <w:tcPr>
            <w:tcW w:w="6120" w:type="dxa"/>
            <w:vAlign w:val="center"/>
          </w:tcPr>
          <w:p w14:paraId="040A4229" w14:textId="61886389" w:rsidR="00CA67D7" w:rsidRPr="00CA67D7" w:rsidRDefault="00CA67D7" w:rsidP="00CA67D7">
            <w:pPr>
              <w:spacing w:line="360" w:lineRule="auto"/>
              <w:rPr>
                <w:rFonts w:ascii="Arial" w:hAnsi="Arial" w:cs="Arial"/>
                <w:sz w:val="24"/>
                <w:szCs w:val="24"/>
              </w:rPr>
            </w:pPr>
            <w:commentRangeStart w:id="6"/>
            <w:r w:rsidRPr="00CA67D7">
              <w:rPr>
                <w:rFonts w:ascii="Arial" w:hAnsi="Arial" w:cs="Arial"/>
                <w:sz w:val="24"/>
                <w:szCs w:val="24"/>
              </w:rPr>
              <w:t>Final award of 4.2% from 1 September 2025 (originally budgeted at 2.5%)</w:t>
            </w:r>
            <w:commentRangeEnd w:id="6"/>
            <w:r w:rsidR="00F26D73" w:rsidRPr="00CA67D7">
              <w:rPr>
                <w:rStyle w:val="CommentReference"/>
                <w:rFonts w:ascii="Arial" w:hAnsi="Arial" w:cs="Arial"/>
                <w:sz w:val="24"/>
                <w:szCs w:val="24"/>
              </w:rPr>
              <w:commentReference w:id="6"/>
            </w:r>
          </w:p>
        </w:tc>
        <w:tc>
          <w:tcPr>
            <w:tcW w:w="1195" w:type="dxa"/>
            <w:vAlign w:val="center"/>
          </w:tcPr>
          <w:p w14:paraId="1898CEED" w14:textId="485F5F6D" w:rsidR="00CA67D7" w:rsidRPr="00CA67D7" w:rsidRDefault="00CA67D7" w:rsidP="00CA67D7">
            <w:pPr>
              <w:spacing w:line="360" w:lineRule="auto"/>
              <w:jc w:val="center"/>
              <w:rPr>
                <w:rFonts w:ascii="Arial" w:hAnsi="Arial" w:cs="Arial"/>
                <w:sz w:val="24"/>
                <w:szCs w:val="24"/>
              </w:rPr>
            </w:pPr>
            <w:r w:rsidRPr="00CA67D7">
              <w:rPr>
                <w:rFonts w:ascii="Arial" w:hAnsi="Arial" w:cs="Arial"/>
                <w:sz w:val="24"/>
                <w:szCs w:val="24"/>
              </w:rPr>
              <w:t>1.537</w:t>
            </w:r>
          </w:p>
        </w:tc>
      </w:tr>
      <w:tr w:rsidR="00CA67D7" w14:paraId="768C3512" w14:textId="77777777" w:rsidTr="007D5AA5">
        <w:tc>
          <w:tcPr>
            <w:tcW w:w="2425" w:type="dxa"/>
            <w:vAlign w:val="center"/>
          </w:tcPr>
          <w:p w14:paraId="785BD57D" w14:textId="7D667715" w:rsidR="00CA67D7" w:rsidRPr="00CA67D7" w:rsidRDefault="00CA67D7" w:rsidP="00CA67D7">
            <w:pPr>
              <w:spacing w:line="360" w:lineRule="auto"/>
              <w:rPr>
                <w:rFonts w:ascii="Arial" w:hAnsi="Arial" w:cs="Arial"/>
                <w:sz w:val="24"/>
                <w:szCs w:val="24"/>
              </w:rPr>
            </w:pPr>
            <w:r w:rsidRPr="00CA67D7">
              <w:rPr>
                <w:rFonts w:ascii="Arial" w:hAnsi="Arial" w:cs="Arial"/>
                <w:sz w:val="24"/>
                <w:szCs w:val="24"/>
              </w:rPr>
              <w:t>Staff Pay Award 2026/27</w:t>
            </w:r>
          </w:p>
        </w:tc>
        <w:tc>
          <w:tcPr>
            <w:tcW w:w="6120" w:type="dxa"/>
            <w:vAlign w:val="center"/>
          </w:tcPr>
          <w:p w14:paraId="761A2620" w14:textId="6887EF68" w:rsidR="00CA67D7" w:rsidRPr="00CA67D7" w:rsidRDefault="00CA67D7" w:rsidP="00CA67D7">
            <w:pPr>
              <w:spacing w:line="360" w:lineRule="auto"/>
              <w:rPr>
                <w:rFonts w:ascii="Arial" w:hAnsi="Arial" w:cs="Arial"/>
                <w:sz w:val="24"/>
                <w:szCs w:val="24"/>
              </w:rPr>
            </w:pPr>
            <w:r w:rsidRPr="00CA67D7">
              <w:rPr>
                <w:rFonts w:ascii="Arial" w:hAnsi="Arial" w:cs="Arial"/>
                <w:sz w:val="24"/>
                <w:szCs w:val="24"/>
              </w:rPr>
              <w:t>Assumed 3.0% award from 1 September 2026</w:t>
            </w:r>
          </w:p>
        </w:tc>
        <w:tc>
          <w:tcPr>
            <w:tcW w:w="1195" w:type="dxa"/>
            <w:vAlign w:val="center"/>
          </w:tcPr>
          <w:p w14:paraId="6435946E" w14:textId="41F85919" w:rsidR="00CA67D7" w:rsidRPr="00CA67D7" w:rsidRDefault="00CA67D7" w:rsidP="00CA67D7">
            <w:pPr>
              <w:spacing w:line="360" w:lineRule="auto"/>
              <w:jc w:val="center"/>
              <w:rPr>
                <w:rFonts w:ascii="Arial" w:hAnsi="Arial" w:cs="Arial"/>
                <w:sz w:val="24"/>
                <w:szCs w:val="24"/>
              </w:rPr>
            </w:pPr>
            <w:r w:rsidRPr="00CA67D7">
              <w:rPr>
                <w:rFonts w:ascii="Arial" w:hAnsi="Arial" w:cs="Arial"/>
                <w:sz w:val="24"/>
                <w:szCs w:val="24"/>
              </w:rPr>
              <w:t>2.344</w:t>
            </w:r>
          </w:p>
        </w:tc>
      </w:tr>
      <w:tr w:rsidR="00CA67D7" w14:paraId="6878C806" w14:textId="77777777" w:rsidTr="007D5AA5">
        <w:tc>
          <w:tcPr>
            <w:tcW w:w="2425" w:type="dxa"/>
            <w:vAlign w:val="center"/>
          </w:tcPr>
          <w:p w14:paraId="7BDCF011" w14:textId="5EF36879" w:rsidR="00CA67D7" w:rsidRPr="00CA67D7" w:rsidRDefault="00CA67D7" w:rsidP="00CA67D7">
            <w:pPr>
              <w:spacing w:line="360" w:lineRule="auto"/>
              <w:rPr>
                <w:rFonts w:ascii="Arial" w:hAnsi="Arial" w:cs="Arial"/>
                <w:sz w:val="24"/>
                <w:szCs w:val="24"/>
              </w:rPr>
            </w:pPr>
            <w:r w:rsidRPr="00CA67D7">
              <w:rPr>
                <w:rFonts w:ascii="Arial" w:hAnsi="Arial" w:cs="Arial"/>
                <w:sz w:val="24"/>
                <w:szCs w:val="24"/>
              </w:rPr>
              <w:t>Staff Pension Contributions</w:t>
            </w:r>
          </w:p>
        </w:tc>
        <w:tc>
          <w:tcPr>
            <w:tcW w:w="6120" w:type="dxa"/>
            <w:vAlign w:val="center"/>
          </w:tcPr>
          <w:p w14:paraId="65F2B82E" w14:textId="7912A5E4" w:rsidR="00CA67D7" w:rsidRPr="00CA67D7" w:rsidRDefault="00CA67D7" w:rsidP="00CA67D7">
            <w:pPr>
              <w:spacing w:line="360" w:lineRule="auto"/>
              <w:rPr>
                <w:rFonts w:ascii="Arial" w:hAnsi="Arial" w:cs="Arial"/>
                <w:sz w:val="24"/>
                <w:szCs w:val="24"/>
              </w:rPr>
            </w:pPr>
            <w:commentRangeStart w:id="7"/>
            <w:r w:rsidRPr="00CA67D7">
              <w:rPr>
                <w:rFonts w:ascii="Arial" w:hAnsi="Arial" w:cs="Arial"/>
                <w:sz w:val="24"/>
                <w:szCs w:val="24"/>
              </w:rPr>
              <w:t xml:space="preserve">Employer contribution rate reduced by 1.8% to 15.7% following </w:t>
            </w:r>
            <w:r w:rsidR="007D5AA5">
              <w:rPr>
                <w:rFonts w:ascii="Arial" w:hAnsi="Arial" w:cs="Arial"/>
                <w:sz w:val="24"/>
                <w:szCs w:val="24"/>
              </w:rPr>
              <w:t xml:space="preserve">triennial </w:t>
            </w:r>
            <w:r w:rsidRPr="00CA67D7">
              <w:rPr>
                <w:rFonts w:ascii="Arial" w:hAnsi="Arial" w:cs="Arial"/>
                <w:sz w:val="24"/>
                <w:szCs w:val="24"/>
              </w:rPr>
              <w:t>actuarial review</w:t>
            </w:r>
            <w:commentRangeEnd w:id="7"/>
            <w:r w:rsidR="00F26D73" w:rsidRPr="00CA67D7">
              <w:rPr>
                <w:rStyle w:val="CommentReference"/>
                <w:rFonts w:ascii="Arial" w:hAnsi="Arial" w:cs="Arial"/>
                <w:sz w:val="24"/>
                <w:szCs w:val="24"/>
              </w:rPr>
              <w:commentReference w:id="7"/>
            </w:r>
          </w:p>
        </w:tc>
        <w:tc>
          <w:tcPr>
            <w:tcW w:w="1195" w:type="dxa"/>
            <w:vAlign w:val="center"/>
          </w:tcPr>
          <w:p w14:paraId="2B90AE3B" w14:textId="4E8DBD9C" w:rsidR="00CA67D7" w:rsidRPr="00CA67D7" w:rsidRDefault="00CA67D7" w:rsidP="00CA67D7">
            <w:pPr>
              <w:spacing w:line="360" w:lineRule="auto"/>
              <w:jc w:val="center"/>
              <w:rPr>
                <w:rFonts w:ascii="Arial" w:hAnsi="Arial" w:cs="Arial"/>
                <w:sz w:val="24"/>
                <w:szCs w:val="24"/>
              </w:rPr>
            </w:pPr>
            <w:r w:rsidRPr="00CA67D7">
              <w:rPr>
                <w:rFonts w:ascii="Arial" w:hAnsi="Arial" w:cs="Arial"/>
                <w:sz w:val="24"/>
                <w:szCs w:val="24"/>
              </w:rPr>
              <w:t>(1.050)</w:t>
            </w:r>
          </w:p>
        </w:tc>
      </w:tr>
      <w:tr w:rsidR="00CA67D7" w14:paraId="5FD777F9" w14:textId="77777777" w:rsidTr="007D5AA5">
        <w:tc>
          <w:tcPr>
            <w:tcW w:w="2425" w:type="dxa"/>
            <w:vAlign w:val="center"/>
          </w:tcPr>
          <w:p w14:paraId="7C9E9007" w14:textId="5C3D8881" w:rsidR="00CA67D7" w:rsidRPr="00CA67D7" w:rsidRDefault="00CA67D7" w:rsidP="00CA67D7">
            <w:pPr>
              <w:spacing w:line="360" w:lineRule="auto"/>
              <w:rPr>
                <w:rFonts w:ascii="Arial" w:hAnsi="Arial" w:cs="Arial"/>
                <w:sz w:val="24"/>
                <w:szCs w:val="24"/>
              </w:rPr>
            </w:pPr>
            <w:r w:rsidRPr="00CA67D7">
              <w:rPr>
                <w:rFonts w:ascii="Arial" w:hAnsi="Arial" w:cs="Arial"/>
                <w:sz w:val="24"/>
                <w:szCs w:val="24"/>
              </w:rPr>
              <w:t>Staff</w:t>
            </w:r>
            <w:r w:rsidR="000C7289">
              <w:rPr>
                <w:rFonts w:ascii="Arial" w:hAnsi="Arial" w:cs="Arial"/>
                <w:sz w:val="24"/>
                <w:szCs w:val="24"/>
              </w:rPr>
              <w:t xml:space="preserve"> Average</w:t>
            </w:r>
            <w:r w:rsidRPr="00CA67D7">
              <w:rPr>
                <w:rFonts w:ascii="Arial" w:hAnsi="Arial" w:cs="Arial"/>
                <w:sz w:val="24"/>
                <w:szCs w:val="24"/>
              </w:rPr>
              <w:t xml:space="preserve"> Pay</w:t>
            </w:r>
          </w:p>
        </w:tc>
        <w:tc>
          <w:tcPr>
            <w:tcW w:w="6120" w:type="dxa"/>
            <w:vAlign w:val="center"/>
          </w:tcPr>
          <w:p w14:paraId="6A08546D" w14:textId="2E5017E6" w:rsidR="00CA67D7" w:rsidRPr="00CA67D7" w:rsidRDefault="00CA67D7" w:rsidP="00CA67D7">
            <w:pPr>
              <w:spacing w:line="360" w:lineRule="auto"/>
              <w:rPr>
                <w:rFonts w:ascii="Arial" w:hAnsi="Arial" w:cs="Arial"/>
                <w:sz w:val="24"/>
                <w:szCs w:val="24"/>
              </w:rPr>
            </w:pPr>
            <w:r w:rsidRPr="00CA67D7">
              <w:rPr>
                <w:rFonts w:ascii="Arial" w:hAnsi="Arial" w:cs="Arial"/>
                <w:sz w:val="24"/>
                <w:szCs w:val="24"/>
              </w:rPr>
              <w:t>Incremental progression through pay scales</w:t>
            </w:r>
          </w:p>
        </w:tc>
        <w:tc>
          <w:tcPr>
            <w:tcW w:w="1195" w:type="dxa"/>
            <w:vAlign w:val="center"/>
          </w:tcPr>
          <w:p w14:paraId="5C9BCB6A" w14:textId="51B1A234" w:rsidR="00CA67D7" w:rsidRPr="00CA67D7" w:rsidRDefault="00CA67D7" w:rsidP="00CA67D7">
            <w:pPr>
              <w:spacing w:line="360" w:lineRule="auto"/>
              <w:jc w:val="center"/>
              <w:rPr>
                <w:rFonts w:ascii="Arial" w:hAnsi="Arial" w:cs="Arial"/>
                <w:sz w:val="24"/>
                <w:szCs w:val="24"/>
              </w:rPr>
            </w:pPr>
            <w:r w:rsidRPr="00CA67D7">
              <w:rPr>
                <w:rFonts w:ascii="Arial" w:hAnsi="Arial" w:cs="Arial"/>
                <w:sz w:val="24"/>
                <w:szCs w:val="24"/>
              </w:rPr>
              <w:t>0.300</w:t>
            </w:r>
          </w:p>
        </w:tc>
      </w:tr>
      <w:tr w:rsidR="00A5120C" w:rsidRPr="007D5AA5" w14:paraId="73EE9EAE" w14:textId="77777777" w:rsidTr="007D5AA5">
        <w:tc>
          <w:tcPr>
            <w:tcW w:w="2425" w:type="dxa"/>
            <w:vAlign w:val="center"/>
          </w:tcPr>
          <w:p w14:paraId="44EE8606" w14:textId="65A862C4" w:rsidR="00A5120C" w:rsidRPr="007D5AA5" w:rsidRDefault="00A5120C" w:rsidP="00A5120C">
            <w:pPr>
              <w:spacing w:line="360" w:lineRule="auto"/>
              <w:rPr>
                <w:rFonts w:ascii="Arial" w:hAnsi="Arial" w:cs="Arial"/>
                <w:sz w:val="24"/>
                <w:szCs w:val="24"/>
              </w:rPr>
            </w:pPr>
            <w:r w:rsidRPr="007D5AA5">
              <w:rPr>
                <w:rFonts w:ascii="Arial" w:hAnsi="Arial" w:cs="Arial"/>
                <w:sz w:val="24"/>
                <w:szCs w:val="24"/>
              </w:rPr>
              <w:t>Staff Overtime</w:t>
            </w:r>
          </w:p>
        </w:tc>
        <w:tc>
          <w:tcPr>
            <w:tcW w:w="6120" w:type="dxa"/>
            <w:vAlign w:val="center"/>
          </w:tcPr>
          <w:p w14:paraId="0D985FB6" w14:textId="0586269D" w:rsidR="00A5120C" w:rsidRPr="007D5AA5" w:rsidRDefault="00A5120C" w:rsidP="00A5120C">
            <w:pPr>
              <w:spacing w:line="360" w:lineRule="auto"/>
              <w:rPr>
                <w:rFonts w:ascii="Arial" w:hAnsi="Arial" w:cs="Arial"/>
                <w:sz w:val="24"/>
                <w:szCs w:val="24"/>
              </w:rPr>
            </w:pPr>
            <w:r w:rsidRPr="00EA323D">
              <w:rPr>
                <w:rFonts w:ascii="Arial" w:hAnsi="Arial" w:cs="Arial"/>
                <w:sz w:val="24"/>
                <w:szCs w:val="24"/>
              </w:rPr>
              <w:t>Full-year impact of higher pay awards</w:t>
            </w:r>
            <w:r>
              <w:rPr>
                <w:rFonts w:ascii="Arial" w:hAnsi="Arial" w:cs="Arial"/>
                <w:sz w:val="24"/>
                <w:szCs w:val="24"/>
              </w:rPr>
              <w:t xml:space="preserve"> and 3% from Sept 2026</w:t>
            </w:r>
          </w:p>
        </w:tc>
        <w:tc>
          <w:tcPr>
            <w:tcW w:w="1195" w:type="dxa"/>
            <w:vAlign w:val="center"/>
          </w:tcPr>
          <w:p w14:paraId="299C8031" w14:textId="7EB78FAA" w:rsidR="00A5120C" w:rsidRPr="007D5AA5" w:rsidRDefault="00A5120C" w:rsidP="00A5120C">
            <w:pPr>
              <w:spacing w:line="360" w:lineRule="auto"/>
              <w:jc w:val="center"/>
              <w:rPr>
                <w:rFonts w:ascii="Arial" w:hAnsi="Arial" w:cs="Arial"/>
                <w:sz w:val="24"/>
                <w:szCs w:val="24"/>
              </w:rPr>
            </w:pPr>
            <w:r w:rsidRPr="007D5AA5">
              <w:rPr>
                <w:rFonts w:ascii="Arial" w:hAnsi="Arial" w:cs="Arial"/>
                <w:sz w:val="24"/>
                <w:szCs w:val="24"/>
              </w:rPr>
              <w:t>0.033</w:t>
            </w:r>
          </w:p>
        </w:tc>
      </w:tr>
      <w:tr w:rsidR="00B54DB8" w:rsidRPr="00C669B1" w14:paraId="153E3C7B" w14:textId="77777777" w:rsidTr="00DE41CE">
        <w:tc>
          <w:tcPr>
            <w:tcW w:w="8545" w:type="dxa"/>
            <w:gridSpan w:val="2"/>
            <w:vAlign w:val="center"/>
          </w:tcPr>
          <w:p w14:paraId="49C059F2" w14:textId="647148E5" w:rsidR="00B54DB8" w:rsidRPr="00C669B1" w:rsidRDefault="008B16C7" w:rsidP="00DE41CE">
            <w:pPr>
              <w:spacing w:line="360" w:lineRule="auto"/>
              <w:jc w:val="right"/>
              <w:rPr>
                <w:rFonts w:ascii="Arial" w:hAnsi="Arial" w:cs="Arial"/>
                <w:b/>
                <w:bCs/>
                <w:sz w:val="24"/>
                <w:szCs w:val="24"/>
              </w:rPr>
            </w:pPr>
            <w:r w:rsidRPr="008B16C7">
              <w:rPr>
                <w:rFonts w:ascii="Arial" w:hAnsi="Arial" w:cs="Arial"/>
                <w:b/>
                <w:bCs/>
                <w:sz w:val="24"/>
                <w:szCs w:val="24"/>
              </w:rPr>
              <w:t xml:space="preserve">Total </w:t>
            </w:r>
            <w:r w:rsidRPr="008B16C7">
              <w:rPr>
                <w:rFonts w:ascii="Arial" w:hAnsi="Arial" w:cs="Arial"/>
                <w:b/>
                <w:bCs/>
                <w:color w:val="000000"/>
                <w:sz w:val="24"/>
                <w:szCs w:val="24"/>
              </w:rPr>
              <w:t xml:space="preserve">Police </w:t>
            </w:r>
            <w:r>
              <w:rPr>
                <w:rFonts w:ascii="Arial" w:hAnsi="Arial" w:cs="Arial"/>
                <w:b/>
                <w:bCs/>
                <w:color w:val="000000"/>
                <w:sz w:val="24"/>
                <w:szCs w:val="24"/>
              </w:rPr>
              <w:t>Staff</w:t>
            </w:r>
            <w:r w:rsidRPr="008B16C7">
              <w:rPr>
                <w:rFonts w:ascii="Arial" w:hAnsi="Arial" w:cs="Arial"/>
                <w:b/>
                <w:bCs/>
                <w:color w:val="000000"/>
                <w:sz w:val="24"/>
                <w:szCs w:val="24"/>
              </w:rPr>
              <w:t xml:space="preserve"> pay</w:t>
            </w:r>
          </w:p>
        </w:tc>
        <w:tc>
          <w:tcPr>
            <w:tcW w:w="1195" w:type="dxa"/>
            <w:vAlign w:val="center"/>
          </w:tcPr>
          <w:p w14:paraId="734766C3" w14:textId="09C6360C" w:rsidR="00B54DB8" w:rsidRPr="00C669B1" w:rsidRDefault="00B54DB8" w:rsidP="00DE41CE">
            <w:pPr>
              <w:spacing w:line="360" w:lineRule="auto"/>
              <w:jc w:val="center"/>
              <w:rPr>
                <w:rFonts w:ascii="Arial" w:hAnsi="Arial" w:cs="Arial"/>
                <w:b/>
                <w:bCs/>
                <w:sz w:val="24"/>
                <w:szCs w:val="24"/>
              </w:rPr>
            </w:pPr>
            <w:r>
              <w:rPr>
                <w:rFonts w:ascii="Arial" w:hAnsi="Arial" w:cs="Arial"/>
                <w:b/>
                <w:bCs/>
                <w:sz w:val="24"/>
                <w:szCs w:val="24"/>
              </w:rPr>
              <w:t>3.164</w:t>
            </w:r>
          </w:p>
        </w:tc>
      </w:tr>
    </w:tbl>
    <w:p w14:paraId="39B4D40B" w14:textId="77777777" w:rsidR="00402214" w:rsidRPr="00402214" w:rsidRDefault="00402214" w:rsidP="00402214">
      <w:pPr>
        <w:spacing w:after="0" w:line="240" w:lineRule="auto"/>
        <w:rPr>
          <w:rFonts w:ascii="Arial" w:hAnsi="Arial" w:cs="Arial"/>
          <w:sz w:val="24"/>
          <w:szCs w:val="24"/>
        </w:rPr>
      </w:pPr>
    </w:p>
    <w:p w14:paraId="61D3276D" w14:textId="451A2E43" w:rsidR="00840614" w:rsidRDefault="002371A0" w:rsidP="009C46DB">
      <w:pPr>
        <w:pStyle w:val="ListParagraph"/>
        <w:numPr>
          <w:ilvl w:val="0"/>
          <w:numId w:val="23"/>
        </w:numPr>
        <w:tabs>
          <w:tab w:val="left" w:pos="426"/>
        </w:tabs>
        <w:spacing w:after="0" w:line="240" w:lineRule="auto"/>
        <w:ind w:left="0" w:firstLine="0"/>
        <w:rPr>
          <w:rFonts w:ascii="Arial" w:hAnsi="Arial" w:cs="Arial"/>
          <w:sz w:val="24"/>
          <w:szCs w:val="24"/>
        </w:rPr>
      </w:pPr>
      <w:r>
        <w:rPr>
          <w:rFonts w:ascii="Arial" w:hAnsi="Arial" w:cs="Arial"/>
          <w:sz w:val="24"/>
          <w:szCs w:val="24"/>
        </w:rPr>
        <w:t>Prior year sa</w:t>
      </w:r>
      <w:r w:rsidR="000C745C">
        <w:rPr>
          <w:rFonts w:ascii="Arial" w:hAnsi="Arial" w:cs="Arial"/>
          <w:sz w:val="24"/>
          <w:szCs w:val="24"/>
        </w:rPr>
        <w:t>vings - £2.550m</w:t>
      </w:r>
    </w:p>
    <w:p w14:paraId="405BE166" w14:textId="77777777" w:rsidR="000C745C" w:rsidRDefault="000C745C" w:rsidP="000C745C">
      <w:pPr>
        <w:pStyle w:val="ListParagraph"/>
        <w:tabs>
          <w:tab w:val="left" w:pos="426"/>
        </w:tabs>
        <w:spacing w:after="0" w:line="240" w:lineRule="auto"/>
        <w:ind w:left="0"/>
        <w:rPr>
          <w:rFonts w:ascii="Arial" w:hAnsi="Arial" w:cs="Arial"/>
          <w:sz w:val="24"/>
          <w:szCs w:val="24"/>
        </w:rPr>
      </w:pPr>
    </w:p>
    <w:p w14:paraId="5EC81972" w14:textId="19DD9A60" w:rsidR="000C745C" w:rsidRPr="00FC1720" w:rsidRDefault="00B15993" w:rsidP="00FC1720">
      <w:pPr>
        <w:spacing w:line="360" w:lineRule="auto"/>
        <w:rPr>
          <w:rFonts w:ascii="Arial" w:hAnsi="Arial" w:cs="Arial"/>
          <w:color w:val="000000"/>
          <w:sz w:val="24"/>
        </w:rPr>
      </w:pPr>
      <w:r w:rsidRPr="00B15993">
        <w:rPr>
          <w:rFonts w:ascii="Arial" w:hAnsi="Arial" w:cs="Arial"/>
          <w:color w:val="000000"/>
          <w:sz w:val="24"/>
        </w:rPr>
        <w:t>The 2025/26 budget established a savings target of £7.193m; however, the savings associated with reducing the vacancy factor and implementing Workforce Mix/De-civilianisation fell short by £1.054m and £1.496m, respectively.</w:t>
      </w:r>
    </w:p>
    <w:p w14:paraId="71821F54" w14:textId="10850AB8" w:rsidR="00EF31DA" w:rsidRPr="00587AB9" w:rsidRDefault="00EF31DA" w:rsidP="009C46DB">
      <w:pPr>
        <w:pStyle w:val="ListParagraph"/>
        <w:numPr>
          <w:ilvl w:val="0"/>
          <w:numId w:val="23"/>
        </w:numPr>
        <w:tabs>
          <w:tab w:val="left" w:pos="426"/>
        </w:tabs>
        <w:spacing w:after="0" w:line="240" w:lineRule="auto"/>
        <w:ind w:left="0" w:firstLine="0"/>
        <w:rPr>
          <w:rFonts w:ascii="Arial" w:hAnsi="Arial" w:cs="Arial"/>
          <w:sz w:val="24"/>
          <w:szCs w:val="24"/>
        </w:rPr>
      </w:pPr>
      <w:r w:rsidRPr="00587AB9">
        <w:rPr>
          <w:rFonts w:ascii="Arial" w:hAnsi="Arial" w:cs="Arial"/>
          <w:color w:val="000000"/>
          <w:sz w:val="24"/>
          <w:szCs w:val="24"/>
        </w:rPr>
        <w:t>Non-Pay - £</w:t>
      </w:r>
      <w:r w:rsidR="0010504E" w:rsidRPr="00587AB9">
        <w:rPr>
          <w:rFonts w:ascii="Arial" w:hAnsi="Arial" w:cs="Arial"/>
          <w:sz w:val="24"/>
          <w:szCs w:val="24"/>
        </w:rPr>
        <w:t>3.</w:t>
      </w:r>
      <w:r w:rsidR="008E7C05">
        <w:rPr>
          <w:rFonts w:ascii="Arial" w:hAnsi="Arial" w:cs="Arial"/>
          <w:sz w:val="24"/>
          <w:szCs w:val="24"/>
        </w:rPr>
        <w:t>347</w:t>
      </w:r>
      <w:r w:rsidR="0010504E" w:rsidRPr="00587AB9">
        <w:rPr>
          <w:rFonts w:ascii="Arial" w:hAnsi="Arial" w:cs="Arial"/>
          <w:sz w:val="24"/>
          <w:szCs w:val="24"/>
        </w:rPr>
        <w:t>m</w:t>
      </w:r>
    </w:p>
    <w:p w14:paraId="27F8C7D0" w14:textId="77777777" w:rsidR="00EF31DA" w:rsidRPr="0080255B" w:rsidRDefault="00EF31DA" w:rsidP="00F23AA2">
      <w:pPr>
        <w:pStyle w:val="ListParagraph"/>
        <w:spacing w:after="0" w:line="240" w:lineRule="auto"/>
        <w:ind w:left="0"/>
        <w:rPr>
          <w:rFonts w:ascii="Arial" w:hAnsi="Arial" w:cs="Arial"/>
          <w:sz w:val="24"/>
          <w:szCs w:val="24"/>
        </w:rPr>
      </w:pPr>
    </w:p>
    <w:p w14:paraId="63D61703" w14:textId="118BB340" w:rsidR="00513018" w:rsidRDefault="005343A9" w:rsidP="00D457EE">
      <w:pPr>
        <w:spacing w:line="360" w:lineRule="auto"/>
      </w:pPr>
      <w:r>
        <w:rPr>
          <w:rFonts w:ascii="Arial" w:hAnsi="Arial" w:cs="Arial"/>
          <w:color w:val="000000"/>
          <w:sz w:val="24"/>
        </w:rPr>
        <w:t>A</w:t>
      </w:r>
      <w:r w:rsidR="00D457EE" w:rsidRPr="00D457EE">
        <w:rPr>
          <w:rFonts w:ascii="Arial" w:hAnsi="Arial" w:cs="Arial"/>
          <w:color w:val="000000"/>
          <w:sz w:val="24"/>
        </w:rPr>
        <w:t xml:space="preserve"> 3.0% inflation </w:t>
      </w:r>
      <w:r w:rsidR="00CC033E">
        <w:rPr>
          <w:rFonts w:ascii="Arial" w:hAnsi="Arial" w:cs="Arial"/>
          <w:color w:val="000000"/>
          <w:sz w:val="24"/>
        </w:rPr>
        <w:t>assumption</w:t>
      </w:r>
      <w:r>
        <w:rPr>
          <w:rFonts w:ascii="Arial" w:hAnsi="Arial" w:cs="Arial"/>
          <w:color w:val="000000"/>
          <w:sz w:val="24"/>
        </w:rPr>
        <w:t xml:space="preserve">, </w:t>
      </w:r>
      <w:r w:rsidR="00BD4E66">
        <w:rPr>
          <w:rFonts w:ascii="Arial" w:hAnsi="Arial" w:cs="Arial"/>
          <w:color w:val="000000"/>
          <w:sz w:val="24"/>
        </w:rPr>
        <w:t xml:space="preserve">in line with the </w:t>
      </w:r>
      <w:r w:rsidRPr="00D457EE">
        <w:rPr>
          <w:rFonts w:ascii="Arial" w:hAnsi="Arial" w:cs="Arial"/>
          <w:color w:val="000000"/>
          <w:sz w:val="24"/>
        </w:rPr>
        <w:t>latest OBR CPI forecasts</w:t>
      </w:r>
      <w:r w:rsidR="00BD4E66">
        <w:rPr>
          <w:rFonts w:ascii="Arial" w:hAnsi="Arial" w:cs="Arial"/>
          <w:color w:val="000000"/>
          <w:sz w:val="24"/>
        </w:rPr>
        <w:t>,</w:t>
      </w:r>
      <w:r w:rsidR="00D457EE" w:rsidRPr="00D457EE">
        <w:rPr>
          <w:rFonts w:ascii="Arial" w:hAnsi="Arial" w:cs="Arial"/>
          <w:color w:val="000000"/>
          <w:sz w:val="24"/>
        </w:rPr>
        <w:t xml:space="preserve"> </w:t>
      </w:r>
      <w:r w:rsidR="00CC033E">
        <w:rPr>
          <w:rFonts w:ascii="Arial" w:hAnsi="Arial" w:cs="Arial"/>
          <w:color w:val="000000"/>
          <w:sz w:val="24"/>
        </w:rPr>
        <w:t>has been factored in</w:t>
      </w:r>
      <w:r w:rsidR="00D457EE" w:rsidRPr="00D457EE">
        <w:rPr>
          <w:rFonts w:ascii="Arial" w:hAnsi="Arial" w:cs="Arial"/>
          <w:color w:val="000000"/>
          <w:sz w:val="24"/>
        </w:rPr>
        <w:t xml:space="preserve"> for delegated non-pay budgets, costing £1.549m. </w:t>
      </w:r>
      <w:r w:rsidR="00BD4E66">
        <w:rPr>
          <w:rFonts w:ascii="Arial" w:hAnsi="Arial" w:cs="Arial"/>
          <w:color w:val="000000"/>
          <w:sz w:val="24"/>
        </w:rPr>
        <w:t>Also</w:t>
      </w:r>
      <w:r w:rsidR="00D457EE" w:rsidRPr="00D457EE">
        <w:rPr>
          <w:rFonts w:ascii="Arial" w:hAnsi="Arial" w:cs="Arial"/>
          <w:color w:val="000000"/>
          <w:sz w:val="24"/>
        </w:rPr>
        <w:t>, another £1.798</w:t>
      </w:r>
      <w:r>
        <w:rPr>
          <w:rFonts w:ascii="Arial" w:hAnsi="Arial" w:cs="Arial"/>
          <w:color w:val="000000"/>
          <w:sz w:val="24"/>
        </w:rPr>
        <w:t>m</w:t>
      </w:r>
      <w:r w:rsidR="00D457EE" w:rsidRPr="00D457EE">
        <w:rPr>
          <w:rFonts w:ascii="Arial" w:hAnsi="Arial" w:cs="Arial"/>
          <w:color w:val="000000"/>
          <w:sz w:val="24"/>
        </w:rPr>
        <w:t xml:space="preserve"> will be </w:t>
      </w:r>
      <w:r w:rsidR="00BD4E66">
        <w:rPr>
          <w:rFonts w:ascii="Arial" w:hAnsi="Arial" w:cs="Arial"/>
          <w:color w:val="000000"/>
          <w:sz w:val="24"/>
        </w:rPr>
        <w:t xml:space="preserve">held </w:t>
      </w:r>
      <w:r w:rsidR="00D457EE" w:rsidRPr="00D457EE">
        <w:rPr>
          <w:rFonts w:ascii="Arial" w:hAnsi="Arial" w:cs="Arial"/>
          <w:color w:val="000000"/>
          <w:sz w:val="24"/>
        </w:rPr>
        <w:t xml:space="preserve">centrally </w:t>
      </w:r>
      <w:r w:rsidR="00BD4E66">
        <w:rPr>
          <w:rFonts w:ascii="Arial" w:hAnsi="Arial" w:cs="Arial"/>
          <w:color w:val="000000"/>
          <w:sz w:val="24"/>
        </w:rPr>
        <w:t xml:space="preserve">and released </w:t>
      </w:r>
      <w:r w:rsidR="00D457EE" w:rsidRPr="00D457EE">
        <w:rPr>
          <w:rFonts w:ascii="Arial" w:hAnsi="Arial" w:cs="Arial"/>
          <w:color w:val="000000"/>
          <w:sz w:val="24"/>
        </w:rPr>
        <w:t xml:space="preserve">to address </w:t>
      </w:r>
      <w:r w:rsidR="00DB067C">
        <w:rPr>
          <w:rFonts w:ascii="Arial" w:hAnsi="Arial" w:cs="Arial"/>
          <w:color w:val="000000"/>
          <w:sz w:val="24"/>
        </w:rPr>
        <w:t xml:space="preserve">targeted </w:t>
      </w:r>
      <w:r w:rsidR="00D457EE" w:rsidRPr="00D457EE">
        <w:rPr>
          <w:rFonts w:ascii="Arial" w:hAnsi="Arial" w:cs="Arial"/>
          <w:color w:val="000000"/>
          <w:sz w:val="24"/>
        </w:rPr>
        <w:t xml:space="preserve">areas experiencing financial pressure during </w:t>
      </w:r>
      <w:r>
        <w:rPr>
          <w:rFonts w:ascii="Arial" w:hAnsi="Arial" w:cs="Arial"/>
          <w:color w:val="000000"/>
          <w:sz w:val="24"/>
        </w:rPr>
        <w:t>the year</w:t>
      </w:r>
      <w:r w:rsidR="00D457EE" w:rsidRPr="00D457EE">
        <w:rPr>
          <w:rFonts w:ascii="Arial" w:hAnsi="Arial" w:cs="Arial"/>
          <w:color w:val="000000"/>
          <w:sz w:val="24"/>
        </w:rPr>
        <w:t>.</w:t>
      </w:r>
    </w:p>
    <w:p w14:paraId="3A382DB6" w14:textId="507E3715" w:rsidR="00EF31DA" w:rsidRPr="00F8018A" w:rsidRDefault="00EF31DA" w:rsidP="004C762F">
      <w:pPr>
        <w:pStyle w:val="ListParagraph"/>
        <w:numPr>
          <w:ilvl w:val="0"/>
          <w:numId w:val="23"/>
        </w:numPr>
        <w:spacing w:after="0" w:line="240" w:lineRule="auto"/>
        <w:ind w:left="450" w:hanging="450"/>
        <w:rPr>
          <w:rFonts w:ascii="Arial" w:hAnsi="Arial" w:cs="Arial"/>
          <w:bCs/>
          <w:sz w:val="24"/>
          <w:szCs w:val="24"/>
        </w:rPr>
      </w:pPr>
      <w:r w:rsidRPr="00F8018A">
        <w:rPr>
          <w:rFonts w:ascii="Arial" w:hAnsi="Arial" w:cs="Arial"/>
          <w:bCs/>
          <w:color w:val="000000"/>
          <w:sz w:val="24"/>
          <w:szCs w:val="24"/>
        </w:rPr>
        <w:t xml:space="preserve">Capital </w:t>
      </w:r>
      <w:r w:rsidR="00EE112A">
        <w:rPr>
          <w:rFonts w:ascii="Arial" w:hAnsi="Arial" w:cs="Arial"/>
          <w:bCs/>
          <w:color w:val="000000"/>
          <w:sz w:val="24"/>
          <w:szCs w:val="24"/>
        </w:rPr>
        <w:t>F</w:t>
      </w:r>
      <w:r w:rsidR="00EE112A" w:rsidRPr="00F8018A">
        <w:rPr>
          <w:rFonts w:ascii="Arial" w:hAnsi="Arial" w:cs="Arial"/>
          <w:bCs/>
          <w:color w:val="000000"/>
          <w:sz w:val="24"/>
          <w:szCs w:val="24"/>
        </w:rPr>
        <w:t xml:space="preserve">inancing </w:t>
      </w:r>
      <w:r w:rsidR="00EE112A">
        <w:rPr>
          <w:rFonts w:ascii="Arial" w:hAnsi="Arial" w:cs="Arial"/>
          <w:bCs/>
          <w:color w:val="000000"/>
          <w:sz w:val="24"/>
          <w:szCs w:val="24"/>
        </w:rPr>
        <w:t xml:space="preserve">and </w:t>
      </w:r>
      <w:r w:rsidR="00EE112A" w:rsidRPr="003D4138">
        <w:rPr>
          <w:rFonts w:ascii="Arial" w:hAnsi="Arial" w:cs="Arial"/>
          <w:bCs/>
          <w:color w:val="000000"/>
          <w:sz w:val="24"/>
          <w:szCs w:val="24"/>
        </w:rPr>
        <w:t xml:space="preserve">HQ Redevelopment costs </w:t>
      </w:r>
      <w:r w:rsidRPr="00F8018A">
        <w:rPr>
          <w:rFonts w:ascii="Arial" w:hAnsi="Arial" w:cs="Arial"/>
          <w:bCs/>
          <w:color w:val="000000"/>
          <w:sz w:val="24"/>
          <w:szCs w:val="24"/>
        </w:rPr>
        <w:t>- £</w:t>
      </w:r>
      <w:r w:rsidR="007D7D13">
        <w:rPr>
          <w:rFonts w:ascii="Arial" w:hAnsi="Arial" w:cs="Arial"/>
          <w:bCs/>
          <w:color w:val="000000"/>
          <w:sz w:val="24"/>
          <w:szCs w:val="24"/>
        </w:rPr>
        <w:t>2.</w:t>
      </w:r>
      <w:r w:rsidR="00C46C8A">
        <w:rPr>
          <w:rFonts w:ascii="Arial" w:hAnsi="Arial" w:cs="Arial"/>
          <w:bCs/>
          <w:color w:val="000000"/>
          <w:sz w:val="24"/>
          <w:szCs w:val="24"/>
        </w:rPr>
        <w:t>527m</w:t>
      </w:r>
    </w:p>
    <w:p w14:paraId="183E664D" w14:textId="77777777" w:rsidR="00EF31DA" w:rsidRPr="00E80045" w:rsidRDefault="00EF31DA" w:rsidP="00EF31DA">
      <w:pPr>
        <w:pStyle w:val="ListParagraph"/>
        <w:spacing w:after="0" w:line="240" w:lineRule="auto"/>
        <w:ind w:left="360"/>
        <w:rPr>
          <w:rFonts w:ascii="Arial" w:hAnsi="Arial" w:cs="Arial"/>
          <w:sz w:val="24"/>
          <w:szCs w:val="24"/>
        </w:rPr>
      </w:pPr>
    </w:p>
    <w:p w14:paraId="31050850" w14:textId="5F403A76" w:rsidR="006F79C0" w:rsidRDefault="007C7349" w:rsidP="0098631F">
      <w:pPr>
        <w:spacing w:line="360" w:lineRule="auto"/>
        <w:rPr>
          <w:rFonts w:ascii="Arial" w:hAnsi="Arial" w:cs="Arial"/>
          <w:color w:val="000000"/>
          <w:sz w:val="24"/>
        </w:rPr>
      </w:pPr>
      <w:r w:rsidRPr="007C7349">
        <w:rPr>
          <w:rFonts w:ascii="Arial" w:hAnsi="Arial" w:cs="Arial"/>
          <w:color w:val="000000"/>
          <w:sz w:val="24"/>
        </w:rPr>
        <w:t>The PCC faces cost pressures funding the capital programme, including HQ redevelopment, ICT upgrades, and vehicle fleet investment. External borrowing is expected to rise</w:t>
      </w:r>
      <w:r w:rsidR="003460F2">
        <w:rPr>
          <w:rFonts w:ascii="Arial" w:hAnsi="Arial" w:cs="Arial"/>
          <w:color w:val="000000"/>
          <w:sz w:val="24"/>
        </w:rPr>
        <w:t xml:space="preserve"> in</w:t>
      </w:r>
      <w:r w:rsidR="00D05FBB">
        <w:rPr>
          <w:rFonts w:ascii="Arial" w:hAnsi="Arial" w:cs="Arial"/>
          <w:color w:val="000000"/>
          <w:sz w:val="24"/>
        </w:rPr>
        <w:t xml:space="preserve"> </w:t>
      </w:r>
      <w:r w:rsidR="003460F2">
        <w:rPr>
          <w:rFonts w:ascii="Arial" w:hAnsi="Arial" w:cs="Arial"/>
          <w:color w:val="000000"/>
          <w:sz w:val="24"/>
        </w:rPr>
        <w:t>2026/27,</w:t>
      </w:r>
      <w:r w:rsidR="00CD1556">
        <w:rPr>
          <w:rFonts w:ascii="Arial" w:hAnsi="Arial" w:cs="Arial"/>
          <w:color w:val="000000"/>
          <w:sz w:val="24"/>
        </w:rPr>
        <w:t xml:space="preserve"> in addition to </w:t>
      </w:r>
      <w:r w:rsidR="003460F2">
        <w:rPr>
          <w:rFonts w:ascii="Arial" w:hAnsi="Arial" w:cs="Arial"/>
          <w:color w:val="000000"/>
          <w:sz w:val="24"/>
        </w:rPr>
        <w:t xml:space="preserve">the need to </w:t>
      </w:r>
      <w:r w:rsidR="00CD1556">
        <w:rPr>
          <w:rFonts w:ascii="Arial" w:hAnsi="Arial" w:cs="Arial"/>
          <w:color w:val="000000"/>
          <w:sz w:val="24"/>
        </w:rPr>
        <w:t xml:space="preserve">fund </w:t>
      </w:r>
      <w:r w:rsidR="00D95B9C">
        <w:rPr>
          <w:rFonts w:ascii="Arial" w:hAnsi="Arial" w:cs="Arial"/>
          <w:color w:val="000000"/>
          <w:sz w:val="24"/>
        </w:rPr>
        <w:t>the full year costs of 2025/26 borrowing</w:t>
      </w:r>
      <w:r w:rsidRPr="007C7349">
        <w:rPr>
          <w:rFonts w:ascii="Arial" w:hAnsi="Arial" w:cs="Arial"/>
          <w:color w:val="000000"/>
          <w:sz w:val="24"/>
        </w:rPr>
        <w:t>, increasing interest costs by £1.11</w:t>
      </w:r>
      <w:r w:rsidR="009D1FED">
        <w:rPr>
          <w:rFonts w:ascii="Arial" w:hAnsi="Arial" w:cs="Arial"/>
          <w:color w:val="000000"/>
          <w:sz w:val="24"/>
        </w:rPr>
        <w:t>3</w:t>
      </w:r>
      <w:r w:rsidRPr="007C7349">
        <w:rPr>
          <w:rFonts w:ascii="Arial" w:hAnsi="Arial" w:cs="Arial"/>
          <w:color w:val="000000"/>
          <w:sz w:val="24"/>
        </w:rPr>
        <w:t>m. The Minimum Revenue Provision will also increase by £1.</w:t>
      </w:r>
      <w:r w:rsidR="00B62BE2">
        <w:rPr>
          <w:rFonts w:ascii="Arial" w:hAnsi="Arial" w:cs="Arial"/>
          <w:color w:val="000000"/>
          <w:sz w:val="24"/>
        </w:rPr>
        <w:t>414</w:t>
      </w:r>
      <w:r w:rsidRPr="007C7349">
        <w:rPr>
          <w:rFonts w:ascii="Arial" w:hAnsi="Arial" w:cs="Arial"/>
          <w:color w:val="000000"/>
          <w:sz w:val="24"/>
        </w:rPr>
        <w:t xml:space="preserve">m due to capital financing requirements. </w:t>
      </w:r>
    </w:p>
    <w:p w14:paraId="284E01B7" w14:textId="7C938C88" w:rsidR="00EF31DA" w:rsidRPr="003651D7" w:rsidRDefault="00EF31DA" w:rsidP="003C0CDE">
      <w:pPr>
        <w:pStyle w:val="ListParagraph"/>
        <w:numPr>
          <w:ilvl w:val="0"/>
          <w:numId w:val="23"/>
        </w:numPr>
        <w:spacing w:after="0" w:line="240" w:lineRule="auto"/>
        <w:ind w:left="450" w:hanging="450"/>
        <w:rPr>
          <w:rFonts w:ascii="Arial" w:hAnsi="Arial" w:cs="Arial"/>
          <w:sz w:val="24"/>
          <w:szCs w:val="24"/>
        </w:rPr>
      </w:pPr>
      <w:r w:rsidRPr="003651D7">
        <w:rPr>
          <w:rFonts w:ascii="Arial" w:hAnsi="Arial" w:cs="Arial"/>
          <w:sz w:val="24"/>
          <w:szCs w:val="24"/>
        </w:rPr>
        <w:t xml:space="preserve">Specific Grants </w:t>
      </w:r>
      <w:r w:rsidR="00D576EA">
        <w:rPr>
          <w:rFonts w:ascii="Arial" w:hAnsi="Arial" w:cs="Arial"/>
          <w:sz w:val="24"/>
          <w:szCs w:val="24"/>
        </w:rPr>
        <w:t>–</w:t>
      </w:r>
      <w:r w:rsidRPr="003651D7">
        <w:rPr>
          <w:rFonts w:ascii="Arial" w:hAnsi="Arial" w:cs="Arial"/>
          <w:sz w:val="24"/>
          <w:szCs w:val="24"/>
        </w:rPr>
        <w:t xml:space="preserve"> </w:t>
      </w:r>
      <w:r w:rsidRPr="0034019A">
        <w:rPr>
          <w:rFonts w:ascii="Arial" w:hAnsi="Arial" w:cs="Arial"/>
          <w:sz w:val="24"/>
          <w:szCs w:val="24"/>
        </w:rPr>
        <w:t>£</w:t>
      </w:r>
      <w:r w:rsidR="0034019A" w:rsidRPr="0034019A">
        <w:rPr>
          <w:rFonts w:ascii="Arial" w:hAnsi="Arial" w:cs="Arial"/>
          <w:sz w:val="24"/>
          <w:szCs w:val="24"/>
        </w:rPr>
        <w:t>3.298m</w:t>
      </w:r>
    </w:p>
    <w:p w14:paraId="53A482A6" w14:textId="77777777" w:rsidR="00EF31DA" w:rsidRPr="00E80045" w:rsidRDefault="00EF31DA" w:rsidP="00F97602">
      <w:pPr>
        <w:pStyle w:val="ListParagraph"/>
        <w:spacing w:after="0" w:line="240" w:lineRule="auto"/>
        <w:ind w:left="0"/>
        <w:rPr>
          <w:rFonts w:ascii="Arial" w:hAnsi="Arial" w:cs="Arial"/>
          <w:sz w:val="24"/>
          <w:szCs w:val="24"/>
        </w:rPr>
      </w:pPr>
    </w:p>
    <w:p w14:paraId="0DBF5923" w14:textId="6CCC4696" w:rsidR="004F7770" w:rsidRDefault="00B5542D" w:rsidP="004F7770">
      <w:pPr>
        <w:spacing w:line="360" w:lineRule="auto"/>
        <w:rPr>
          <w:rFonts w:ascii="Arial" w:hAnsi="Arial" w:cs="Arial"/>
          <w:color w:val="000000"/>
          <w:sz w:val="24"/>
        </w:rPr>
      </w:pPr>
      <w:r w:rsidRPr="00B5542D">
        <w:rPr>
          <w:rFonts w:ascii="Arial" w:hAnsi="Arial" w:cs="Arial"/>
          <w:color w:val="000000"/>
          <w:sz w:val="24"/>
        </w:rPr>
        <w:lastRenderedPageBreak/>
        <w:t xml:space="preserve">This </w:t>
      </w:r>
      <w:r w:rsidR="004F7770">
        <w:rPr>
          <w:rFonts w:ascii="Arial" w:hAnsi="Arial" w:cs="Arial"/>
          <w:color w:val="000000"/>
          <w:sz w:val="24"/>
        </w:rPr>
        <w:t xml:space="preserve">increase </w:t>
      </w:r>
      <w:r w:rsidR="00AE7815">
        <w:rPr>
          <w:rFonts w:ascii="Arial" w:hAnsi="Arial" w:cs="Arial"/>
          <w:color w:val="000000"/>
          <w:sz w:val="24"/>
        </w:rPr>
        <w:t xml:space="preserve">represents the net reduction </w:t>
      </w:r>
      <w:r w:rsidR="00DF1A6C">
        <w:rPr>
          <w:rFonts w:ascii="Arial" w:hAnsi="Arial" w:cs="Arial"/>
          <w:color w:val="000000"/>
          <w:sz w:val="24"/>
        </w:rPr>
        <w:t>in specific grant funding</w:t>
      </w:r>
      <w:r w:rsidR="00CB4784">
        <w:rPr>
          <w:rFonts w:ascii="Arial" w:hAnsi="Arial" w:cs="Arial"/>
          <w:color w:val="000000"/>
          <w:sz w:val="24"/>
        </w:rPr>
        <w:t xml:space="preserve"> from the previous </w:t>
      </w:r>
      <w:r w:rsidR="005E5672">
        <w:rPr>
          <w:rFonts w:ascii="Arial" w:hAnsi="Arial" w:cs="Arial"/>
          <w:color w:val="000000"/>
          <w:sz w:val="24"/>
        </w:rPr>
        <w:t xml:space="preserve">year, some of which have </w:t>
      </w:r>
      <w:r w:rsidR="00AB3259">
        <w:rPr>
          <w:rFonts w:ascii="Arial" w:hAnsi="Arial" w:cs="Arial"/>
          <w:color w:val="000000"/>
          <w:sz w:val="24"/>
        </w:rPr>
        <w:t xml:space="preserve">subsequently </w:t>
      </w:r>
      <w:r w:rsidR="005E5672">
        <w:rPr>
          <w:rFonts w:ascii="Arial" w:hAnsi="Arial" w:cs="Arial"/>
          <w:color w:val="000000"/>
          <w:sz w:val="24"/>
        </w:rPr>
        <w:t xml:space="preserve">been </w:t>
      </w:r>
      <w:r w:rsidR="008108DD">
        <w:rPr>
          <w:rFonts w:ascii="Arial" w:hAnsi="Arial" w:cs="Arial"/>
          <w:color w:val="000000"/>
          <w:sz w:val="24"/>
        </w:rPr>
        <w:t>incorporated</w:t>
      </w:r>
      <w:r w:rsidR="005E5672">
        <w:rPr>
          <w:rFonts w:ascii="Arial" w:hAnsi="Arial" w:cs="Arial"/>
          <w:color w:val="000000"/>
          <w:sz w:val="24"/>
        </w:rPr>
        <w:t xml:space="preserve"> into the core </w:t>
      </w:r>
      <w:r w:rsidR="00054148">
        <w:rPr>
          <w:rFonts w:ascii="Arial" w:hAnsi="Arial" w:cs="Arial"/>
          <w:color w:val="000000"/>
          <w:sz w:val="24"/>
        </w:rPr>
        <w:t>grant</w:t>
      </w:r>
      <w:r w:rsidR="00D05FBB">
        <w:rPr>
          <w:rFonts w:ascii="Arial" w:hAnsi="Arial" w:cs="Arial"/>
          <w:color w:val="000000"/>
          <w:sz w:val="24"/>
        </w:rPr>
        <w:t xml:space="preserve"> as additional Rule 2</w:t>
      </w:r>
      <w:r w:rsidR="00AB62B6">
        <w:rPr>
          <w:rFonts w:ascii="Arial" w:hAnsi="Arial" w:cs="Arial"/>
          <w:color w:val="000000"/>
          <w:sz w:val="24"/>
        </w:rPr>
        <w:t xml:space="preserve"> funding</w:t>
      </w:r>
      <w:r w:rsidR="00054148">
        <w:rPr>
          <w:rFonts w:ascii="Arial" w:hAnsi="Arial" w:cs="Arial"/>
          <w:color w:val="000000"/>
          <w:sz w:val="24"/>
        </w:rPr>
        <w:t>.</w:t>
      </w:r>
    </w:p>
    <w:p w14:paraId="397F79F3" w14:textId="42854546" w:rsidR="0090588C" w:rsidRDefault="0090588C" w:rsidP="008108DD">
      <w:pPr>
        <w:pStyle w:val="ListParagraph"/>
        <w:numPr>
          <w:ilvl w:val="0"/>
          <w:numId w:val="23"/>
        </w:numPr>
        <w:spacing w:after="0" w:line="240" w:lineRule="auto"/>
        <w:ind w:left="450" w:hanging="450"/>
        <w:rPr>
          <w:rFonts w:ascii="Arial" w:hAnsi="Arial" w:cs="Arial"/>
          <w:sz w:val="24"/>
          <w:szCs w:val="24"/>
        </w:rPr>
      </w:pPr>
      <w:r w:rsidRPr="0090588C">
        <w:rPr>
          <w:rFonts w:ascii="Arial" w:hAnsi="Arial" w:cs="Arial"/>
          <w:sz w:val="24"/>
          <w:szCs w:val="24"/>
        </w:rPr>
        <w:t>Reserves Replenishment</w:t>
      </w:r>
      <w:r>
        <w:rPr>
          <w:rFonts w:ascii="Arial" w:hAnsi="Arial" w:cs="Arial"/>
          <w:sz w:val="24"/>
          <w:szCs w:val="24"/>
        </w:rPr>
        <w:t xml:space="preserve"> - £0.500m</w:t>
      </w:r>
    </w:p>
    <w:p w14:paraId="19911872" w14:textId="77777777" w:rsidR="003C0CDE" w:rsidRDefault="003C0CDE" w:rsidP="00927B06">
      <w:pPr>
        <w:pStyle w:val="ListParagraph"/>
        <w:spacing w:after="0" w:line="240" w:lineRule="auto"/>
        <w:ind w:left="450"/>
        <w:rPr>
          <w:rFonts w:ascii="Arial" w:hAnsi="Arial" w:cs="Arial"/>
          <w:sz w:val="24"/>
          <w:szCs w:val="24"/>
        </w:rPr>
      </w:pPr>
    </w:p>
    <w:p w14:paraId="64B11DC1" w14:textId="0D664D3C" w:rsidR="00927B06" w:rsidRDefault="009A6299" w:rsidP="00927B06">
      <w:pPr>
        <w:spacing w:line="360" w:lineRule="auto"/>
        <w:rPr>
          <w:rFonts w:ascii="Arial" w:hAnsi="Arial" w:cs="Arial"/>
          <w:color w:val="000000"/>
          <w:sz w:val="24"/>
        </w:rPr>
      </w:pPr>
      <w:r w:rsidRPr="009A6299">
        <w:rPr>
          <w:rFonts w:ascii="Arial" w:hAnsi="Arial" w:cs="Arial"/>
          <w:color w:val="000000"/>
          <w:sz w:val="24"/>
        </w:rPr>
        <w:t xml:space="preserve">The organisation’s reserves have dropped 81% since 2014/15 and now stand at 3.2% of the net budget, which is insufficient for financial stability. Ongoing depletion is unsustainable, especially with expected police staff redundancy costs over two years and </w:t>
      </w:r>
      <w:r w:rsidR="00927B06">
        <w:rPr>
          <w:rFonts w:ascii="Arial" w:hAnsi="Arial" w:cs="Arial"/>
          <w:color w:val="000000"/>
          <w:sz w:val="24"/>
        </w:rPr>
        <w:t xml:space="preserve">assuming </w:t>
      </w:r>
      <w:r w:rsidRPr="009A6299">
        <w:rPr>
          <w:rFonts w:ascii="Arial" w:hAnsi="Arial" w:cs="Arial"/>
          <w:color w:val="000000"/>
          <w:sz w:val="24"/>
        </w:rPr>
        <w:t xml:space="preserve">no capital receipts </w:t>
      </w:r>
      <w:r w:rsidR="00927B06">
        <w:rPr>
          <w:rFonts w:ascii="Arial" w:hAnsi="Arial" w:cs="Arial"/>
          <w:color w:val="000000"/>
          <w:sz w:val="24"/>
        </w:rPr>
        <w:t xml:space="preserve">are </w:t>
      </w:r>
      <w:r w:rsidRPr="009A6299">
        <w:rPr>
          <w:rFonts w:ascii="Arial" w:hAnsi="Arial" w:cs="Arial"/>
          <w:color w:val="000000"/>
          <w:sz w:val="24"/>
        </w:rPr>
        <w:t>available. The Medium-Term Financial Strategy now includes measures to gradually restore reserves to levels advised by the Chief Finance Officer.</w:t>
      </w:r>
    </w:p>
    <w:p w14:paraId="25B234E6" w14:textId="6E53BC9A" w:rsidR="00290CFF" w:rsidRPr="00B90CFE" w:rsidRDefault="00927B06" w:rsidP="00B90CFE">
      <w:pPr>
        <w:pStyle w:val="ListParagraph"/>
        <w:numPr>
          <w:ilvl w:val="0"/>
          <w:numId w:val="1"/>
        </w:numPr>
        <w:rPr>
          <w:rFonts w:ascii="Arial" w:hAnsi="Arial" w:cs="Arial"/>
          <w:b/>
          <w:bCs/>
          <w:sz w:val="24"/>
          <w:szCs w:val="24"/>
        </w:rPr>
      </w:pPr>
      <w:r w:rsidRPr="00B90CFE">
        <w:rPr>
          <w:rFonts w:ascii="Arial" w:hAnsi="Arial" w:cs="Arial"/>
          <w:color w:val="000000"/>
          <w:sz w:val="24"/>
        </w:rPr>
        <w:br w:type="page"/>
      </w:r>
      <w:r w:rsidR="00290CFF" w:rsidRPr="00B90CFE">
        <w:rPr>
          <w:rFonts w:ascii="Arial" w:hAnsi="Arial" w:cs="Arial"/>
          <w:b/>
          <w:bCs/>
          <w:sz w:val="24"/>
          <w:szCs w:val="24"/>
        </w:rPr>
        <w:lastRenderedPageBreak/>
        <w:t>Savings</w:t>
      </w:r>
    </w:p>
    <w:p w14:paraId="35628E86" w14:textId="7BDBB242" w:rsidR="00290CFF" w:rsidRDefault="00290CFF" w:rsidP="008C78F6">
      <w:pPr>
        <w:spacing w:after="0" w:line="360" w:lineRule="auto"/>
        <w:rPr>
          <w:rFonts w:ascii="Arial" w:hAnsi="Arial" w:cs="Arial"/>
          <w:sz w:val="24"/>
          <w:szCs w:val="24"/>
        </w:rPr>
      </w:pPr>
      <w:r w:rsidRPr="00290CFF">
        <w:rPr>
          <w:rFonts w:ascii="Arial" w:hAnsi="Arial" w:cs="Arial"/>
          <w:sz w:val="24"/>
          <w:szCs w:val="24"/>
        </w:rPr>
        <w:t>The savings requirement for 202</w:t>
      </w:r>
      <w:r w:rsidR="00A16B24">
        <w:rPr>
          <w:rFonts w:ascii="Arial" w:hAnsi="Arial" w:cs="Arial"/>
          <w:sz w:val="24"/>
          <w:szCs w:val="24"/>
        </w:rPr>
        <w:t>6</w:t>
      </w:r>
      <w:r w:rsidRPr="00290CFF">
        <w:rPr>
          <w:rFonts w:ascii="Arial" w:hAnsi="Arial" w:cs="Arial"/>
          <w:sz w:val="24"/>
          <w:szCs w:val="24"/>
        </w:rPr>
        <w:t>/2</w:t>
      </w:r>
      <w:r w:rsidR="00A16B24">
        <w:rPr>
          <w:rFonts w:ascii="Arial" w:hAnsi="Arial" w:cs="Arial"/>
          <w:sz w:val="24"/>
          <w:szCs w:val="24"/>
        </w:rPr>
        <w:t>7</w:t>
      </w:r>
      <w:r w:rsidRPr="00290CFF">
        <w:rPr>
          <w:rFonts w:ascii="Arial" w:hAnsi="Arial" w:cs="Arial"/>
          <w:sz w:val="24"/>
          <w:szCs w:val="24"/>
        </w:rPr>
        <w:t xml:space="preserve"> totals £</w:t>
      </w:r>
      <w:r w:rsidR="00B83868">
        <w:rPr>
          <w:rFonts w:ascii="Arial" w:hAnsi="Arial" w:cs="Arial"/>
          <w:sz w:val="24"/>
          <w:szCs w:val="24"/>
        </w:rPr>
        <w:t>5.795</w:t>
      </w:r>
      <w:r w:rsidR="005F72D6">
        <w:rPr>
          <w:rFonts w:ascii="Arial" w:hAnsi="Arial" w:cs="Arial"/>
          <w:sz w:val="24"/>
          <w:szCs w:val="24"/>
        </w:rPr>
        <w:t>m</w:t>
      </w:r>
      <w:r w:rsidR="00EE6D86">
        <w:rPr>
          <w:rFonts w:ascii="Arial" w:hAnsi="Arial" w:cs="Arial"/>
          <w:sz w:val="24"/>
          <w:szCs w:val="24"/>
        </w:rPr>
        <w:t xml:space="preserve"> </w:t>
      </w:r>
      <w:r>
        <w:rPr>
          <w:rFonts w:ascii="Arial" w:hAnsi="Arial" w:cs="Arial"/>
          <w:sz w:val="24"/>
          <w:szCs w:val="24"/>
        </w:rPr>
        <w:t>and the following areas have been identified.</w:t>
      </w:r>
    </w:p>
    <w:p w14:paraId="3BE69A0A" w14:textId="38AD3164" w:rsidR="00D5653F" w:rsidRPr="00D5653F" w:rsidRDefault="00D5653F" w:rsidP="00D5653F">
      <w:pPr>
        <w:spacing w:after="0"/>
        <w:rPr>
          <w:rFonts w:ascii="Arial" w:hAnsi="Arial" w:cs="Arial"/>
          <w:sz w:val="24"/>
          <w:szCs w:val="24"/>
          <w:vertAlign w:val="subscript"/>
        </w:rPr>
      </w:pPr>
      <w:r w:rsidRPr="00D5653F">
        <w:rPr>
          <w:rFonts w:ascii="Arial" w:hAnsi="Arial" w:cs="Arial"/>
          <w:sz w:val="24"/>
          <w:szCs w:val="24"/>
          <w:vertAlign w:val="subscript"/>
        </w:rPr>
        <w:t xml:space="preserve">Table </w:t>
      </w:r>
      <w:r w:rsidR="007A0DA9">
        <w:rPr>
          <w:rFonts w:ascii="Arial" w:hAnsi="Arial" w:cs="Arial"/>
          <w:sz w:val="24"/>
          <w:szCs w:val="24"/>
          <w:vertAlign w:val="subscript"/>
        </w:rPr>
        <w:t>1</w:t>
      </w:r>
      <w:r w:rsidR="00B90CFE">
        <w:rPr>
          <w:rFonts w:ascii="Arial" w:hAnsi="Arial" w:cs="Arial"/>
          <w:sz w:val="24"/>
          <w:szCs w:val="24"/>
          <w:vertAlign w:val="subscript"/>
        </w:rPr>
        <w:t>2</w:t>
      </w:r>
      <w:r w:rsidR="007A0DA9">
        <w:rPr>
          <w:rFonts w:ascii="Arial" w:hAnsi="Arial" w:cs="Arial"/>
          <w:sz w:val="24"/>
          <w:szCs w:val="24"/>
          <w:vertAlign w:val="subscript"/>
        </w:rPr>
        <w:t>.</w:t>
      </w:r>
    </w:p>
    <w:tbl>
      <w:tblPr>
        <w:tblStyle w:val="TableGrid"/>
        <w:tblW w:w="7371" w:type="dxa"/>
        <w:tblInd w:w="-5" w:type="dxa"/>
        <w:tblLook w:val="04A0" w:firstRow="1" w:lastRow="0" w:firstColumn="1" w:lastColumn="0" w:noHBand="0" w:noVBand="1"/>
      </w:tblPr>
      <w:tblGrid>
        <w:gridCol w:w="5529"/>
        <w:gridCol w:w="1842"/>
      </w:tblGrid>
      <w:tr w:rsidR="00F4297E" w:rsidRPr="00EF31DA" w14:paraId="1F42E835" w14:textId="77777777" w:rsidTr="00A82165">
        <w:trPr>
          <w:trHeight w:val="660"/>
        </w:trPr>
        <w:tc>
          <w:tcPr>
            <w:tcW w:w="5529" w:type="dxa"/>
            <w:vAlign w:val="center"/>
            <w:hideMark/>
          </w:tcPr>
          <w:p w14:paraId="02B2B883" w14:textId="04600F49" w:rsidR="00D5653F" w:rsidRPr="000A13A8" w:rsidRDefault="00D5653F">
            <w:pPr>
              <w:ind w:firstLine="37"/>
              <w:rPr>
                <w:rFonts w:ascii="Arial" w:hAnsi="Arial" w:cs="Arial"/>
                <w:b/>
                <w:sz w:val="24"/>
                <w:szCs w:val="24"/>
              </w:rPr>
            </w:pPr>
          </w:p>
        </w:tc>
        <w:tc>
          <w:tcPr>
            <w:tcW w:w="1842" w:type="dxa"/>
            <w:vAlign w:val="center"/>
            <w:hideMark/>
          </w:tcPr>
          <w:p w14:paraId="1D5D22CE" w14:textId="43223743" w:rsidR="00D5653F" w:rsidRPr="00EF31DA" w:rsidRDefault="00CA3228">
            <w:pPr>
              <w:jc w:val="center"/>
              <w:rPr>
                <w:rFonts w:ascii="Arial" w:hAnsi="Arial" w:cs="Arial"/>
                <w:b/>
                <w:sz w:val="24"/>
                <w:szCs w:val="24"/>
              </w:rPr>
            </w:pPr>
            <w:r w:rsidRPr="00A82165">
              <w:rPr>
                <w:rFonts w:ascii="Arial" w:hAnsi="Arial" w:cs="Arial"/>
                <w:b/>
                <w:sz w:val="24"/>
                <w:szCs w:val="24"/>
              </w:rPr>
              <w:t>202</w:t>
            </w:r>
            <w:r w:rsidR="005F72D6">
              <w:rPr>
                <w:rFonts w:ascii="Arial" w:hAnsi="Arial" w:cs="Arial"/>
                <w:b/>
                <w:sz w:val="24"/>
                <w:szCs w:val="24"/>
              </w:rPr>
              <w:t>6</w:t>
            </w:r>
            <w:r w:rsidRPr="00A82165">
              <w:rPr>
                <w:rFonts w:ascii="Arial" w:hAnsi="Arial" w:cs="Arial"/>
                <w:b/>
                <w:sz w:val="24"/>
                <w:szCs w:val="24"/>
              </w:rPr>
              <w:t>/2</w:t>
            </w:r>
            <w:r w:rsidR="005F72D6">
              <w:rPr>
                <w:rFonts w:ascii="Arial" w:hAnsi="Arial" w:cs="Arial"/>
                <w:b/>
                <w:sz w:val="24"/>
                <w:szCs w:val="24"/>
              </w:rPr>
              <w:t>7</w:t>
            </w:r>
          </w:p>
          <w:p w14:paraId="190CE892" w14:textId="77777777" w:rsidR="00D5653F" w:rsidRPr="000A13A8" w:rsidRDefault="00D5653F">
            <w:pPr>
              <w:jc w:val="center"/>
              <w:rPr>
                <w:rFonts w:ascii="Arial" w:hAnsi="Arial" w:cs="Arial"/>
                <w:b/>
                <w:sz w:val="24"/>
                <w:szCs w:val="24"/>
              </w:rPr>
            </w:pPr>
            <w:r w:rsidRPr="000A13A8">
              <w:rPr>
                <w:rFonts w:ascii="Arial" w:hAnsi="Arial" w:cs="Arial"/>
                <w:b/>
                <w:sz w:val="24"/>
                <w:szCs w:val="24"/>
              </w:rPr>
              <w:t>£m</w:t>
            </w:r>
          </w:p>
        </w:tc>
      </w:tr>
      <w:tr w:rsidR="00FE6C12" w:rsidRPr="00EF31DA" w14:paraId="220F89D0" w14:textId="77777777" w:rsidTr="00A82165">
        <w:trPr>
          <w:trHeight w:val="315"/>
        </w:trPr>
        <w:tc>
          <w:tcPr>
            <w:tcW w:w="5529" w:type="dxa"/>
          </w:tcPr>
          <w:p w14:paraId="64D2F173" w14:textId="43C56BA1" w:rsidR="00D5653F" w:rsidRPr="000A13A8" w:rsidRDefault="00A82165">
            <w:pPr>
              <w:ind w:firstLine="37"/>
              <w:rPr>
                <w:rFonts w:ascii="Arial" w:hAnsi="Arial" w:cs="Arial"/>
                <w:sz w:val="24"/>
                <w:szCs w:val="24"/>
              </w:rPr>
            </w:pPr>
            <w:r w:rsidRPr="00A82165">
              <w:rPr>
                <w:rFonts w:ascii="Arial" w:hAnsi="Arial" w:cs="Arial"/>
                <w:sz w:val="24"/>
                <w:szCs w:val="24"/>
              </w:rPr>
              <w:t>TVP Reductions</w:t>
            </w:r>
          </w:p>
        </w:tc>
        <w:tc>
          <w:tcPr>
            <w:tcW w:w="1842" w:type="dxa"/>
          </w:tcPr>
          <w:p w14:paraId="0B85AB76" w14:textId="0217E883" w:rsidR="00D5653F" w:rsidRPr="00EF31DA" w:rsidRDefault="00D576EA">
            <w:pPr>
              <w:jc w:val="center"/>
              <w:rPr>
                <w:rFonts w:ascii="Arial" w:hAnsi="Arial" w:cs="Arial"/>
                <w:sz w:val="24"/>
                <w:szCs w:val="24"/>
              </w:rPr>
            </w:pPr>
            <w:r>
              <w:rPr>
                <w:rFonts w:ascii="Arial" w:hAnsi="Arial" w:cs="Arial"/>
                <w:sz w:val="24"/>
                <w:szCs w:val="24"/>
              </w:rPr>
              <w:t>(</w:t>
            </w:r>
            <w:r w:rsidR="00D5653F">
              <w:rPr>
                <w:rFonts w:ascii="Arial" w:hAnsi="Arial" w:cs="Arial"/>
                <w:sz w:val="24"/>
                <w:szCs w:val="24"/>
              </w:rPr>
              <w:t>0.</w:t>
            </w:r>
            <w:r w:rsidR="00A16B24">
              <w:rPr>
                <w:rFonts w:ascii="Arial" w:hAnsi="Arial" w:cs="Arial"/>
                <w:sz w:val="24"/>
                <w:szCs w:val="24"/>
              </w:rPr>
              <w:t>642</w:t>
            </w:r>
            <w:r>
              <w:rPr>
                <w:rFonts w:ascii="Arial" w:hAnsi="Arial" w:cs="Arial"/>
                <w:sz w:val="24"/>
                <w:szCs w:val="24"/>
              </w:rPr>
              <w:t>)</w:t>
            </w:r>
            <w:r w:rsidR="00D5653F" w:rsidRPr="00DE102A">
              <w:rPr>
                <w:rFonts w:ascii="Arial" w:hAnsi="Arial" w:cs="Arial"/>
                <w:sz w:val="24"/>
                <w:szCs w:val="24"/>
              </w:rPr>
              <w:t xml:space="preserve"> </w:t>
            </w:r>
          </w:p>
        </w:tc>
      </w:tr>
      <w:tr w:rsidR="00FE6C12" w:rsidRPr="00EF31DA" w14:paraId="4DBEE93B" w14:textId="77777777" w:rsidTr="00A82165">
        <w:trPr>
          <w:trHeight w:val="315"/>
        </w:trPr>
        <w:tc>
          <w:tcPr>
            <w:tcW w:w="5529" w:type="dxa"/>
          </w:tcPr>
          <w:p w14:paraId="4926B007" w14:textId="61880BEA" w:rsidR="00D5653F" w:rsidRPr="000A13A8" w:rsidRDefault="006750E7">
            <w:pPr>
              <w:ind w:firstLine="37"/>
              <w:rPr>
                <w:rFonts w:ascii="Arial" w:hAnsi="Arial" w:cs="Arial"/>
                <w:sz w:val="24"/>
                <w:szCs w:val="24"/>
              </w:rPr>
            </w:pPr>
            <w:r>
              <w:rPr>
                <w:rFonts w:ascii="Arial" w:hAnsi="Arial" w:cs="Arial"/>
                <w:sz w:val="24"/>
                <w:szCs w:val="24"/>
              </w:rPr>
              <w:t>Police Staff savings</w:t>
            </w:r>
          </w:p>
        </w:tc>
        <w:tc>
          <w:tcPr>
            <w:tcW w:w="1842" w:type="dxa"/>
          </w:tcPr>
          <w:p w14:paraId="6C3BD09C" w14:textId="376845F6" w:rsidR="00D5653F" w:rsidRPr="00EF31DA" w:rsidRDefault="00D576EA">
            <w:pPr>
              <w:jc w:val="center"/>
              <w:rPr>
                <w:rFonts w:ascii="Arial" w:hAnsi="Arial" w:cs="Arial"/>
                <w:sz w:val="24"/>
                <w:szCs w:val="24"/>
              </w:rPr>
            </w:pPr>
            <w:commentRangeStart w:id="8"/>
            <w:r>
              <w:rPr>
                <w:rFonts w:ascii="Arial" w:hAnsi="Arial" w:cs="Arial"/>
                <w:sz w:val="24"/>
                <w:szCs w:val="24"/>
              </w:rPr>
              <w:t>(</w:t>
            </w:r>
            <w:r w:rsidR="00D65EC2">
              <w:rPr>
                <w:rFonts w:ascii="Arial" w:hAnsi="Arial" w:cs="Arial"/>
                <w:sz w:val="24"/>
                <w:szCs w:val="24"/>
              </w:rPr>
              <w:t>3.683</w:t>
            </w:r>
            <w:r>
              <w:rPr>
                <w:rFonts w:ascii="Arial" w:hAnsi="Arial" w:cs="Arial"/>
                <w:sz w:val="24"/>
                <w:szCs w:val="24"/>
              </w:rPr>
              <w:t>)</w:t>
            </w:r>
            <w:commentRangeEnd w:id="8"/>
            <w:r w:rsidR="005503FA" w:rsidRPr="00EF31DA">
              <w:rPr>
                <w:rStyle w:val="CommentReference"/>
                <w:rFonts w:ascii="Arial" w:hAnsi="Arial" w:cs="Arial"/>
                <w:sz w:val="24"/>
                <w:szCs w:val="24"/>
              </w:rPr>
              <w:commentReference w:id="8"/>
            </w:r>
          </w:p>
        </w:tc>
      </w:tr>
      <w:tr w:rsidR="00FE6C12" w:rsidRPr="00EF31DA" w14:paraId="2D95652F" w14:textId="77777777" w:rsidTr="00A82165">
        <w:trPr>
          <w:trHeight w:val="315"/>
        </w:trPr>
        <w:tc>
          <w:tcPr>
            <w:tcW w:w="5529" w:type="dxa"/>
          </w:tcPr>
          <w:p w14:paraId="30066050" w14:textId="6CB99AE9" w:rsidR="00D5653F" w:rsidRPr="000A13A8" w:rsidRDefault="006750E7">
            <w:pPr>
              <w:ind w:firstLine="37"/>
              <w:rPr>
                <w:rFonts w:ascii="Arial" w:hAnsi="Arial" w:cs="Arial"/>
                <w:sz w:val="24"/>
                <w:szCs w:val="24"/>
              </w:rPr>
            </w:pPr>
            <w:r>
              <w:rPr>
                <w:rFonts w:ascii="Arial" w:hAnsi="Arial" w:cs="Arial"/>
                <w:sz w:val="24"/>
                <w:szCs w:val="24"/>
              </w:rPr>
              <w:t xml:space="preserve">Full-year effect of </w:t>
            </w:r>
            <w:r w:rsidR="00F52BE8">
              <w:rPr>
                <w:rFonts w:ascii="Arial" w:hAnsi="Arial" w:cs="Arial"/>
                <w:sz w:val="24"/>
                <w:szCs w:val="24"/>
              </w:rPr>
              <w:t>Police Staff savings in 2025/26</w:t>
            </w:r>
          </w:p>
        </w:tc>
        <w:tc>
          <w:tcPr>
            <w:tcW w:w="1842" w:type="dxa"/>
          </w:tcPr>
          <w:p w14:paraId="7FA9BBC5" w14:textId="767810B8" w:rsidR="00D5653F" w:rsidRPr="00EF31DA" w:rsidRDefault="00D576EA">
            <w:pPr>
              <w:jc w:val="center"/>
              <w:rPr>
                <w:rFonts w:ascii="Arial" w:hAnsi="Arial" w:cs="Arial"/>
                <w:sz w:val="24"/>
                <w:szCs w:val="24"/>
              </w:rPr>
            </w:pPr>
            <w:r>
              <w:rPr>
                <w:rFonts w:ascii="Arial" w:hAnsi="Arial" w:cs="Arial"/>
                <w:sz w:val="24"/>
                <w:szCs w:val="24"/>
              </w:rPr>
              <w:t>(</w:t>
            </w:r>
            <w:r w:rsidR="00833067" w:rsidRPr="00833067">
              <w:rPr>
                <w:rFonts w:ascii="Arial" w:hAnsi="Arial" w:cs="Arial"/>
                <w:sz w:val="24"/>
                <w:szCs w:val="24"/>
              </w:rPr>
              <w:t>1.</w:t>
            </w:r>
            <w:r w:rsidR="006750E7">
              <w:rPr>
                <w:rFonts w:ascii="Arial" w:hAnsi="Arial" w:cs="Arial"/>
                <w:sz w:val="24"/>
                <w:szCs w:val="24"/>
              </w:rPr>
              <w:t>000</w:t>
            </w:r>
            <w:r>
              <w:rPr>
                <w:rFonts w:ascii="Arial" w:hAnsi="Arial" w:cs="Arial"/>
                <w:sz w:val="24"/>
                <w:szCs w:val="24"/>
              </w:rPr>
              <w:t>)</w:t>
            </w:r>
          </w:p>
        </w:tc>
      </w:tr>
      <w:tr w:rsidR="00FE6C12" w:rsidRPr="00EF31DA" w14:paraId="351FC576" w14:textId="77777777" w:rsidTr="00A82165">
        <w:trPr>
          <w:trHeight w:val="315"/>
        </w:trPr>
        <w:tc>
          <w:tcPr>
            <w:tcW w:w="5529" w:type="dxa"/>
          </w:tcPr>
          <w:p w14:paraId="7BAD2167" w14:textId="03738500" w:rsidR="00D30C3B" w:rsidRPr="000A13A8" w:rsidRDefault="0098522D">
            <w:pPr>
              <w:ind w:firstLine="37"/>
              <w:rPr>
                <w:rFonts w:ascii="Arial" w:hAnsi="Arial" w:cs="Arial"/>
                <w:sz w:val="24"/>
                <w:szCs w:val="24"/>
              </w:rPr>
            </w:pPr>
            <w:r>
              <w:rPr>
                <w:rFonts w:ascii="Arial" w:hAnsi="Arial" w:cs="Arial"/>
                <w:sz w:val="24"/>
                <w:szCs w:val="24"/>
              </w:rPr>
              <w:t>Fleet cost reduction</w:t>
            </w:r>
          </w:p>
        </w:tc>
        <w:tc>
          <w:tcPr>
            <w:tcW w:w="1842" w:type="dxa"/>
          </w:tcPr>
          <w:p w14:paraId="3BE757CA" w14:textId="635F049A" w:rsidR="00D30C3B" w:rsidRDefault="00D576EA">
            <w:pPr>
              <w:jc w:val="center"/>
              <w:rPr>
                <w:rFonts w:ascii="Arial" w:hAnsi="Arial" w:cs="Arial"/>
                <w:sz w:val="24"/>
                <w:szCs w:val="24"/>
              </w:rPr>
            </w:pPr>
            <w:r>
              <w:rPr>
                <w:rFonts w:ascii="Arial" w:hAnsi="Arial" w:cs="Arial"/>
                <w:sz w:val="24"/>
                <w:szCs w:val="24"/>
              </w:rPr>
              <w:t>(</w:t>
            </w:r>
            <w:r w:rsidR="00D30C3B">
              <w:rPr>
                <w:rFonts w:ascii="Arial" w:hAnsi="Arial" w:cs="Arial"/>
                <w:sz w:val="24"/>
                <w:szCs w:val="24"/>
              </w:rPr>
              <w:t>0.</w:t>
            </w:r>
            <w:r w:rsidR="00EF6411">
              <w:rPr>
                <w:rFonts w:ascii="Arial" w:hAnsi="Arial" w:cs="Arial"/>
                <w:sz w:val="24"/>
                <w:szCs w:val="24"/>
              </w:rPr>
              <w:t>206</w:t>
            </w:r>
            <w:r>
              <w:rPr>
                <w:rFonts w:ascii="Arial" w:hAnsi="Arial" w:cs="Arial"/>
                <w:sz w:val="24"/>
                <w:szCs w:val="24"/>
              </w:rPr>
              <w:t>)</w:t>
            </w:r>
          </w:p>
        </w:tc>
      </w:tr>
      <w:tr w:rsidR="00A95CE9" w:rsidRPr="00EF31DA" w14:paraId="495E2E5C" w14:textId="77777777" w:rsidTr="00C6721B">
        <w:trPr>
          <w:trHeight w:val="300"/>
        </w:trPr>
        <w:tc>
          <w:tcPr>
            <w:tcW w:w="5529" w:type="dxa"/>
            <w:vAlign w:val="center"/>
          </w:tcPr>
          <w:p w14:paraId="41203185" w14:textId="699C7B5E" w:rsidR="00A95CE9" w:rsidRPr="00C6721B" w:rsidRDefault="00A95CE9">
            <w:pPr>
              <w:ind w:firstLine="37"/>
              <w:rPr>
                <w:rFonts w:ascii="Arial" w:hAnsi="Arial" w:cs="Arial"/>
                <w:sz w:val="24"/>
                <w:szCs w:val="24"/>
              </w:rPr>
            </w:pPr>
            <w:r w:rsidRPr="00C6721B">
              <w:rPr>
                <w:rFonts w:ascii="Arial" w:hAnsi="Arial" w:cs="Arial"/>
                <w:sz w:val="24"/>
                <w:szCs w:val="24"/>
              </w:rPr>
              <w:t xml:space="preserve">BCH </w:t>
            </w:r>
            <w:bookmarkStart w:id="9" w:name="_Int_YwBpL4YE"/>
            <w:proofErr w:type="gramStart"/>
            <w:r w:rsidRPr="00C6721B">
              <w:rPr>
                <w:rFonts w:ascii="Arial" w:hAnsi="Arial" w:cs="Arial"/>
                <w:sz w:val="24"/>
                <w:szCs w:val="24"/>
              </w:rPr>
              <w:t>Non-pay</w:t>
            </w:r>
            <w:bookmarkEnd w:id="9"/>
            <w:proofErr w:type="gramEnd"/>
            <w:r w:rsidRPr="00C6721B">
              <w:rPr>
                <w:rFonts w:ascii="Arial" w:hAnsi="Arial" w:cs="Arial"/>
                <w:sz w:val="24"/>
                <w:szCs w:val="24"/>
              </w:rPr>
              <w:t xml:space="preserve"> savings</w:t>
            </w:r>
          </w:p>
        </w:tc>
        <w:tc>
          <w:tcPr>
            <w:tcW w:w="1842" w:type="dxa"/>
          </w:tcPr>
          <w:p w14:paraId="0B1896CF" w14:textId="5DC47FFD" w:rsidR="00A95CE9" w:rsidRPr="00C6721B" w:rsidRDefault="00A95CE9">
            <w:pPr>
              <w:jc w:val="center"/>
              <w:rPr>
                <w:rFonts w:ascii="Arial" w:hAnsi="Arial" w:cs="Arial"/>
                <w:sz w:val="24"/>
                <w:szCs w:val="24"/>
              </w:rPr>
            </w:pPr>
            <w:r w:rsidRPr="00C6721B">
              <w:rPr>
                <w:rFonts w:ascii="Arial" w:hAnsi="Arial" w:cs="Arial"/>
                <w:sz w:val="24"/>
                <w:szCs w:val="24"/>
              </w:rPr>
              <w:t>(</w:t>
            </w:r>
            <w:r w:rsidR="00D65EC2" w:rsidRPr="00C6721B">
              <w:rPr>
                <w:rFonts w:ascii="Arial" w:hAnsi="Arial" w:cs="Arial"/>
                <w:sz w:val="24"/>
                <w:szCs w:val="24"/>
              </w:rPr>
              <w:t>0.264)</w:t>
            </w:r>
          </w:p>
        </w:tc>
      </w:tr>
      <w:tr w:rsidR="00EF6411" w:rsidRPr="00EF31DA" w14:paraId="0E191171" w14:textId="77777777" w:rsidTr="00A061BF">
        <w:trPr>
          <w:trHeight w:val="315"/>
        </w:trPr>
        <w:tc>
          <w:tcPr>
            <w:tcW w:w="5529" w:type="dxa"/>
            <w:vAlign w:val="center"/>
          </w:tcPr>
          <w:p w14:paraId="31C4B53D" w14:textId="77D91CED" w:rsidR="00EF6411" w:rsidRPr="000A13A8" w:rsidRDefault="00EF6411">
            <w:pPr>
              <w:ind w:firstLine="37"/>
              <w:rPr>
                <w:rFonts w:ascii="Arial" w:hAnsi="Arial" w:cs="Arial"/>
                <w:sz w:val="24"/>
                <w:szCs w:val="24"/>
              </w:rPr>
            </w:pPr>
            <w:commentRangeStart w:id="10"/>
            <w:r w:rsidRPr="000A13A8">
              <w:rPr>
                <w:rFonts w:ascii="Arial" w:hAnsi="Arial" w:cs="Arial"/>
                <w:b/>
                <w:sz w:val="24"/>
                <w:szCs w:val="24"/>
              </w:rPr>
              <w:t>Total</w:t>
            </w:r>
            <w:commentRangeEnd w:id="10"/>
            <w:r w:rsidR="005503FA" w:rsidRPr="000A13A8">
              <w:rPr>
                <w:rStyle w:val="CommentReference"/>
                <w:rFonts w:ascii="Arial" w:hAnsi="Arial" w:cs="Arial"/>
                <w:sz w:val="24"/>
                <w:szCs w:val="24"/>
              </w:rPr>
              <w:commentReference w:id="10"/>
            </w:r>
          </w:p>
        </w:tc>
        <w:tc>
          <w:tcPr>
            <w:tcW w:w="1842" w:type="dxa"/>
          </w:tcPr>
          <w:p w14:paraId="6269C0DF" w14:textId="44779726" w:rsidR="00EF6411" w:rsidRDefault="00D576EA">
            <w:pPr>
              <w:jc w:val="center"/>
              <w:rPr>
                <w:rFonts w:ascii="Arial" w:hAnsi="Arial" w:cs="Arial"/>
                <w:sz w:val="24"/>
                <w:szCs w:val="24"/>
              </w:rPr>
            </w:pPr>
            <w:commentRangeStart w:id="11"/>
            <w:r>
              <w:rPr>
                <w:rFonts w:ascii="Arial" w:hAnsi="Arial" w:cs="Arial"/>
                <w:b/>
                <w:bCs/>
                <w:sz w:val="24"/>
                <w:szCs w:val="24"/>
              </w:rPr>
              <w:t>(</w:t>
            </w:r>
            <w:r w:rsidR="0048798B">
              <w:rPr>
                <w:rFonts w:ascii="Arial" w:hAnsi="Arial" w:cs="Arial"/>
                <w:b/>
                <w:bCs/>
                <w:sz w:val="24"/>
                <w:szCs w:val="24"/>
              </w:rPr>
              <w:t>5.795</w:t>
            </w:r>
            <w:r>
              <w:rPr>
                <w:rFonts w:ascii="Arial" w:hAnsi="Arial" w:cs="Arial"/>
                <w:b/>
                <w:bCs/>
                <w:sz w:val="24"/>
                <w:szCs w:val="24"/>
              </w:rPr>
              <w:t>)</w:t>
            </w:r>
            <w:commentRangeEnd w:id="11"/>
            <w:r w:rsidR="00AB62B6">
              <w:rPr>
                <w:rStyle w:val="CommentReference"/>
                <w:rFonts w:ascii="Arial" w:hAnsi="Arial" w:cs="Arial"/>
                <w:sz w:val="24"/>
                <w:szCs w:val="24"/>
              </w:rPr>
              <w:commentReference w:id="11"/>
            </w:r>
          </w:p>
        </w:tc>
      </w:tr>
    </w:tbl>
    <w:p w14:paraId="4863CA5D" w14:textId="77777777" w:rsidR="00290CFF" w:rsidRDefault="00290CFF" w:rsidP="009A2346">
      <w:pPr>
        <w:spacing w:after="0"/>
        <w:rPr>
          <w:rFonts w:ascii="Arial" w:hAnsi="Arial" w:cs="Arial"/>
          <w:sz w:val="24"/>
          <w:szCs w:val="24"/>
        </w:rPr>
      </w:pPr>
    </w:p>
    <w:p w14:paraId="2FC886C6" w14:textId="77777777" w:rsidR="005C6038" w:rsidRPr="005C6038" w:rsidRDefault="00485392" w:rsidP="00492C07">
      <w:pPr>
        <w:spacing w:before="60" w:line="360" w:lineRule="auto"/>
        <w:rPr>
          <w:rFonts w:ascii="Arial" w:hAnsi="Arial" w:cs="Arial"/>
          <w:sz w:val="24"/>
          <w:szCs w:val="24"/>
        </w:rPr>
      </w:pPr>
      <w:r w:rsidRPr="005C6038">
        <w:rPr>
          <w:rFonts w:ascii="Arial" w:hAnsi="Arial" w:cs="Arial"/>
          <w:sz w:val="24"/>
          <w:szCs w:val="24"/>
        </w:rPr>
        <w:t>Detail of each saving</w:t>
      </w:r>
      <w:r w:rsidR="005C6038" w:rsidRPr="005C6038">
        <w:rPr>
          <w:rFonts w:ascii="Arial" w:hAnsi="Arial" w:cs="Arial"/>
          <w:sz w:val="24"/>
          <w:szCs w:val="24"/>
        </w:rPr>
        <w:t xml:space="preserve"> proposal is set out below:</w:t>
      </w:r>
    </w:p>
    <w:p w14:paraId="509A12B0" w14:textId="277D41A2" w:rsidR="44B15830" w:rsidRPr="00402EDE" w:rsidRDefault="00E25BF4" w:rsidP="00ED4F90">
      <w:pPr>
        <w:pStyle w:val="ListParagraph"/>
        <w:numPr>
          <w:ilvl w:val="0"/>
          <w:numId w:val="10"/>
        </w:numPr>
        <w:spacing w:before="60" w:line="360" w:lineRule="auto"/>
        <w:rPr>
          <w:rFonts w:ascii="Arial" w:eastAsia="Calibri" w:hAnsi="Arial" w:cs="Arial"/>
          <w:sz w:val="24"/>
          <w:szCs w:val="24"/>
        </w:rPr>
      </w:pPr>
      <w:r w:rsidRPr="00402EDE">
        <w:rPr>
          <w:rFonts w:ascii="Arial" w:eastAsia="Calibri" w:hAnsi="Arial" w:cs="Arial"/>
          <w:sz w:val="24"/>
          <w:szCs w:val="24"/>
        </w:rPr>
        <w:t>R</w:t>
      </w:r>
      <w:r w:rsidR="033CFBF2" w:rsidRPr="00402EDE">
        <w:rPr>
          <w:rFonts w:ascii="Arial" w:eastAsia="Calibri" w:hAnsi="Arial" w:cs="Arial"/>
          <w:sz w:val="24"/>
          <w:szCs w:val="24"/>
        </w:rPr>
        <w:t>emoval of targeted variable payments (TVPs) - £</w:t>
      </w:r>
      <w:r w:rsidR="00A94881" w:rsidRPr="00402EDE">
        <w:rPr>
          <w:rFonts w:ascii="Arial" w:eastAsia="Calibri" w:hAnsi="Arial" w:cs="Arial"/>
          <w:sz w:val="24"/>
          <w:szCs w:val="24"/>
        </w:rPr>
        <w:t>0.</w:t>
      </w:r>
      <w:r w:rsidR="00EF6411" w:rsidRPr="00402EDE">
        <w:rPr>
          <w:rFonts w:ascii="Arial" w:eastAsia="Calibri" w:hAnsi="Arial" w:cs="Arial"/>
          <w:sz w:val="24"/>
          <w:szCs w:val="24"/>
        </w:rPr>
        <w:t>642</w:t>
      </w:r>
      <w:r w:rsidR="00A94881" w:rsidRPr="00402EDE">
        <w:rPr>
          <w:rFonts w:ascii="Arial" w:eastAsia="Calibri" w:hAnsi="Arial" w:cs="Arial"/>
          <w:sz w:val="24"/>
          <w:szCs w:val="24"/>
        </w:rPr>
        <w:t>m</w:t>
      </w:r>
      <w:r w:rsidR="033CFBF2" w:rsidRPr="00402EDE">
        <w:rPr>
          <w:rFonts w:ascii="Arial" w:eastAsia="Calibri" w:hAnsi="Arial" w:cs="Arial"/>
          <w:sz w:val="24"/>
          <w:szCs w:val="24"/>
        </w:rPr>
        <w:t xml:space="preserve"> </w:t>
      </w:r>
    </w:p>
    <w:p w14:paraId="6DDEC595" w14:textId="51E8B2B0" w:rsidR="44B15830" w:rsidRPr="00402EDE" w:rsidRDefault="001310B9" w:rsidP="784D497B">
      <w:pPr>
        <w:spacing w:before="60" w:line="360" w:lineRule="auto"/>
        <w:rPr>
          <w:rFonts w:ascii="Arial" w:eastAsia="Calibri" w:hAnsi="Arial" w:cs="Arial"/>
          <w:sz w:val="24"/>
          <w:szCs w:val="24"/>
        </w:rPr>
      </w:pPr>
      <w:r>
        <w:rPr>
          <w:rFonts w:ascii="Arial" w:eastAsia="Calibri" w:hAnsi="Arial" w:cs="Arial"/>
          <w:sz w:val="24"/>
          <w:szCs w:val="24"/>
        </w:rPr>
        <w:t>T</w:t>
      </w:r>
      <w:r w:rsidR="033CFBF2" w:rsidRPr="784D497B">
        <w:rPr>
          <w:rFonts w:ascii="Arial" w:eastAsia="Calibri" w:hAnsi="Arial" w:cs="Arial"/>
          <w:sz w:val="24"/>
          <w:szCs w:val="24"/>
        </w:rPr>
        <w:t xml:space="preserve">he constabulary </w:t>
      </w:r>
      <w:r w:rsidR="005E0AD5">
        <w:rPr>
          <w:rFonts w:ascii="Arial" w:eastAsia="Calibri" w:hAnsi="Arial" w:cs="Arial"/>
          <w:sz w:val="24"/>
          <w:szCs w:val="24"/>
        </w:rPr>
        <w:t>reduced</w:t>
      </w:r>
      <w:r w:rsidR="033CFBF2" w:rsidRPr="784D497B">
        <w:rPr>
          <w:rFonts w:ascii="Arial" w:eastAsia="Calibri" w:hAnsi="Arial" w:cs="Arial"/>
          <w:sz w:val="24"/>
          <w:szCs w:val="24"/>
        </w:rPr>
        <w:t xml:space="preserve"> TVPs to all superintending ranks and some detective roles from 1</w:t>
      </w:r>
      <w:r w:rsidR="033CFBF2" w:rsidRPr="784D497B">
        <w:rPr>
          <w:rFonts w:ascii="Arial" w:eastAsia="Calibri" w:hAnsi="Arial" w:cs="Arial"/>
          <w:sz w:val="24"/>
          <w:szCs w:val="24"/>
          <w:vertAlign w:val="superscript"/>
        </w:rPr>
        <w:t>st</w:t>
      </w:r>
      <w:r w:rsidR="033CFBF2" w:rsidRPr="784D497B">
        <w:rPr>
          <w:rFonts w:ascii="Arial" w:eastAsia="Calibri" w:hAnsi="Arial" w:cs="Arial"/>
          <w:sz w:val="24"/>
          <w:szCs w:val="24"/>
        </w:rPr>
        <w:t xml:space="preserve"> April 2025, </w:t>
      </w:r>
      <w:r w:rsidR="00833E99">
        <w:rPr>
          <w:rFonts w:ascii="Arial" w:eastAsia="Calibri" w:hAnsi="Arial" w:cs="Arial"/>
          <w:sz w:val="24"/>
          <w:szCs w:val="24"/>
        </w:rPr>
        <w:t xml:space="preserve">and this saving is the removal of the </w:t>
      </w:r>
      <w:r w:rsidR="00833E99" w:rsidRPr="00402EDE">
        <w:rPr>
          <w:rFonts w:ascii="Arial" w:eastAsia="Calibri" w:hAnsi="Arial" w:cs="Arial"/>
          <w:sz w:val="24"/>
          <w:szCs w:val="24"/>
        </w:rPr>
        <w:t xml:space="preserve">remaining </w:t>
      </w:r>
      <w:r w:rsidR="033CFBF2" w:rsidRPr="00402EDE">
        <w:rPr>
          <w:rFonts w:ascii="Arial" w:eastAsia="Calibri" w:hAnsi="Arial" w:cs="Arial"/>
          <w:sz w:val="24"/>
          <w:szCs w:val="24"/>
        </w:rPr>
        <w:t>50% from 1</w:t>
      </w:r>
      <w:r w:rsidR="033CFBF2" w:rsidRPr="00402EDE">
        <w:rPr>
          <w:rFonts w:ascii="Arial" w:eastAsia="Calibri" w:hAnsi="Arial" w:cs="Arial"/>
          <w:sz w:val="24"/>
          <w:szCs w:val="24"/>
          <w:vertAlign w:val="superscript"/>
        </w:rPr>
        <w:t>st</w:t>
      </w:r>
      <w:r w:rsidR="033CFBF2" w:rsidRPr="00402EDE">
        <w:rPr>
          <w:rFonts w:ascii="Arial" w:eastAsia="Calibri" w:hAnsi="Arial" w:cs="Arial"/>
          <w:sz w:val="24"/>
          <w:szCs w:val="24"/>
        </w:rPr>
        <w:t xml:space="preserve"> April 2026.</w:t>
      </w:r>
    </w:p>
    <w:p w14:paraId="323751EA" w14:textId="3650D28C" w:rsidR="44B15830" w:rsidRPr="00402EDE" w:rsidRDefault="00CF33E5" w:rsidP="00ED4F90">
      <w:pPr>
        <w:pStyle w:val="ListParagraph"/>
        <w:numPr>
          <w:ilvl w:val="0"/>
          <w:numId w:val="10"/>
        </w:numPr>
        <w:spacing w:before="60" w:line="360" w:lineRule="auto"/>
        <w:rPr>
          <w:rFonts w:ascii="Arial" w:eastAsia="Calibri" w:hAnsi="Arial" w:cs="Arial"/>
          <w:sz w:val="24"/>
          <w:szCs w:val="24"/>
        </w:rPr>
      </w:pPr>
      <w:r w:rsidRPr="00402EDE">
        <w:rPr>
          <w:rFonts w:ascii="Arial" w:hAnsi="Arial" w:cs="Arial"/>
          <w:sz w:val="24"/>
          <w:szCs w:val="24"/>
        </w:rPr>
        <w:t>Police Staff savings</w:t>
      </w:r>
      <w:r w:rsidR="033CFBF2" w:rsidRPr="00402EDE">
        <w:rPr>
          <w:rFonts w:ascii="Arial" w:eastAsia="Calibri" w:hAnsi="Arial" w:cs="Arial"/>
          <w:sz w:val="24"/>
          <w:szCs w:val="24"/>
        </w:rPr>
        <w:t xml:space="preserve"> - </w:t>
      </w:r>
      <w:commentRangeStart w:id="12"/>
      <w:r w:rsidR="033CFBF2" w:rsidRPr="00402EDE">
        <w:rPr>
          <w:rFonts w:ascii="Arial" w:eastAsia="Calibri" w:hAnsi="Arial" w:cs="Arial"/>
          <w:sz w:val="24"/>
          <w:szCs w:val="24"/>
        </w:rPr>
        <w:t>£</w:t>
      </w:r>
      <w:r w:rsidR="006624A3">
        <w:rPr>
          <w:rFonts w:ascii="Arial" w:eastAsia="Calibri" w:hAnsi="Arial" w:cs="Arial"/>
          <w:sz w:val="24"/>
          <w:szCs w:val="24"/>
        </w:rPr>
        <w:t>3.683</w:t>
      </w:r>
      <w:r w:rsidR="00A94881" w:rsidRPr="00402EDE">
        <w:rPr>
          <w:rFonts w:ascii="Arial" w:eastAsia="Calibri" w:hAnsi="Arial" w:cs="Arial"/>
          <w:sz w:val="24"/>
          <w:szCs w:val="24"/>
        </w:rPr>
        <w:t>m</w:t>
      </w:r>
      <w:r w:rsidR="033CFBF2" w:rsidRPr="00402EDE">
        <w:rPr>
          <w:rFonts w:ascii="Arial" w:eastAsia="Calibri" w:hAnsi="Arial" w:cs="Arial"/>
          <w:sz w:val="24"/>
          <w:szCs w:val="24"/>
        </w:rPr>
        <w:t xml:space="preserve"> </w:t>
      </w:r>
      <w:commentRangeEnd w:id="12"/>
      <w:r w:rsidR="00965AD2" w:rsidRPr="00402EDE">
        <w:rPr>
          <w:rStyle w:val="CommentReference"/>
          <w:rFonts w:ascii="Arial" w:eastAsia="Calibri" w:hAnsi="Arial" w:cs="Arial"/>
          <w:sz w:val="24"/>
          <w:szCs w:val="24"/>
        </w:rPr>
        <w:commentReference w:id="12"/>
      </w:r>
    </w:p>
    <w:p w14:paraId="68CD7D1B" w14:textId="55AA1914" w:rsidR="00A772CF" w:rsidRDefault="00AC5090" w:rsidP="00AC5090">
      <w:pPr>
        <w:spacing w:line="360" w:lineRule="auto"/>
        <w:rPr>
          <w:color w:val="000000"/>
        </w:rPr>
      </w:pPr>
      <w:r w:rsidRPr="00AC5090">
        <w:rPr>
          <w:rFonts w:ascii="Arial" w:hAnsi="Arial" w:cs="Arial"/>
          <w:color w:val="000000"/>
          <w:sz w:val="24"/>
        </w:rPr>
        <w:t xml:space="preserve">Following the voluntary redundancy programme in 2025/26, a comprehensive review is currently underway to identify an additional </w:t>
      </w:r>
      <w:commentRangeStart w:id="13"/>
      <w:r w:rsidRPr="00AC5090">
        <w:rPr>
          <w:rFonts w:ascii="Arial" w:hAnsi="Arial" w:cs="Arial"/>
          <w:color w:val="000000"/>
          <w:sz w:val="24"/>
        </w:rPr>
        <w:t>£2.</w:t>
      </w:r>
      <w:r w:rsidR="001F5AFB">
        <w:rPr>
          <w:rFonts w:ascii="Arial" w:hAnsi="Arial" w:cs="Arial"/>
          <w:color w:val="000000"/>
          <w:sz w:val="24"/>
        </w:rPr>
        <w:t>627</w:t>
      </w:r>
      <w:r w:rsidRPr="00AC5090">
        <w:rPr>
          <w:rFonts w:ascii="Arial" w:hAnsi="Arial" w:cs="Arial"/>
          <w:color w:val="000000"/>
          <w:sz w:val="24"/>
        </w:rPr>
        <w:t xml:space="preserve">m </w:t>
      </w:r>
      <w:commentRangeEnd w:id="13"/>
      <w:r w:rsidR="00331CF7" w:rsidRPr="00AC5090">
        <w:rPr>
          <w:rStyle w:val="CommentReference"/>
          <w:rFonts w:ascii="Arial" w:hAnsi="Arial" w:cs="Arial"/>
          <w:color w:val="000000"/>
          <w:sz w:val="24"/>
          <w:szCs w:val="22"/>
        </w:rPr>
        <w:commentReference w:id="13"/>
      </w:r>
      <w:r w:rsidRPr="00AC5090">
        <w:rPr>
          <w:rFonts w:ascii="Arial" w:hAnsi="Arial" w:cs="Arial"/>
          <w:color w:val="000000"/>
          <w:sz w:val="24"/>
        </w:rPr>
        <w:t xml:space="preserve">in savings within Hertfordshire-only units for 2026/27. The initial step in this process will be the implementation of a Mutually Agreed Resignation Scheme (MARS) applicable to all police staff. Furthermore, the Beds, Cambs and Herts (BCH) collaboration has been allocated a savings target of £3.000m for the forthcoming year, with Hertfordshire’s proportion estimated at approximately </w:t>
      </w:r>
      <w:commentRangeStart w:id="14"/>
      <w:r w:rsidRPr="00AC5090">
        <w:rPr>
          <w:rFonts w:ascii="Arial" w:hAnsi="Arial" w:cs="Arial"/>
          <w:color w:val="000000"/>
          <w:sz w:val="24"/>
        </w:rPr>
        <w:t>£1.320m</w:t>
      </w:r>
      <w:commentRangeEnd w:id="14"/>
      <w:r w:rsidR="00DD60D7" w:rsidRPr="00AC5090">
        <w:rPr>
          <w:rStyle w:val="CommentReference"/>
          <w:rFonts w:ascii="Arial" w:hAnsi="Arial" w:cs="Arial"/>
          <w:color w:val="000000"/>
          <w:sz w:val="24"/>
          <w:szCs w:val="22"/>
        </w:rPr>
        <w:commentReference w:id="14"/>
      </w:r>
      <w:r w:rsidRPr="00AC5090">
        <w:rPr>
          <w:rFonts w:ascii="Arial" w:hAnsi="Arial" w:cs="Arial"/>
          <w:color w:val="000000"/>
          <w:sz w:val="24"/>
        </w:rPr>
        <w:t>.</w:t>
      </w:r>
    </w:p>
    <w:p w14:paraId="0834513F" w14:textId="2C1EBD45" w:rsidR="44B15830" w:rsidRPr="00402EDE" w:rsidRDefault="00C50F54" w:rsidP="00ED4F90">
      <w:pPr>
        <w:pStyle w:val="ListParagraph"/>
        <w:numPr>
          <w:ilvl w:val="0"/>
          <w:numId w:val="10"/>
        </w:numPr>
        <w:spacing w:before="60" w:line="360" w:lineRule="auto"/>
        <w:rPr>
          <w:rFonts w:ascii="Arial" w:eastAsia="Calibri" w:hAnsi="Arial" w:cs="Arial"/>
          <w:sz w:val="24"/>
          <w:szCs w:val="24"/>
        </w:rPr>
      </w:pPr>
      <w:r w:rsidRPr="00402EDE">
        <w:rPr>
          <w:rFonts w:ascii="Arial" w:hAnsi="Arial" w:cs="Arial"/>
          <w:sz w:val="24"/>
          <w:szCs w:val="24"/>
        </w:rPr>
        <w:t>Full-year effect of Police Staff savings in 2025/26</w:t>
      </w:r>
      <w:r w:rsidR="033CFBF2" w:rsidRPr="00402EDE">
        <w:rPr>
          <w:rFonts w:ascii="Arial" w:eastAsia="Calibri" w:hAnsi="Arial" w:cs="Arial"/>
          <w:sz w:val="24"/>
          <w:szCs w:val="24"/>
        </w:rPr>
        <w:t xml:space="preserve"> - £1</w:t>
      </w:r>
      <w:r w:rsidR="0005058B" w:rsidRPr="00402EDE">
        <w:rPr>
          <w:rFonts w:ascii="Arial" w:eastAsia="Calibri" w:hAnsi="Arial" w:cs="Arial"/>
          <w:sz w:val="24"/>
          <w:szCs w:val="24"/>
        </w:rPr>
        <w:t>.</w:t>
      </w:r>
      <w:r w:rsidRPr="00402EDE">
        <w:rPr>
          <w:rFonts w:ascii="Arial" w:eastAsia="Calibri" w:hAnsi="Arial" w:cs="Arial"/>
          <w:sz w:val="24"/>
          <w:szCs w:val="24"/>
        </w:rPr>
        <w:t>000</w:t>
      </w:r>
      <w:r w:rsidR="0005058B" w:rsidRPr="00402EDE">
        <w:rPr>
          <w:rFonts w:ascii="Arial" w:eastAsia="Calibri" w:hAnsi="Arial" w:cs="Arial"/>
          <w:sz w:val="24"/>
          <w:szCs w:val="24"/>
        </w:rPr>
        <w:t>m</w:t>
      </w:r>
    </w:p>
    <w:p w14:paraId="3CBAC734" w14:textId="1944248D" w:rsidR="00C50F54" w:rsidRPr="00E65013" w:rsidRDefault="004D31DD" w:rsidP="004D31DD">
      <w:pPr>
        <w:spacing w:line="360" w:lineRule="auto"/>
      </w:pPr>
      <w:r w:rsidRPr="004D31DD">
        <w:rPr>
          <w:rFonts w:ascii="Arial" w:hAnsi="Arial" w:cs="Arial"/>
          <w:color w:val="000000"/>
          <w:sz w:val="24"/>
        </w:rPr>
        <w:t xml:space="preserve">The Constabulary </w:t>
      </w:r>
      <w:r w:rsidR="00BF332D" w:rsidRPr="004D31DD">
        <w:rPr>
          <w:rFonts w:ascii="Arial" w:hAnsi="Arial" w:cs="Arial"/>
          <w:color w:val="000000"/>
          <w:sz w:val="24"/>
        </w:rPr>
        <w:t>conducted</w:t>
      </w:r>
      <w:r w:rsidRPr="004D31DD">
        <w:rPr>
          <w:rFonts w:ascii="Arial" w:hAnsi="Arial" w:cs="Arial"/>
          <w:color w:val="000000"/>
          <w:sz w:val="24"/>
        </w:rPr>
        <w:t xml:space="preserve"> a voluntary redundancy programme in July 2025, but the </w:t>
      </w:r>
      <w:proofErr w:type="gramStart"/>
      <w:r w:rsidRPr="004D31DD">
        <w:rPr>
          <w:rFonts w:ascii="Arial" w:hAnsi="Arial" w:cs="Arial"/>
          <w:color w:val="000000"/>
          <w:sz w:val="24"/>
        </w:rPr>
        <w:t>final results</w:t>
      </w:r>
      <w:proofErr w:type="gramEnd"/>
      <w:r w:rsidRPr="004D31DD">
        <w:rPr>
          <w:rFonts w:ascii="Arial" w:hAnsi="Arial" w:cs="Arial"/>
          <w:color w:val="000000"/>
          <w:sz w:val="24"/>
        </w:rPr>
        <w:t xml:space="preserve"> were not confirmed until later that year. Consequently, the savings from over 50 staff leaving were not fully realised within the year, so the remaining benefits will be seen in 2026/27.</w:t>
      </w:r>
    </w:p>
    <w:p w14:paraId="1916878F" w14:textId="7A6ED51A" w:rsidR="44B15830" w:rsidRPr="00402EDE" w:rsidRDefault="00C361DC" w:rsidP="00ED4F90">
      <w:pPr>
        <w:pStyle w:val="ListParagraph"/>
        <w:numPr>
          <w:ilvl w:val="0"/>
          <w:numId w:val="10"/>
        </w:numPr>
        <w:spacing w:before="60" w:line="360" w:lineRule="auto"/>
        <w:rPr>
          <w:rFonts w:ascii="Arial" w:eastAsia="Calibri" w:hAnsi="Arial" w:cs="Arial"/>
          <w:sz w:val="24"/>
          <w:szCs w:val="24"/>
        </w:rPr>
      </w:pPr>
      <w:r w:rsidRPr="00402EDE">
        <w:rPr>
          <w:rFonts w:ascii="Arial" w:eastAsia="Calibri" w:hAnsi="Arial" w:cs="Arial"/>
          <w:sz w:val="24"/>
          <w:szCs w:val="24"/>
        </w:rPr>
        <w:t>Reduction in fleet costs</w:t>
      </w:r>
      <w:r w:rsidR="033CFBF2" w:rsidRPr="00402EDE">
        <w:rPr>
          <w:rFonts w:ascii="Arial" w:eastAsia="Calibri" w:hAnsi="Arial" w:cs="Arial"/>
          <w:sz w:val="24"/>
          <w:szCs w:val="24"/>
        </w:rPr>
        <w:t xml:space="preserve"> - £</w:t>
      </w:r>
      <w:r w:rsidR="00964C41" w:rsidRPr="00402EDE">
        <w:rPr>
          <w:rFonts w:ascii="Arial" w:eastAsia="Calibri" w:hAnsi="Arial" w:cs="Arial"/>
          <w:sz w:val="24"/>
          <w:szCs w:val="24"/>
        </w:rPr>
        <w:t>0.</w:t>
      </w:r>
      <w:r w:rsidRPr="00402EDE">
        <w:rPr>
          <w:rFonts w:ascii="Arial" w:eastAsia="Calibri" w:hAnsi="Arial" w:cs="Arial"/>
          <w:sz w:val="24"/>
          <w:szCs w:val="24"/>
        </w:rPr>
        <w:t>206</w:t>
      </w:r>
      <w:r w:rsidR="00964C41" w:rsidRPr="00402EDE">
        <w:rPr>
          <w:rFonts w:ascii="Arial" w:eastAsia="Calibri" w:hAnsi="Arial" w:cs="Arial"/>
          <w:sz w:val="24"/>
          <w:szCs w:val="24"/>
        </w:rPr>
        <w:t>m</w:t>
      </w:r>
    </w:p>
    <w:p w14:paraId="3A5CC2B4" w14:textId="33B719CE" w:rsidR="00092362" w:rsidRPr="002E5138" w:rsidRDefault="00370C9C" w:rsidP="00370C9C">
      <w:pPr>
        <w:spacing w:line="360" w:lineRule="auto"/>
      </w:pPr>
      <w:r w:rsidRPr="00370C9C">
        <w:rPr>
          <w:rFonts w:ascii="Arial" w:hAnsi="Arial" w:cs="Arial"/>
          <w:color w:val="000000"/>
          <w:sz w:val="24"/>
        </w:rPr>
        <w:t xml:space="preserve">Starting </w:t>
      </w:r>
      <w:r w:rsidR="00AC5090">
        <w:rPr>
          <w:rFonts w:ascii="Arial" w:hAnsi="Arial" w:cs="Arial"/>
          <w:color w:val="000000"/>
          <w:sz w:val="24"/>
        </w:rPr>
        <w:t xml:space="preserve">on </w:t>
      </w:r>
      <w:r w:rsidRPr="00370C9C">
        <w:rPr>
          <w:rFonts w:ascii="Arial" w:hAnsi="Arial" w:cs="Arial"/>
          <w:color w:val="000000"/>
          <w:sz w:val="24"/>
        </w:rPr>
        <w:t>1 April 2026, the Constabulary will leave the Chiltern Transport Consortium (CTC), aiming for improved efficiency, cost clarity, reduced downtime, and better service</w:t>
      </w:r>
      <w:r>
        <w:rPr>
          <w:rFonts w:ascii="Arial" w:hAnsi="Arial" w:cs="Arial"/>
          <w:color w:val="000000"/>
          <w:sz w:val="24"/>
        </w:rPr>
        <w:t xml:space="preserve">, </w:t>
      </w:r>
      <w:r w:rsidRPr="00370C9C">
        <w:rPr>
          <w:rFonts w:ascii="Arial" w:hAnsi="Arial" w:cs="Arial"/>
          <w:color w:val="000000"/>
          <w:sz w:val="24"/>
        </w:rPr>
        <w:t>all with modest cost savings. However, there is some risk</w:t>
      </w:r>
      <w:r w:rsidR="00051E0C">
        <w:rPr>
          <w:rFonts w:ascii="Arial" w:hAnsi="Arial" w:cs="Arial"/>
          <w:color w:val="000000"/>
          <w:sz w:val="24"/>
        </w:rPr>
        <w:t xml:space="preserve"> to achieving this saving</w:t>
      </w:r>
      <w:r w:rsidRPr="00370C9C">
        <w:rPr>
          <w:rFonts w:ascii="Arial" w:hAnsi="Arial" w:cs="Arial"/>
          <w:color w:val="000000"/>
          <w:sz w:val="24"/>
        </w:rPr>
        <w:t xml:space="preserve"> until in-house operations are fully established and actual costs are known.</w:t>
      </w:r>
      <w:r>
        <w:rPr>
          <w:rFonts w:ascii="Arial" w:hAnsi="Arial" w:cs="Arial"/>
          <w:color w:val="000000"/>
          <w:sz w:val="24"/>
        </w:rPr>
        <w:t xml:space="preserve"> </w:t>
      </w:r>
      <w:r w:rsidR="00092362">
        <w:rPr>
          <w:b/>
          <w:bCs/>
          <w:szCs w:val="24"/>
        </w:rPr>
        <w:br w:type="page"/>
      </w:r>
    </w:p>
    <w:p w14:paraId="3E1B449C" w14:textId="39180887" w:rsidR="00C30FE6" w:rsidRDefault="00C30FE6" w:rsidP="00C30FE6">
      <w:pPr>
        <w:pStyle w:val="ListParagraph"/>
        <w:numPr>
          <w:ilvl w:val="0"/>
          <w:numId w:val="1"/>
        </w:numPr>
        <w:rPr>
          <w:rFonts w:ascii="Arial" w:hAnsi="Arial" w:cs="Arial"/>
          <w:b/>
          <w:bCs/>
          <w:sz w:val="24"/>
          <w:szCs w:val="24"/>
        </w:rPr>
      </w:pPr>
      <w:r w:rsidRPr="009971A7">
        <w:rPr>
          <w:rFonts w:ascii="Arial" w:hAnsi="Arial" w:cs="Arial"/>
          <w:b/>
          <w:bCs/>
          <w:sz w:val="24"/>
          <w:szCs w:val="24"/>
        </w:rPr>
        <w:lastRenderedPageBreak/>
        <w:t>Investment</w:t>
      </w:r>
    </w:p>
    <w:p w14:paraId="7D0B536C" w14:textId="18221FBB" w:rsidR="00052430" w:rsidRDefault="00C9028C" w:rsidP="00491FF2">
      <w:pPr>
        <w:spacing w:after="0" w:line="360" w:lineRule="auto"/>
      </w:pPr>
      <w:r w:rsidRPr="00C9028C">
        <w:rPr>
          <w:rFonts w:ascii="Arial" w:hAnsi="Arial" w:cs="Arial"/>
          <w:color w:val="000000"/>
          <w:sz w:val="24"/>
        </w:rPr>
        <w:t>A total of £2.</w:t>
      </w:r>
      <w:r w:rsidR="001B240D">
        <w:rPr>
          <w:rFonts w:ascii="Arial" w:hAnsi="Arial" w:cs="Arial"/>
          <w:color w:val="000000"/>
          <w:sz w:val="24"/>
        </w:rPr>
        <w:t>100</w:t>
      </w:r>
      <w:r w:rsidRPr="00C9028C">
        <w:rPr>
          <w:rFonts w:ascii="Arial" w:hAnsi="Arial" w:cs="Arial"/>
          <w:color w:val="000000"/>
          <w:sz w:val="24"/>
        </w:rPr>
        <w:t xml:space="preserve">m has been </w:t>
      </w:r>
      <w:r w:rsidR="00832B88">
        <w:rPr>
          <w:rFonts w:ascii="Arial" w:hAnsi="Arial" w:cs="Arial"/>
          <w:color w:val="000000"/>
          <w:sz w:val="24"/>
        </w:rPr>
        <w:t>allocated</w:t>
      </w:r>
      <w:r w:rsidRPr="00C9028C">
        <w:rPr>
          <w:rFonts w:ascii="Arial" w:hAnsi="Arial" w:cs="Arial"/>
          <w:color w:val="000000"/>
          <w:sz w:val="24"/>
        </w:rPr>
        <w:t xml:space="preserve"> for investment in the</w:t>
      </w:r>
      <w:r>
        <w:rPr>
          <w:rFonts w:ascii="Arial" w:hAnsi="Arial" w:cs="Arial"/>
          <w:color w:val="000000"/>
          <w:sz w:val="24"/>
        </w:rPr>
        <w:t xml:space="preserve"> following</w:t>
      </w:r>
      <w:r w:rsidRPr="00C9028C">
        <w:rPr>
          <w:rFonts w:ascii="Arial" w:hAnsi="Arial" w:cs="Arial"/>
          <w:color w:val="000000"/>
          <w:sz w:val="24"/>
        </w:rPr>
        <w:t xml:space="preserve"> areas during 2026/27.</w:t>
      </w:r>
    </w:p>
    <w:p w14:paraId="09195B1C" w14:textId="20070978" w:rsidR="008A4E84" w:rsidRPr="008A4E84" w:rsidRDefault="008A4E84" w:rsidP="00FD791C">
      <w:pPr>
        <w:pStyle w:val="ListParagraph"/>
        <w:spacing w:after="0"/>
        <w:ind w:left="360" w:hanging="360"/>
        <w:rPr>
          <w:rFonts w:ascii="Arial" w:hAnsi="Arial" w:cs="Arial"/>
          <w:sz w:val="24"/>
          <w:szCs w:val="24"/>
          <w:vertAlign w:val="subscript"/>
        </w:rPr>
      </w:pPr>
      <w:r w:rsidRPr="008A4E84">
        <w:rPr>
          <w:rFonts w:ascii="Arial" w:hAnsi="Arial" w:cs="Arial"/>
          <w:sz w:val="24"/>
          <w:szCs w:val="24"/>
          <w:vertAlign w:val="subscript"/>
        </w:rPr>
        <w:t>Table 1</w:t>
      </w:r>
      <w:r w:rsidR="00B90CFE">
        <w:rPr>
          <w:rFonts w:ascii="Arial" w:hAnsi="Arial" w:cs="Arial"/>
          <w:sz w:val="24"/>
          <w:szCs w:val="24"/>
          <w:vertAlign w:val="subscript"/>
        </w:rPr>
        <w:t>3</w:t>
      </w:r>
      <w:r w:rsidRPr="008A4E84">
        <w:rPr>
          <w:rFonts w:ascii="Arial" w:hAnsi="Arial" w:cs="Arial"/>
          <w:sz w:val="24"/>
          <w:szCs w:val="24"/>
          <w:vertAlign w:val="subscript"/>
        </w:rPr>
        <w:t>.</w:t>
      </w:r>
    </w:p>
    <w:tbl>
      <w:tblPr>
        <w:tblStyle w:val="TableGrid"/>
        <w:tblW w:w="4860" w:type="dxa"/>
        <w:tblInd w:w="-5" w:type="dxa"/>
        <w:tblLook w:val="04A0" w:firstRow="1" w:lastRow="0" w:firstColumn="1" w:lastColumn="0" w:noHBand="0" w:noVBand="1"/>
      </w:tblPr>
      <w:tblGrid>
        <w:gridCol w:w="3150"/>
        <w:gridCol w:w="1710"/>
      </w:tblGrid>
      <w:tr w:rsidR="00953078" w:rsidRPr="00EF31DA" w14:paraId="193DF964" w14:textId="77777777" w:rsidTr="00266F54">
        <w:trPr>
          <w:trHeight w:val="660"/>
        </w:trPr>
        <w:tc>
          <w:tcPr>
            <w:tcW w:w="3150" w:type="dxa"/>
            <w:vAlign w:val="center"/>
            <w:hideMark/>
          </w:tcPr>
          <w:p w14:paraId="2CC908CE" w14:textId="77777777" w:rsidR="008A4E84" w:rsidRPr="00A82165" w:rsidRDefault="008A4E84">
            <w:pPr>
              <w:ind w:firstLine="37"/>
              <w:rPr>
                <w:rFonts w:ascii="Arial" w:hAnsi="Arial" w:cs="Arial"/>
                <w:b/>
                <w:sz w:val="24"/>
                <w:szCs w:val="24"/>
              </w:rPr>
            </w:pPr>
          </w:p>
        </w:tc>
        <w:tc>
          <w:tcPr>
            <w:tcW w:w="1710" w:type="dxa"/>
            <w:vAlign w:val="center"/>
            <w:hideMark/>
          </w:tcPr>
          <w:p w14:paraId="37639330" w14:textId="6DA6A999" w:rsidR="008A4E84" w:rsidRPr="00A82165" w:rsidRDefault="001D2514">
            <w:pPr>
              <w:jc w:val="center"/>
              <w:rPr>
                <w:rFonts w:ascii="Arial" w:hAnsi="Arial" w:cs="Arial"/>
                <w:b/>
                <w:sz w:val="24"/>
                <w:szCs w:val="24"/>
              </w:rPr>
            </w:pPr>
            <w:r w:rsidRPr="00A82165">
              <w:rPr>
                <w:rFonts w:ascii="Arial" w:hAnsi="Arial" w:cs="Arial"/>
                <w:b/>
                <w:sz w:val="24"/>
                <w:szCs w:val="24"/>
              </w:rPr>
              <w:t>202</w:t>
            </w:r>
            <w:r>
              <w:rPr>
                <w:rFonts w:ascii="Arial" w:hAnsi="Arial" w:cs="Arial"/>
                <w:b/>
                <w:sz w:val="24"/>
                <w:szCs w:val="24"/>
              </w:rPr>
              <w:t>6</w:t>
            </w:r>
            <w:r w:rsidR="008A4E84" w:rsidRPr="00A82165">
              <w:rPr>
                <w:rFonts w:ascii="Arial" w:hAnsi="Arial" w:cs="Arial"/>
                <w:b/>
                <w:sz w:val="24"/>
                <w:szCs w:val="24"/>
              </w:rPr>
              <w:t>/</w:t>
            </w:r>
            <w:r w:rsidRPr="00A82165">
              <w:rPr>
                <w:rFonts w:ascii="Arial" w:hAnsi="Arial" w:cs="Arial"/>
                <w:b/>
                <w:sz w:val="24"/>
                <w:szCs w:val="24"/>
              </w:rPr>
              <w:t>2</w:t>
            </w:r>
            <w:r>
              <w:rPr>
                <w:rFonts w:ascii="Arial" w:hAnsi="Arial" w:cs="Arial"/>
                <w:b/>
                <w:sz w:val="24"/>
                <w:szCs w:val="24"/>
              </w:rPr>
              <w:t>7</w:t>
            </w:r>
          </w:p>
          <w:p w14:paraId="021275CD" w14:textId="77777777" w:rsidR="008A4E84" w:rsidRPr="00A82165" w:rsidRDefault="008A4E84">
            <w:pPr>
              <w:jc w:val="center"/>
              <w:rPr>
                <w:rFonts w:ascii="Arial" w:hAnsi="Arial" w:cs="Arial"/>
                <w:b/>
                <w:sz w:val="24"/>
                <w:szCs w:val="24"/>
              </w:rPr>
            </w:pPr>
            <w:r w:rsidRPr="00A82165">
              <w:rPr>
                <w:rFonts w:ascii="Arial" w:hAnsi="Arial" w:cs="Arial"/>
                <w:b/>
                <w:sz w:val="24"/>
                <w:szCs w:val="24"/>
              </w:rPr>
              <w:t>£m</w:t>
            </w:r>
          </w:p>
        </w:tc>
      </w:tr>
      <w:tr w:rsidR="00E5656C" w:rsidRPr="00EF31DA" w14:paraId="0CB82E75" w14:textId="77777777" w:rsidTr="00266F54">
        <w:trPr>
          <w:trHeight w:val="315"/>
        </w:trPr>
        <w:tc>
          <w:tcPr>
            <w:tcW w:w="3150" w:type="dxa"/>
            <w:vAlign w:val="center"/>
          </w:tcPr>
          <w:p w14:paraId="7995227B" w14:textId="040996BC" w:rsidR="008A4E84" w:rsidRPr="008C1B78" w:rsidRDefault="0052102F">
            <w:pPr>
              <w:ind w:firstLine="37"/>
              <w:rPr>
                <w:rFonts w:ascii="Arial" w:hAnsi="Arial" w:cs="Arial"/>
                <w:sz w:val="24"/>
                <w:szCs w:val="24"/>
              </w:rPr>
            </w:pPr>
            <w:r w:rsidRPr="008C1B78">
              <w:rPr>
                <w:rFonts w:ascii="Arial" w:hAnsi="Arial" w:cs="Arial"/>
                <w:sz w:val="24"/>
                <w:szCs w:val="24"/>
              </w:rPr>
              <w:t>Senior Officer Restructure</w:t>
            </w:r>
          </w:p>
        </w:tc>
        <w:tc>
          <w:tcPr>
            <w:tcW w:w="1710" w:type="dxa"/>
            <w:vAlign w:val="center"/>
          </w:tcPr>
          <w:p w14:paraId="6958BF85" w14:textId="4BFA9D4F" w:rsidR="008A4E84" w:rsidRPr="008C1B78" w:rsidRDefault="0052102F">
            <w:pPr>
              <w:jc w:val="center"/>
              <w:rPr>
                <w:rFonts w:ascii="Arial" w:hAnsi="Arial" w:cs="Arial"/>
                <w:sz w:val="24"/>
                <w:szCs w:val="24"/>
              </w:rPr>
            </w:pPr>
            <w:r w:rsidRPr="008C1B78">
              <w:rPr>
                <w:rFonts w:ascii="Arial" w:hAnsi="Arial" w:cs="Arial"/>
                <w:sz w:val="24"/>
                <w:szCs w:val="24"/>
              </w:rPr>
              <w:t>1.200</w:t>
            </w:r>
          </w:p>
        </w:tc>
      </w:tr>
      <w:tr w:rsidR="00E5656C" w:rsidRPr="00EF31DA" w14:paraId="7A931C4D" w14:textId="77777777" w:rsidTr="00266F54">
        <w:trPr>
          <w:trHeight w:val="315"/>
        </w:trPr>
        <w:tc>
          <w:tcPr>
            <w:tcW w:w="3150" w:type="dxa"/>
            <w:vAlign w:val="center"/>
          </w:tcPr>
          <w:p w14:paraId="10DAE984" w14:textId="213EE161" w:rsidR="008A4E84" w:rsidRPr="008C1B78" w:rsidRDefault="003946BC">
            <w:pPr>
              <w:ind w:firstLine="37"/>
              <w:rPr>
                <w:rFonts w:ascii="Arial" w:hAnsi="Arial" w:cs="Arial"/>
                <w:sz w:val="24"/>
                <w:szCs w:val="24"/>
              </w:rPr>
            </w:pPr>
            <w:r w:rsidRPr="00E94DBD">
              <w:rPr>
                <w:rFonts w:ascii="Arial" w:hAnsi="Arial" w:cs="Arial"/>
                <w:bCs/>
                <w:sz w:val="24"/>
                <w:szCs w:val="24"/>
              </w:rPr>
              <w:t>Palantir AI Solutions</w:t>
            </w:r>
          </w:p>
        </w:tc>
        <w:tc>
          <w:tcPr>
            <w:tcW w:w="1710" w:type="dxa"/>
            <w:vAlign w:val="center"/>
          </w:tcPr>
          <w:p w14:paraId="393D2A78" w14:textId="099A486E" w:rsidR="008A4E84" w:rsidRPr="008C1B78" w:rsidRDefault="001B240D">
            <w:pPr>
              <w:jc w:val="center"/>
              <w:rPr>
                <w:rFonts w:ascii="Arial" w:hAnsi="Arial" w:cs="Arial"/>
                <w:sz w:val="24"/>
                <w:szCs w:val="24"/>
              </w:rPr>
            </w:pPr>
            <w:r>
              <w:rPr>
                <w:rFonts w:ascii="Arial" w:hAnsi="Arial" w:cs="Arial"/>
                <w:sz w:val="24"/>
                <w:szCs w:val="24"/>
              </w:rPr>
              <w:t>0.750</w:t>
            </w:r>
          </w:p>
        </w:tc>
      </w:tr>
      <w:tr w:rsidR="00E5656C" w:rsidRPr="00EF31DA" w14:paraId="12178214" w14:textId="77777777" w:rsidTr="00266F54">
        <w:trPr>
          <w:trHeight w:val="315"/>
        </w:trPr>
        <w:tc>
          <w:tcPr>
            <w:tcW w:w="3150" w:type="dxa"/>
            <w:vAlign w:val="center"/>
          </w:tcPr>
          <w:p w14:paraId="0B581212" w14:textId="2EE3CAE8" w:rsidR="008A4E84" w:rsidRPr="008C1B78" w:rsidRDefault="00463C19">
            <w:pPr>
              <w:ind w:firstLine="37"/>
              <w:rPr>
                <w:rFonts w:ascii="Arial" w:hAnsi="Arial" w:cs="Arial"/>
                <w:sz w:val="24"/>
                <w:szCs w:val="24"/>
              </w:rPr>
            </w:pPr>
            <w:r w:rsidRPr="008C1B78">
              <w:rPr>
                <w:rFonts w:ascii="Arial" w:hAnsi="Arial" w:cs="Arial"/>
                <w:sz w:val="24"/>
                <w:szCs w:val="24"/>
              </w:rPr>
              <w:t>Tasking</w:t>
            </w:r>
          </w:p>
        </w:tc>
        <w:tc>
          <w:tcPr>
            <w:tcW w:w="1710" w:type="dxa"/>
            <w:vAlign w:val="center"/>
          </w:tcPr>
          <w:p w14:paraId="4CB9E1C8" w14:textId="363571F3" w:rsidR="008A4E84" w:rsidRPr="008C1B78" w:rsidRDefault="00932F66">
            <w:pPr>
              <w:jc w:val="center"/>
              <w:rPr>
                <w:rFonts w:ascii="Arial" w:hAnsi="Arial" w:cs="Arial"/>
                <w:sz w:val="24"/>
                <w:szCs w:val="24"/>
              </w:rPr>
            </w:pPr>
            <w:r w:rsidRPr="008C1B78">
              <w:rPr>
                <w:rFonts w:ascii="Arial" w:hAnsi="Arial" w:cs="Arial"/>
                <w:sz w:val="24"/>
                <w:szCs w:val="24"/>
              </w:rPr>
              <w:t>0.150</w:t>
            </w:r>
          </w:p>
        </w:tc>
      </w:tr>
      <w:tr w:rsidR="00953078" w:rsidRPr="00EF31DA" w14:paraId="6E31DAFC" w14:textId="77777777" w:rsidTr="00266F54">
        <w:trPr>
          <w:trHeight w:val="315"/>
        </w:trPr>
        <w:tc>
          <w:tcPr>
            <w:tcW w:w="3150" w:type="dxa"/>
            <w:vAlign w:val="center"/>
          </w:tcPr>
          <w:p w14:paraId="552BEE62" w14:textId="77777777" w:rsidR="008A4E84" w:rsidRPr="00A82165" w:rsidRDefault="008A4E84">
            <w:pPr>
              <w:ind w:firstLine="37"/>
              <w:rPr>
                <w:rFonts w:ascii="Arial" w:hAnsi="Arial" w:cs="Arial"/>
                <w:b/>
                <w:sz w:val="24"/>
                <w:szCs w:val="24"/>
              </w:rPr>
            </w:pPr>
            <w:r w:rsidRPr="00A82165">
              <w:rPr>
                <w:rFonts w:ascii="Arial" w:hAnsi="Arial" w:cs="Arial"/>
                <w:b/>
                <w:sz w:val="24"/>
                <w:szCs w:val="24"/>
              </w:rPr>
              <w:t>Total</w:t>
            </w:r>
          </w:p>
        </w:tc>
        <w:tc>
          <w:tcPr>
            <w:tcW w:w="1710" w:type="dxa"/>
            <w:vAlign w:val="center"/>
          </w:tcPr>
          <w:p w14:paraId="1165170C" w14:textId="6DF85186" w:rsidR="008A4E84" w:rsidRPr="00A82165" w:rsidRDefault="001B240D">
            <w:pPr>
              <w:jc w:val="center"/>
              <w:rPr>
                <w:rFonts w:ascii="Arial" w:hAnsi="Arial" w:cs="Arial"/>
                <w:b/>
                <w:bCs/>
                <w:sz w:val="24"/>
                <w:szCs w:val="24"/>
              </w:rPr>
            </w:pPr>
            <w:r>
              <w:rPr>
                <w:rFonts w:ascii="Arial" w:hAnsi="Arial" w:cs="Arial"/>
                <w:b/>
                <w:bCs/>
                <w:sz w:val="24"/>
                <w:szCs w:val="24"/>
              </w:rPr>
              <w:t>2.100</w:t>
            </w:r>
          </w:p>
        </w:tc>
      </w:tr>
    </w:tbl>
    <w:p w14:paraId="6B4B0375" w14:textId="77777777" w:rsidR="000D59E1" w:rsidRDefault="000D59E1" w:rsidP="00AE2C8C">
      <w:pPr>
        <w:spacing w:after="0" w:line="240" w:lineRule="auto"/>
        <w:rPr>
          <w:rFonts w:ascii="Arial" w:hAnsi="Arial" w:cs="Arial"/>
          <w:sz w:val="24"/>
          <w:szCs w:val="24"/>
        </w:rPr>
      </w:pPr>
    </w:p>
    <w:p w14:paraId="60D30971" w14:textId="370B9C5B" w:rsidR="00C814E8" w:rsidRPr="00E94DBD" w:rsidRDefault="00C814E8" w:rsidP="00ED4F90">
      <w:pPr>
        <w:pStyle w:val="ListParagraph"/>
        <w:numPr>
          <w:ilvl w:val="0"/>
          <w:numId w:val="13"/>
        </w:numPr>
        <w:spacing w:line="360" w:lineRule="auto"/>
        <w:ind w:left="360"/>
        <w:rPr>
          <w:rFonts w:ascii="Arial" w:hAnsi="Arial" w:cs="Arial"/>
          <w:sz w:val="24"/>
          <w:szCs w:val="24"/>
        </w:rPr>
      </w:pPr>
      <w:r w:rsidRPr="00E94DBD">
        <w:rPr>
          <w:rFonts w:ascii="Arial" w:hAnsi="Arial" w:cs="Arial"/>
          <w:sz w:val="24"/>
          <w:szCs w:val="24"/>
        </w:rPr>
        <w:t>Senior Officer Restructure</w:t>
      </w:r>
      <w:r w:rsidR="009F45FC" w:rsidRPr="00E94DBD">
        <w:rPr>
          <w:rFonts w:ascii="Arial" w:hAnsi="Arial" w:cs="Arial"/>
          <w:sz w:val="24"/>
          <w:szCs w:val="24"/>
        </w:rPr>
        <w:t xml:space="preserve"> - £1.200m</w:t>
      </w:r>
    </w:p>
    <w:p w14:paraId="6CE620E0" w14:textId="311D94F6" w:rsidR="00114703" w:rsidRPr="00114703" w:rsidRDefault="00114703" w:rsidP="00114703">
      <w:pPr>
        <w:spacing w:after="0" w:line="360" w:lineRule="auto"/>
        <w:rPr>
          <w:rFonts w:ascii="Arial" w:hAnsi="Arial" w:cs="Arial"/>
          <w:sz w:val="24"/>
          <w:szCs w:val="24"/>
        </w:rPr>
      </w:pPr>
      <w:r w:rsidRPr="00114703">
        <w:rPr>
          <w:rFonts w:ascii="Arial" w:hAnsi="Arial" w:cs="Arial"/>
          <w:sz w:val="24"/>
          <w:szCs w:val="24"/>
        </w:rPr>
        <w:t>An investment of £1.2</w:t>
      </w:r>
      <w:r w:rsidR="00942ED5">
        <w:rPr>
          <w:rFonts w:ascii="Arial" w:hAnsi="Arial" w:cs="Arial"/>
          <w:sz w:val="24"/>
          <w:szCs w:val="24"/>
        </w:rPr>
        <w:t>00</w:t>
      </w:r>
      <w:r w:rsidRPr="00114703">
        <w:rPr>
          <w:rFonts w:ascii="Arial" w:hAnsi="Arial" w:cs="Arial"/>
          <w:sz w:val="24"/>
          <w:szCs w:val="24"/>
        </w:rPr>
        <w:t xml:space="preserve">m is required to support the marginal cost of increasing supervisory capacity by 14 FTE. </w:t>
      </w:r>
      <w:r w:rsidR="00E07D5F" w:rsidRPr="00E07D5F">
        <w:rPr>
          <w:rFonts w:ascii="Arial" w:hAnsi="Arial" w:cs="Arial"/>
          <w:sz w:val="24"/>
          <w:szCs w:val="24"/>
        </w:rPr>
        <w:t>This uplift</w:t>
      </w:r>
      <w:r w:rsidR="00E07D5F">
        <w:rPr>
          <w:rFonts w:ascii="Arial" w:hAnsi="Arial" w:cs="Arial"/>
          <w:sz w:val="24"/>
          <w:szCs w:val="24"/>
        </w:rPr>
        <w:t xml:space="preserve">, </w:t>
      </w:r>
      <w:r w:rsidR="00E07D5F" w:rsidRPr="00E07D5F">
        <w:rPr>
          <w:rFonts w:ascii="Arial" w:hAnsi="Arial" w:cs="Arial"/>
          <w:sz w:val="24"/>
          <w:szCs w:val="24"/>
        </w:rPr>
        <w:t>primarily adding Inspector roles alongside additional Superintendent and Chief Superintendent posts</w:t>
      </w:r>
      <w:r w:rsidR="00E07D5F">
        <w:rPr>
          <w:rFonts w:ascii="Arial" w:hAnsi="Arial" w:cs="Arial"/>
          <w:sz w:val="24"/>
          <w:szCs w:val="24"/>
        </w:rPr>
        <w:t xml:space="preserve">, </w:t>
      </w:r>
      <w:r w:rsidR="00E07D5F" w:rsidRPr="00E07D5F">
        <w:rPr>
          <w:rFonts w:ascii="Arial" w:hAnsi="Arial" w:cs="Arial"/>
          <w:sz w:val="24"/>
          <w:szCs w:val="24"/>
        </w:rPr>
        <w:t xml:space="preserve">follows a detailed organisational review </w:t>
      </w:r>
      <w:r w:rsidR="005F7035" w:rsidRPr="00E07D5F">
        <w:rPr>
          <w:rFonts w:ascii="Arial" w:hAnsi="Arial" w:cs="Arial"/>
          <w:sz w:val="24"/>
          <w:szCs w:val="24"/>
        </w:rPr>
        <w:t>conducted</w:t>
      </w:r>
      <w:r w:rsidR="00E07D5F" w:rsidRPr="00E07D5F">
        <w:rPr>
          <w:rFonts w:ascii="Arial" w:hAnsi="Arial" w:cs="Arial"/>
          <w:sz w:val="24"/>
          <w:szCs w:val="24"/>
        </w:rPr>
        <w:t xml:space="preserve"> by senior officers.</w:t>
      </w:r>
      <w:r w:rsidR="00E07D5F">
        <w:rPr>
          <w:rFonts w:ascii="Arial" w:hAnsi="Arial" w:cs="Arial"/>
          <w:sz w:val="24"/>
          <w:szCs w:val="24"/>
        </w:rPr>
        <w:t xml:space="preserve"> </w:t>
      </w:r>
      <w:r w:rsidRPr="00114703">
        <w:rPr>
          <w:rFonts w:ascii="Arial" w:hAnsi="Arial" w:cs="Arial"/>
          <w:sz w:val="24"/>
          <w:szCs w:val="24"/>
        </w:rPr>
        <w:t xml:space="preserve">The enhanced supervisory structure will strengthen frontline leadership, improve operational </w:t>
      </w:r>
      <w:r>
        <w:rPr>
          <w:rFonts w:ascii="Arial" w:hAnsi="Arial" w:cs="Arial"/>
          <w:sz w:val="24"/>
          <w:szCs w:val="24"/>
        </w:rPr>
        <w:t>control</w:t>
      </w:r>
      <w:r w:rsidRPr="00114703">
        <w:rPr>
          <w:rFonts w:ascii="Arial" w:hAnsi="Arial" w:cs="Arial"/>
          <w:sz w:val="24"/>
          <w:szCs w:val="24"/>
        </w:rPr>
        <w:t>, and ensure more effective oversight of high</w:t>
      </w:r>
      <w:r w:rsidRPr="00114703">
        <w:rPr>
          <w:rFonts w:ascii="Arial" w:hAnsi="Arial" w:cs="Arial"/>
          <w:sz w:val="24"/>
          <w:szCs w:val="24"/>
        </w:rPr>
        <w:noBreakHyphen/>
        <w:t xml:space="preserve">demand response functions, thereby supporting the </w:t>
      </w:r>
      <w:r>
        <w:rPr>
          <w:rFonts w:ascii="Arial" w:hAnsi="Arial" w:cs="Arial"/>
          <w:sz w:val="24"/>
          <w:szCs w:val="24"/>
        </w:rPr>
        <w:t>C</w:t>
      </w:r>
      <w:r w:rsidRPr="00114703">
        <w:rPr>
          <w:rFonts w:ascii="Arial" w:hAnsi="Arial" w:cs="Arial"/>
          <w:sz w:val="24"/>
          <w:szCs w:val="24"/>
        </w:rPr>
        <w:t>onstabulary’s ability to maintain service performance and resilience amid growing operational pressures.</w:t>
      </w:r>
    </w:p>
    <w:p w14:paraId="16CE7923" w14:textId="384D440C" w:rsidR="0692BA91" w:rsidRPr="009466C5" w:rsidRDefault="0692BA91" w:rsidP="00FD791C">
      <w:pPr>
        <w:spacing w:after="0" w:line="240" w:lineRule="auto"/>
        <w:rPr>
          <w:rFonts w:ascii="Arial" w:hAnsi="Arial" w:cs="Arial"/>
          <w:sz w:val="24"/>
          <w:szCs w:val="24"/>
        </w:rPr>
      </w:pPr>
    </w:p>
    <w:p w14:paraId="6037DD81" w14:textId="425E6F8A" w:rsidR="0692BA91" w:rsidRPr="00E94DBD" w:rsidRDefault="0060517E" w:rsidP="00ED4F90">
      <w:pPr>
        <w:pStyle w:val="ListParagraph"/>
        <w:numPr>
          <w:ilvl w:val="0"/>
          <w:numId w:val="13"/>
        </w:numPr>
        <w:spacing w:line="360" w:lineRule="auto"/>
        <w:ind w:left="360"/>
        <w:rPr>
          <w:rFonts w:ascii="Arial" w:hAnsi="Arial" w:cs="Arial"/>
          <w:bCs/>
          <w:sz w:val="24"/>
          <w:szCs w:val="24"/>
        </w:rPr>
      </w:pPr>
      <w:r w:rsidRPr="00E94DBD">
        <w:rPr>
          <w:rFonts w:ascii="Arial" w:hAnsi="Arial" w:cs="Arial"/>
          <w:bCs/>
          <w:sz w:val="24"/>
          <w:szCs w:val="24"/>
        </w:rPr>
        <w:t>Palantir</w:t>
      </w:r>
      <w:r w:rsidR="001B1167" w:rsidRPr="00E94DBD">
        <w:rPr>
          <w:rFonts w:ascii="Arial" w:hAnsi="Arial" w:cs="Arial"/>
          <w:bCs/>
          <w:sz w:val="24"/>
          <w:szCs w:val="24"/>
        </w:rPr>
        <w:t xml:space="preserve"> AI</w:t>
      </w:r>
      <w:r w:rsidR="0056540E" w:rsidRPr="00E94DBD">
        <w:rPr>
          <w:rFonts w:ascii="Arial" w:hAnsi="Arial" w:cs="Arial"/>
          <w:bCs/>
          <w:sz w:val="24"/>
          <w:szCs w:val="24"/>
        </w:rPr>
        <w:t xml:space="preserve"> Solutions</w:t>
      </w:r>
      <w:r w:rsidR="00D338CE" w:rsidRPr="00E94DBD">
        <w:rPr>
          <w:rFonts w:ascii="Arial" w:hAnsi="Arial" w:cs="Arial"/>
          <w:bCs/>
          <w:sz w:val="24"/>
          <w:szCs w:val="24"/>
        </w:rPr>
        <w:t xml:space="preserve"> - £</w:t>
      </w:r>
      <w:r w:rsidR="009563E4">
        <w:rPr>
          <w:rFonts w:ascii="Arial" w:hAnsi="Arial" w:cs="Arial"/>
          <w:bCs/>
          <w:sz w:val="24"/>
          <w:szCs w:val="24"/>
        </w:rPr>
        <w:t>0.750</w:t>
      </w:r>
      <w:r w:rsidR="00D338CE" w:rsidRPr="00E94DBD">
        <w:rPr>
          <w:rFonts w:ascii="Arial" w:hAnsi="Arial" w:cs="Arial"/>
          <w:bCs/>
          <w:sz w:val="24"/>
          <w:szCs w:val="24"/>
        </w:rPr>
        <w:t>m</w:t>
      </w:r>
    </w:p>
    <w:p w14:paraId="179EA4B5" w14:textId="0E1DA4F3" w:rsidR="00DD52F4" w:rsidRDefault="00DD52F4" w:rsidP="00DD52F4">
      <w:pPr>
        <w:spacing w:line="360" w:lineRule="auto"/>
        <w:rPr>
          <w:rFonts w:ascii="Arial" w:hAnsi="Arial" w:cs="Arial"/>
          <w:color w:val="000000"/>
          <w:sz w:val="24"/>
        </w:rPr>
      </w:pPr>
      <w:r w:rsidRPr="00DD52F4">
        <w:rPr>
          <w:rFonts w:ascii="Arial" w:hAnsi="Arial" w:cs="Arial"/>
          <w:color w:val="000000"/>
          <w:sz w:val="24"/>
        </w:rPr>
        <w:t>The Constabulary plans to invest £0.750m in Palantir Technologies’ NECTAR platform. This national policing data integration and analytics system aims to modernise operations by replacing several outdated systems. Initially launched with Bedfordshire Police, NECTAR offers a secure, unified environment for searching, analysing, and sharing operational data. The platform is expected to greatly enhance intelligence development, operational insight, and evidence-based decision-making, and is a key part of meeting savings targets for 2026/27.</w:t>
      </w:r>
    </w:p>
    <w:p w14:paraId="30026054" w14:textId="5D668CCE" w:rsidR="00C87E98" w:rsidRPr="00DD52F4" w:rsidRDefault="00DD52F4" w:rsidP="00DD52F4">
      <w:pPr>
        <w:spacing w:line="360" w:lineRule="auto"/>
        <w:rPr>
          <w:rFonts w:ascii="Arial" w:hAnsi="Arial" w:cs="Arial"/>
          <w:color w:val="000000"/>
          <w:sz w:val="24"/>
        </w:rPr>
      </w:pPr>
      <w:r>
        <w:rPr>
          <w:rFonts w:ascii="Arial" w:hAnsi="Arial" w:cs="Arial"/>
          <w:color w:val="000000"/>
          <w:sz w:val="24"/>
        </w:rPr>
        <w:t>Also</w:t>
      </w:r>
      <w:r w:rsidRPr="00DD52F4">
        <w:rPr>
          <w:rFonts w:ascii="Arial" w:hAnsi="Arial" w:cs="Arial"/>
          <w:color w:val="000000"/>
          <w:sz w:val="24"/>
        </w:rPr>
        <w:t>, the Police &amp; Crime Panel precept report mentioned a further £0.290m investment in Palantir’s Force Control Room (FCR) solution. However, it has since been decided not to proceed with this element.</w:t>
      </w:r>
    </w:p>
    <w:p w14:paraId="5F3C3E64" w14:textId="03C4A546" w:rsidR="2BBC56EF" w:rsidRPr="00E94DBD" w:rsidRDefault="00604A4A" w:rsidP="00ED4F90">
      <w:pPr>
        <w:pStyle w:val="ListParagraph"/>
        <w:numPr>
          <w:ilvl w:val="0"/>
          <w:numId w:val="13"/>
        </w:numPr>
        <w:spacing w:line="360" w:lineRule="auto"/>
        <w:ind w:left="360"/>
        <w:rPr>
          <w:rFonts w:ascii="Arial" w:hAnsi="Arial" w:cs="Arial"/>
          <w:sz w:val="24"/>
          <w:szCs w:val="24"/>
        </w:rPr>
      </w:pPr>
      <w:r w:rsidRPr="00E94DBD">
        <w:rPr>
          <w:rFonts w:ascii="Arial" w:hAnsi="Arial" w:cs="Arial"/>
          <w:sz w:val="24"/>
          <w:szCs w:val="24"/>
        </w:rPr>
        <w:t>Tasking</w:t>
      </w:r>
      <w:r w:rsidR="00E83392" w:rsidRPr="00E94DBD">
        <w:rPr>
          <w:rFonts w:ascii="Arial" w:hAnsi="Arial" w:cs="Arial"/>
          <w:sz w:val="24"/>
          <w:szCs w:val="24"/>
        </w:rPr>
        <w:t xml:space="preserve"> Overtime budget</w:t>
      </w:r>
      <w:r w:rsidR="37130A9B" w:rsidRPr="00E94DBD">
        <w:rPr>
          <w:rFonts w:ascii="Arial" w:hAnsi="Arial" w:cs="Arial"/>
          <w:sz w:val="24"/>
          <w:szCs w:val="24"/>
        </w:rPr>
        <w:t xml:space="preserve"> - £</w:t>
      </w:r>
      <w:r w:rsidR="003D1C9C" w:rsidRPr="00E94DBD">
        <w:rPr>
          <w:rFonts w:ascii="Arial" w:hAnsi="Arial" w:cs="Arial"/>
          <w:sz w:val="24"/>
          <w:szCs w:val="24"/>
        </w:rPr>
        <w:t>0.</w:t>
      </w:r>
      <w:r w:rsidRPr="00E94DBD">
        <w:rPr>
          <w:rFonts w:ascii="Arial" w:hAnsi="Arial" w:cs="Arial"/>
          <w:sz w:val="24"/>
          <w:szCs w:val="24"/>
        </w:rPr>
        <w:t>150</w:t>
      </w:r>
      <w:r w:rsidR="003D1C9C" w:rsidRPr="00E94DBD">
        <w:rPr>
          <w:rFonts w:ascii="Arial" w:hAnsi="Arial" w:cs="Arial"/>
          <w:sz w:val="24"/>
          <w:szCs w:val="24"/>
        </w:rPr>
        <w:t>m</w:t>
      </w:r>
    </w:p>
    <w:p w14:paraId="1EE3AEEB" w14:textId="162AC2FE" w:rsidR="00433126" w:rsidRDefault="00BF7692" w:rsidP="00BF7692">
      <w:pPr>
        <w:spacing w:line="360" w:lineRule="auto"/>
      </w:pPr>
      <w:r w:rsidRPr="00BF7692">
        <w:rPr>
          <w:rFonts w:ascii="Arial" w:hAnsi="Arial" w:cs="Arial"/>
          <w:color w:val="000000"/>
          <w:sz w:val="24"/>
        </w:rPr>
        <w:t>This investment will generate further budget flexibility, distinct from current overtime allocations, by establishing a centrally managed reserve overseen by the Deputy Chief Constable. This reserve will be dedicated to supporting proactive, intelligence-driven, and targeted policing operations.</w:t>
      </w:r>
    </w:p>
    <w:p w14:paraId="02869710" w14:textId="77777777" w:rsidR="00433126" w:rsidRDefault="00433126">
      <w:pPr>
        <w:rPr>
          <w:rFonts w:ascii="Arial" w:hAnsi="Arial" w:cs="Arial"/>
          <w:sz w:val="24"/>
          <w:szCs w:val="24"/>
        </w:rPr>
      </w:pPr>
      <w:r>
        <w:rPr>
          <w:rFonts w:ascii="Arial" w:hAnsi="Arial" w:cs="Arial"/>
          <w:sz w:val="24"/>
          <w:szCs w:val="24"/>
        </w:rPr>
        <w:br w:type="page"/>
      </w:r>
    </w:p>
    <w:p w14:paraId="3255D81C" w14:textId="48FCC89E" w:rsidR="000A6E9E" w:rsidRDefault="000A6E9E" w:rsidP="000A6E9E">
      <w:pPr>
        <w:pStyle w:val="Heading1"/>
        <w:numPr>
          <w:ilvl w:val="0"/>
          <w:numId w:val="1"/>
        </w:numPr>
        <w:spacing w:before="82"/>
      </w:pPr>
      <w:r w:rsidRPr="005B1EE2">
        <w:lastRenderedPageBreak/>
        <w:t>Medium-</w:t>
      </w:r>
      <w:r w:rsidR="00C52987">
        <w:t>T</w:t>
      </w:r>
      <w:r w:rsidR="00C52987" w:rsidRPr="005B1EE2">
        <w:t>erm</w:t>
      </w:r>
      <w:r w:rsidR="00C52987" w:rsidRPr="006628E5">
        <w:t xml:space="preserve"> </w:t>
      </w:r>
      <w:r w:rsidRPr="006628E5">
        <w:t>Financial Strategy (MTFS)</w:t>
      </w:r>
    </w:p>
    <w:p w14:paraId="0E6CF952" w14:textId="77777777" w:rsidR="004A4068" w:rsidRPr="004A4068" w:rsidRDefault="004A4068" w:rsidP="004A4068">
      <w:pPr>
        <w:spacing w:after="0"/>
        <w:rPr>
          <w:rFonts w:ascii="Arial" w:hAnsi="Arial" w:cs="Arial"/>
          <w:b/>
          <w:bCs/>
          <w:sz w:val="24"/>
          <w:szCs w:val="24"/>
        </w:rPr>
      </w:pPr>
    </w:p>
    <w:p w14:paraId="1C5D0E22" w14:textId="2407723B" w:rsidR="001817D7" w:rsidRPr="00451FB0" w:rsidRDefault="001817D7" w:rsidP="001817D7">
      <w:pPr>
        <w:spacing w:after="0" w:line="360" w:lineRule="auto"/>
        <w:ind w:right="89"/>
        <w:rPr>
          <w:rFonts w:ascii="Arial" w:eastAsia="Arial" w:hAnsi="Arial" w:cs="Arial"/>
          <w:color w:val="000000"/>
          <w:sz w:val="24"/>
          <w:szCs w:val="24"/>
          <w:lang w:eastAsia="en-GB"/>
        </w:rPr>
      </w:pPr>
      <w:r w:rsidRPr="00451FB0">
        <w:rPr>
          <w:rFonts w:ascii="Arial" w:eastAsia="Arial" w:hAnsi="Arial" w:cs="Arial"/>
          <w:color w:val="000000" w:themeColor="text1"/>
          <w:sz w:val="24"/>
          <w:szCs w:val="24"/>
          <w:lang w:eastAsia="en-GB"/>
        </w:rPr>
        <w:t>The medium-term financial strategy is based on several key assumptions covering likely funding levels, inflationary increases</w:t>
      </w:r>
      <w:r w:rsidR="003A7D82" w:rsidRPr="00451FB0">
        <w:rPr>
          <w:rFonts w:ascii="Arial" w:eastAsia="Arial" w:hAnsi="Arial" w:cs="Arial"/>
          <w:color w:val="000000" w:themeColor="text1"/>
          <w:sz w:val="24"/>
          <w:szCs w:val="24"/>
          <w:lang w:eastAsia="en-GB"/>
        </w:rPr>
        <w:t>,</w:t>
      </w:r>
      <w:r w:rsidRPr="00451FB0">
        <w:rPr>
          <w:rFonts w:ascii="Arial" w:eastAsia="Arial" w:hAnsi="Arial" w:cs="Arial"/>
          <w:color w:val="000000" w:themeColor="text1"/>
          <w:sz w:val="24"/>
          <w:szCs w:val="24"/>
          <w:lang w:eastAsia="en-GB"/>
        </w:rPr>
        <w:t xml:space="preserve"> and expenditure items:</w:t>
      </w:r>
    </w:p>
    <w:p w14:paraId="38F3DE02" w14:textId="77777777" w:rsidR="001817D7" w:rsidRPr="00451FB0" w:rsidRDefault="001817D7" w:rsidP="001817D7">
      <w:pPr>
        <w:spacing w:after="0" w:line="240" w:lineRule="auto"/>
        <w:ind w:left="426" w:hanging="426"/>
        <w:rPr>
          <w:rFonts w:ascii="Arial" w:eastAsia="Arial" w:hAnsi="Arial" w:cs="Arial"/>
          <w:color w:val="000000"/>
          <w:sz w:val="24"/>
          <w:szCs w:val="24"/>
          <w:lang w:eastAsia="en-GB"/>
        </w:rPr>
      </w:pPr>
    </w:p>
    <w:p w14:paraId="7E98BA48" w14:textId="77777777" w:rsidR="001817D7" w:rsidRPr="004706B7" w:rsidRDefault="001817D7" w:rsidP="008C011C">
      <w:pPr>
        <w:numPr>
          <w:ilvl w:val="0"/>
          <w:numId w:val="28"/>
        </w:numPr>
        <w:spacing w:after="0" w:line="360" w:lineRule="auto"/>
        <w:ind w:right="89" w:hanging="360"/>
        <w:rPr>
          <w:rFonts w:ascii="Arial" w:eastAsia="Arial" w:hAnsi="Arial" w:cs="Arial"/>
          <w:color w:val="000000"/>
          <w:sz w:val="24"/>
          <w:szCs w:val="24"/>
          <w:lang w:eastAsia="en-GB"/>
        </w:rPr>
      </w:pPr>
      <w:r w:rsidRPr="00451FB0">
        <w:rPr>
          <w:rFonts w:ascii="Arial" w:eastAsia="Arial" w:hAnsi="Arial" w:cs="Arial"/>
          <w:color w:val="000000" w:themeColor="text1"/>
          <w:sz w:val="24"/>
          <w:szCs w:val="24"/>
          <w:lang w:eastAsia="en-GB"/>
        </w:rPr>
        <w:t>That there is no change in the Police Funding formula over the medium term.</w:t>
      </w:r>
    </w:p>
    <w:p w14:paraId="442F47E7" w14:textId="34E07B51" w:rsidR="001817D7" w:rsidRPr="00451FB0" w:rsidRDefault="00291A70" w:rsidP="008C011C">
      <w:pPr>
        <w:numPr>
          <w:ilvl w:val="0"/>
          <w:numId w:val="28"/>
        </w:numPr>
        <w:spacing w:after="0" w:line="360" w:lineRule="auto"/>
        <w:ind w:right="89" w:hanging="360"/>
        <w:rPr>
          <w:rFonts w:ascii="Arial" w:eastAsia="Arial" w:hAnsi="Arial" w:cs="Arial"/>
          <w:color w:val="000000"/>
          <w:sz w:val="24"/>
          <w:szCs w:val="24"/>
          <w:lang w:eastAsia="en-GB"/>
        </w:rPr>
      </w:pPr>
      <w:r>
        <w:rPr>
          <w:rFonts w:ascii="Arial" w:eastAsia="Arial" w:hAnsi="Arial" w:cs="Arial"/>
          <w:color w:val="000000"/>
          <w:sz w:val="24"/>
          <w:szCs w:val="24"/>
          <w:lang w:eastAsia="en-GB"/>
        </w:rPr>
        <w:t>3.0</w:t>
      </w:r>
      <w:r w:rsidR="001817D7" w:rsidRPr="00451FB0">
        <w:rPr>
          <w:rFonts w:ascii="Arial" w:eastAsia="Arial" w:hAnsi="Arial" w:cs="Arial"/>
          <w:color w:val="000000"/>
          <w:sz w:val="24"/>
          <w:szCs w:val="24"/>
          <w:lang w:eastAsia="en-GB"/>
        </w:rPr>
        <w:t>% per annum pay award is applied to all officers and police staff</w:t>
      </w:r>
      <w:r w:rsidR="00AC4493">
        <w:rPr>
          <w:rFonts w:ascii="Arial" w:eastAsia="Arial" w:hAnsi="Arial" w:cs="Arial"/>
          <w:color w:val="000000"/>
          <w:sz w:val="24"/>
          <w:szCs w:val="24"/>
          <w:lang w:eastAsia="en-GB"/>
        </w:rPr>
        <w:t xml:space="preserve"> in 2026 and</w:t>
      </w:r>
      <w:r w:rsidR="00DC3364">
        <w:rPr>
          <w:rFonts w:ascii="Arial" w:eastAsia="Arial" w:hAnsi="Arial" w:cs="Arial"/>
          <w:color w:val="000000"/>
          <w:sz w:val="24"/>
          <w:szCs w:val="24"/>
          <w:lang w:eastAsia="en-GB"/>
        </w:rPr>
        <w:t xml:space="preserve"> </w:t>
      </w:r>
      <w:r w:rsidR="009B2122">
        <w:rPr>
          <w:rFonts w:ascii="Arial" w:eastAsia="Arial" w:hAnsi="Arial" w:cs="Arial"/>
          <w:color w:val="000000"/>
          <w:sz w:val="24"/>
          <w:szCs w:val="24"/>
          <w:lang w:eastAsia="en-GB"/>
        </w:rPr>
        <w:t>2.5%</w:t>
      </w:r>
      <w:r w:rsidR="00B406B5">
        <w:rPr>
          <w:rFonts w:ascii="Arial" w:eastAsia="Arial" w:hAnsi="Arial" w:cs="Arial"/>
          <w:color w:val="000000"/>
          <w:sz w:val="24"/>
          <w:szCs w:val="24"/>
          <w:lang w:eastAsia="en-GB"/>
        </w:rPr>
        <w:t xml:space="preserve"> f</w:t>
      </w:r>
      <w:r w:rsidR="00E32272">
        <w:rPr>
          <w:rFonts w:ascii="Arial" w:eastAsia="Arial" w:hAnsi="Arial" w:cs="Arial"/>
          <w:color w:val="000000"/>
          <w:sz w:val="24"/>
          <w:szCs w:val="24"/>
          <w:lang w:eastAsia="en-GB"/>
        </w:rPr>
        <w:t>rom 20</w:t>
      </w:r>
      <w:r w:rsidR="00885CE1">
        <w:rPr>
          <w:rFonts w:ascii="Arial" w:eastAsia="Arial" w:hAnsi="Arial" w:cs="Arial"/>
          <w:color w:val="000000"/>
          <w:sz w:val="24"/>
          <w:szCs w:val="24"/>
          <w:lang w:eastAsia="en-GB"/>
        </w:rPr>
        <w:t>2</w:t>
      </w:r>
      <w:r w:rsidR="00E32272">
        <w:rPr>
          <w:rFonts w:ascii="Arial" w:eastAsia="Arial" w:hAnsi="Arial" w:cs="Arial"/>
          <w:color w:val="000000"/>
          <w:sz w:val="24"/>
          <w:szCs w:val="24"/>
          <w:lang w:eastAsia="en-GB"/>
        </w:rPr>
        <w:t>7 onwards</w:t>
      </w:r>
      <w:r w:rsidR="0097568B">
        <w:rPr>
          <w:rFonts w:ascii="Arial" w:eastAsia="Arial" w:hAnsi="Arial" w:cs="Arial"/>
          <w:color w:val="000000"/>
          <w:sz w:val="24"/>
          <w:szCs w:val="24"/>
          <w:lang w:eastAsia="en-GB"/>
        </w:rPr>
        <w:t>.</w:t>
      </w:r>
      <w:r w:rsidR="001817D7" w:rsidRPr="00451FB0">
        <w:rPr>
          <w:rFonts w:ascii="Arial" w:eastAsia="Arial" w:hAnsi="Arial" w:cs="Arial"/>
          <w:color w:val="000000"/>
          <w:sz w:val="24"/>
          <w:szCs w:val="24"/>
          <w:lang w:eastAsia="en-GB"/>
        </w:rPr>
        <w:t xml:space="preserve"> </w:t>
      </w:r>
      <w:r w:rsidR="00590C8A">
        <w:rPr>
          <w:rFonts w:ascii="Arial" w:eastAsia="Arial" w:hAnsi="Arial" w:cs="Arial"/>
          <w:color w:val="000000"/>
          <w:sz w:val="24"/>
          <w:szCs w:val="24"/>
          <w:lang w:eastAsia="en-GB"/>
        </w:rPr>
        <w:t xml:space="preserve">Which is in line with the assumption currently being made by other forces. </w:t>
      </w:r>
      <w:r w:rsidR="001817D7" w:rsidRPr="00451FB0">
        <w:rPr>
          <w:rFonts w:ascii="Arial" w:eastAsia="Arial" w:hAnsi="Arial" w:cs="Arial"/>
          <w:color w:val="000000"/>
          <w:sz w:val="24"/>
          <w:szCs w:val="24"/>
          <w:lang w:eastAsia="en-GB"/>
        </w:rPr>
        <w:t>Payable from 1 September each year.</w:t>
      </w:r>
      <w:r w:rsidR="00F65FCA">
        <w:rPr>
          <w:rFonts w:ascii="Arial" w:eastAsia="Arial" w:hAnsi="Arial" w:cs="Arial"/>
          <w:color w:val="000000"/>
          <w:sz w:val="24"/>
          <w:szCs w:val="24"/>
          <w:lang w:eastAsia="en-GB"/>
        </w:rPr>
        <w:t xml:space="preserve"> </w:t>
      </w:r>
    </w:p>
    <w:p w14:paraId="64E64A8C" w14:textId="663AEED7" w:rsidR="001817D7" w:rsidRPr="00451FB0" w:rsidRDefault="00C91808" w:rsidP="008C011C">
      <w:pPr>
        <w:numPr>
          <w:ilvl w:val="0"/>
          <w:numId w:val="28"/>
        </w:numPr>
        <w:spacing w:after="0" w:line="360" w:lineRule="auto"/>
        <w:ind w:right="89" w:hanging="360"/>
        <w:rPr>
          <w:rFonts w:ascii="Arial" w:eastAsia="Arial" w:hAnsi="Arial" w:cs="Arial"/>
          <w:color w:val="000000"/>
          <w:sz w:val="24"/>
          <w:szCs w:val="24"/>
          <w:lang w:eastAsia="en-GB"/>
        </w:rPr>
      </w:pPr>
      <w:r>
        <w:rPr>
          <w:rFonts w:ascii="Arial" w:eastAsia="Arial" w:hAnsi="Arial" w:cs="Arial"/>
          <w:color w:val="000000"/>
          <w:sz w:val="24"/>
          <w:szCs w:val="24"/>
          <w:lang w:eastAsia="en-GB"/>
        </w:rPr>
        <w:t>The cost of a</w:t>
      </w:r>
      <w:r w:rsidR="001817D7" w:rsidRPr="00451FB0">
        <w:rPr>
          <w:rFonts w:ascii="Arial" w:eastAsia="Arial" w:hAnsi="Arial" w:cs="Arial"/>
          <w:color w:val="000000"/>
          <w:sz w:val="24"/>
          <w:szCs w:val="24"/>
          <w:lang w:eastAsia="en-GB"/>
        </w:rPr>
        <w:t xml:space="preserve">nnual increment growth for both police officers and police staff will </w:t>
      </w:r>
      <w:r w:rsidR="005C0C57">
        <w:rPr>
          <w:rFonts w:ascii="Arial" w:eastAsia="Arial" w:hAnsi="Arial" w:cs="Arial"/>
          <w:color w:val="000000"/>
          <w:sz w:val="24"/>
          <w:szCs w:val="24"/>
          <w:lang w:eastAsia="en-GB"/>
        </w:rPr>
        <w:t xml:space="preserve">exceed </w:t>
      </w:r>
      <w:r w:rsidR="001817D7" w:rsidRPr="00451FB0">
        <w:rPr>
          <w:rFonts w:ascii="Arial" w:eastAsia="Arial" w:hAnsi="Arial" w:cs="Arial"/>
          <w:color w:val="000000"/>
          <w:sz w:val="24"/>
          <w:szCs w:val="24"/>
          <w:lang w:eastAsia="en-GB"/>
        </w:rPr>
        <w:t xml:space="preserve">the </w:t>
      </w:r>
      <w:r>
        <w:rPr>
          <w:rFonts w:ascii="Arial" w:eastAsia="Arial" w:hAnsi="Arial" w:cs="Arial"/>
          <w:color w:val="000000"/>
          <w:sz w:val="24"/>
          <w:szCs w:val="24"/>
          <w:lang w:eastAsia="en-GB"/>
        </w:rPr>
        <w:t xml:space="preserve">savings from the </w:t>
      </w:r>
      <w:r w:rsidR="001817D7" w:rsidRPr="00451FB0">
        <w:rPr>
          <w:rFonts w:ascii="Arial" w:eastAsia="Arial" w:hAnsi="Arial" w:cs="Arial"/>
          <w:color w:val="000000"/>
          <w:sz w:val="24"/>
          <w:szCs w:val="24"/>
          <w:lang w:eastAsia="en-GB"/>
        </w:rPr>
        <w:t>drop in increments through turnover</w:t>
      </w:r>
      <w:r w:rsidR="00E30DD6">
        <w:rPr>
          <w:rFonts w:ascii="Arial" w:eastAsia="Arial" w:hAnsi="Arial" w:cs="Arial"/>
          <w:color w:val="000000"/>
          <w:sz w:val="24"/>
          <w:szCs w:val="24"/>
          <w:lang w:eastAsia="en-GB"/>
        </w:rPr>
        <w:t>,</w:t>
      </w:r>
      <w:r>
        <w:rPr>
          <w:rFonts w:ascii="Arial" w:eastAsia="Arial" w:hAnsi="Arial" w:cs="Arial"/>
          <w:color w:val="000000"/>
          <w:sz w:val="24"/>
          <w:szCs w:val="24"/>
          <w:lang w:eastAsia="en-GB"/>
        </w:rPr>
        <w:t xml:space="preserve"> by ci</w:t>
      </w:r>
      <w:r w:rsidR="00E30DD6">
        <w:rPr>
          <w:rFonts w:ascii="Arial" w:eastAsia="Arial" w:hAnsi="Arial" w:cs="Arial"/>
          <w:color w:val="000000"/>
          <w:sz w:val="24"/>
          <w:szCs w:val="24"/>
          <w:lang w:eastAsia="en-GB"/>
        </w:rPr>
        <w:t>r</w:t>
      </w:r>
      <w:r>
        <w:rPr>
          <w:rFonts w:ascii="Arial" w:eastAsia="Arial" w:hAnsi="Arial" w:cs="Arial"/>
          <w:color w:val="000000"/>
          <w:sz w:val="24"/>
          <w:szCs w:val="24"/>
          <w:lang w:eastAsia="en-GB"/>
        </w:rPr>
        <w:t xml:space="preserve">ca £0.500m and £0.300m </w:t>
      </w:r>
      <w:r w:rsidR="00E30DD6">
        <w:rPr>
          <w:rFonts w:ascii="Arial" w:eastAsia="Arial" w:hAnsi="Arial" w:cs="Arial"/>
          <w:color w:val="000000"/>
          <w:sz w:val="24"/>
          <w:szCs w:val="24"/>
          <w:lang w:eastAsia="en-GB"/>
        </w:rPr>
        <w:t xml:space="preserve">each </w:t>
      </w:r>
      <w:r w:rsidR="000B3410">
        <w:rPr>
          <w:rFonts w:ascii="Arial" w:eastAsia="Arial" w:hAnsi="Arial" w:cs="Arial"/>
          <w:color w:val="000000"/>
          <w:sz w:val="24"/>
          <w:szCs w:val="24"/>
          <w:lang w:eastAsia="en-GB"/>
        </w:rPr>
        <w:t>year,</w:t>
      </w:r>
      <w:r w:rsidR="00E30DD6">
        <w:rPr>
          <w:rFonts w:ascii="Arial" w:eastAsia="Arial" w:hAnsi="Arial" w:cs="Arial"/>
          <w:color w:val="000000"/>
          <w:sz w:val="24"/>
          <w:szCs w:val="24"/>
          <w:lang w:eastAsia="en-GB"/>
        </w:rPr>
        <w:t xml:space="preserve"> respectively</w:t>
      </w:r>
      <w:r w:rsidR="001817D7" w:rsidRPr="00451FB0">
        <w:rPr>
          <w:rFonts w:ascii="Arial" w:eastAsia="Arial" w:hAnsi="Arial" w:cs="Arial"/>
          <w:color w:val="000000"/>
          <w:sz w:val="24"/>
          <w:szCs w:val="24"/>
          <w:lang w:eastAsia="en-GB"/>
        </w:rPr>
        <w:t>.</w:t>
      </w:r>
    </w:p>
    <w:p w14:paraId="71C6D0B2" w14:textId="4E5301FB" w:rsidR="001817D7" w:rsidRPr="00451FB0" w:rsidRDefault="001817D7" w:rsidP="008C011C">
      <w:pPr>
        <w:numPr>
          <w:ilvl w:val="0"/>
          <w:numId w:val="28"/>
        </w:numPr>
        <w:spacing w:after="0" w:line="360" w:lineRule="auto"/>
        <w:ind w:right="89" w:hanging="360"/>
        <w:rPr>
          <w:rFonts w:ascii="Arial" w:eastAsia="Arial" w:hAnsi="Arial" w:cs="Arial"/>
          <w:color w:val="000000"/>
          <w:sz w:val="24"/>
          <w:szCs w:val="24"/>
          <w:lang w:eastAsia="en-GB"/>
        </w:rPr>
      </w:pPr>
      <w:r>
        <w:rPr>
          <w:rFonts w:ascii="Arial" w:eastAsia="Arial" w:hAnsi="Arial" w:cs="Arial"/>
          <w:color w:val="000000"/>
          <w:sz w:val="24"/>
          <w:szCs w:val="24"/>
          <w:lang w:eastAsia="en-GB"/>
        </w:rPr>
        <w:t>Non-</w:t>
      </w:r>
      <w:r w:rsidR="00C4709A">
        <w:rPr>
          <w:rFonts w:ascii="Arial" w:eastAsia="Arial" w:hAnsi="Arial" w:cs="Arial"/>
          <w:color w:val="000000"/>
          <w:sz w:val="24"/>
          <w:szCs w:val="24"/>
          <w:lang w:eastAsia="en-GB"/>
        </w:rPr>
        <w:t>P</w:t>
      </w:r>
      <w:r>
        <w:rPr>
          <w:rFonts w:ascii="Arial" w:eastAsia="Arial" w:hAnsi="Arial" w:cs="Arial"/>
          <w:color w:val="000000"/>
          <w:sz w:val="24"/>
          <w:szCs w:val="24"/>
          <w:lang w:eastAsia="en-GB"/>
        </w:rPr>
        <w:t>ay</w:t>
      </w:r>
      <w:r w:rsidRPr="00451FB0">
        <w:rPr>
          <w:rFonts w:ascii="Arial" w:eastAsia="Arial" w:hAnsi="Arial" w:cs="Arial"/>
          <w:color w:val="000000"/>
          <w:sz w:val="24"/>
          <w:szCs w:val="24"/>
          <w:lang w:eastAsia="en-GB"/>
        </w:rPr>
        <w:t xml:space="preserve"> inflation </w:t>
      </w:r>
      <w:r w:rsidR="00885CE1">
        <w:rPr>
          <w:rFonts w:ascii="Arial" w:eastAsia="Arial" w:hAnsi="Arial" w:cs="Arial"/>
          <w:color w:val="000000"/>
          <w:sz w:val="24"/>
          <w:szCs w:val="24"/>
          <w:lang w:eastAsia="en-GB"/>
        </w:rPr>
        <w:t>will be</w:t>
      </w:r>
      <w:r w:rsidRPr="00451FB0">
        <w:rPr>
          <w:rFonts w:ascii="Arial" w:eastAsia="Arial" w:hAnsi="Arial" w:cs="Arial"/>
          <w:color w:val="000000"/>
          <w:sz w:val="24"/>
          <w:szCs w:val="24"/>
          <w:lang w:eastAsia="en-GB"/>
        </w:rPr>
        <w:t xml:space="preserve"> </w:t>
      </w:r>
      <w:r w:rsidR="00885CE1">
        <w:rPr>
          <w:rFonts w:ascii="Arial" w:eastAsia="Arial" w:hAnsi="Arial" w:cs="Arial"/>
          <w:color w:val="000000"/>
          <w:sz w:val="24"/>
          <w:szCs w:val="24"/>
          <w:lang w:eastAsia="en-GB"/>
        </w:rPr>
        <w:t>3.0</w:t>
      </w:r>
      <w:r w:rsidRPr="00451FB0">
        <w:rPr>
          <w:rFonts w:ascii="Arial" w:eastAsia="Arial" w:hAnsi="Arial" w:cs="Arial"/>
          <w:color w:val="000000"/>
          <w:sz w:val="24"/>
          <w:szCs w:val="24"/>
          <w:lang w:eastAsia="en-GB"/>
        </w:rPr>
        <w:t xml:space="preserve">% </w:t>
      </w:r>
      <w:r>
        <w:rPr>
          <w:rFonts w:ascii="Arial" w:eastAsia="Arial" w:hAnsi="Arial" w:cs="Arial"/>
          <w:color w:val="000000"/>
          <w:sz w:val="24"/>
          <w:szCs w:val="24"/>
          <w:lang w:eastAsia="en-GB"/>
        </w:rPr>
        <w:t xml:space="preserve">in </w:t>
      </w:r>
      <w:r w:rsidR="00885CE1">
        <w:rPr>
          <w:rFonts w:ascii="Arial" w:eastAsia="Arial" w:hAnsi="Arial" w:cs="Arial"/>
          <w:color w:val="000000"/>
          <w:sz w:val="24"/>
          <w:szCs w:val="24"/>
          <w:lang w:eastAsia="en-GB"/>
        </w:rPr>
        <w:t>2026</w:t>
      </w:r>
      <w:r>
        <w:rPr>
          <w:rFonts w:ascii="Arial" w:eastAsia="Arial" w:hAnsi="Arial" w:cs="Arial"/>
          <w:color w:val="000000"/>
          <w:sz w:val="24"/>
          <w:szCs w:val="24"/>
          <w:lang w:eastAsia="en-GB"/>
        </w:rPr>
        <w:t>/</w:t>
      </w:r>
      <w:r w:rsidR="00885CE1">
        <w:rPr>
          <w:rFonts w:ascii="Arial" w:eastAsia="Arial" w:hAnsi="Arial" w:cs="Arial"/>
          <w:color w:val="000000"/>
          <w:sz w:val="24"/>
          <w:szCs w:val="24"/>
          <w:lang w:eastAsia="en-GB"/>
        </w:rPr>
        <w:t xml:space="preserve">27 </w:t>
      </w:r>
      <w:r>
        <w:rPr>
          <w:rFonts w:ascii="Arial" w:eastAsia="Arial" w:hAnsi="Arial" w:cs="Arial"/>
          <w:color w:val="000000"/>
          <w:sz w:val="24"/>
          <w:szCs w:val="24"/>
          <w:lang w:eastAsia="en-GB"/>
        </w:rPr>
        <w:t xml:space="preserve">and </w:t>
      </w:r>
      <w:r w:rsidR="00E52942">
        <w:rPr>
          <w:rFonts w:ascii="Arial" w:eastAsia="Arial" w:hAnsi="Arial" w:cs="Arial"/>
          <w:color w:val="000000"/>
          <w:sz w:val="24"/>
          <w:szCs w:val="24"/>
          <w:lang w:eastAsia="en-GB"/>
        </w:rPr>
        <w:t xml:space="preserve">will </w:t>
      </w:r>
      <w:r w:rsidR="00885CE1">
        <w:rPr>
          <w:rFonts w:ascii="Arial" w:eastAsia="Arial" w:hAnsi="Arial" w:cs="Arial"/>
          <w:color w:val="000000"/>
          <w:sz w:val="24"/>
          <w:szCs w:val="24"/>
          <w:lang w:eastAsia="en-GB"/>
        </w:rPr>
        <w:t xml:space="preserve">then decrease </w:t>
      </w:r>
      <w:r w:rsidR="00B22EE9">
        <w:rPr>
          <w:rFonts w:ascii="Arial" w:eastAsia="Arial" w:hAnsi="Arial" w:cs="Arial"/>
          <w:color w:val="000000"/>
          <w:sz w:val="24"/>
          <w:szCs w:val="24"/>
          <w:lang w:eastAsia="en-GB"/>
        </w:rPr>
        <w:t xml:space="preserve">to 2.0% by </w:t>
      </w:r>
      <w:r w:rsidR="00E46AC8">
        <w:rPr>
          <w:rFonts w:ascii="Arial" w:eastAsia="Arial" w:hAnsi="Arial" w:cs="Arial"/>
          <w:color w:val="000000"/>
          <w:sz w:val="24"/>
          <w:szCs w:val="24"/>
          <w:lang w:eastAsia="en-GB"/>
        </w:rPr>
        <w:t>2027</w:t>
      </w:r>
      <w:r w:rsidR="00B22EE9">
        <w:rPr>
          <w:rFonts w:ascii="Arial" w:eastAsia="Arial" w:hAnsi="Arial" w:cs="Arial"/>
          <w:color w:val="000000"/>
          <w:sz w:val="24"/>
          <w:szCs w:val="24"/>
          <w:lang w:eastAsia="en-GB"/>
        </w:rPr>
        <w:t>/</w:t>
      </w:r>
      <w:r w:rsidR="00E46AC8">
        <w:rPr>
          <w:rFonts w:ascii="Arial" w:eastAsia="Arial" w:hAnsi="Arial" w:cs="Arial"/>
          <w:color w:val="000000"/>
          <w:sz w:val="24"/>
          <w:szCs w:val="24"/>
          <w:lang w:eastAsia="en-GB"/>
        </w:rPr>
        <w:t>28</w:t>
      </w:r>
      <w:r>
        <w:rPr>
          <w:rFonts w:ascii="Arial" w:eastAsia="Arial" w:hAnsi="Arial" w:cs="Arial"/>
          <w:color w:val="000000"/>
          <w:sz w:val="24"/>
          <w:szCs w:val="24"/>
          <w:lang w:eastAsia="en-GB"/>
        </w:rPr>
        <w:t>.</w:t>
      </w:r>
    </w:p>
    <w:p w14:paraId="734135D2" w14:textId="5E5F76A0" w:rsidR="001817D7" w:rsidRPr="00451FB0" w:rsidRDefault="001817D7" w:rsidP="008C011C">
      <w:pPr>
        <w:numPr>
          <w:ilvl w:val="0"/>
          <w:numId w:val="28"/>
        </w:numPr>
        <w:spacing w:after="0" w:line="360" w:lineRule="auto"/>
        <w:ind w:right="89" w:hanging="360"/>
        <w:rPr>
          <w:rFonts w:ascii="Arial" w:eastAsia="Arial" w:hAnsi="Arial" w:cs="Arial"/>
          <w:color w:val="000000"/>
          <w:sz w:val="24"/>
          <w:szCs w:val="24"/>
          <w:lang w:eastAsia="en-GB"/>
        </w:rPr>
      </w:pPr>
      <w:r w:rsidRPr="00451FB0">
        <w:rPr>
          <w:rFonts w:ascii="Arial" w:eastAsia="Arial" w:hAnsi="Arial" w:cs="Arial"/>
          <w:color w:val="000000"/>
          <w:sz w:val="24"/>
          <w:szCs w:val="24"/>
          <w:lang w:eastAsia="en-GB"/>
        </w:rPr>
        <w:t xml:space="preserve">The rates of employer’s national insurance employer contributions remain the same as those for </w:t>
      </w:r>
      <w:r w:rsidR="00E46AC8">
        <w:rPr>
          <w:rFonts w:ascii="Arial" w:eastAsia="Arial" w:hAnsi="Arial" w:cs="Arial"/>
          <w:color w:val="000000"/>
          <w:sz w:val="24"/>
          <w:szCs w:val="24"/>
          <w:lang w:eastAsia="en-GB"/>
        </w:rPr>
        <w:t>2026</w:t>
      </w:r>
      <w:r w:rsidR="009719B8">
        <w:rPr>
          <w:rFonts w:ascii="Arial" w:eastAsia="Arial" w:hAnsi="Arial" w:cs="Arial"/>
          <w:color w:val="000000"/>
          <w:sz w:val="24"/>
          <w:szCs w:val="24"/>
          <w:lang w:eastAsia="en-GB"/>
        </w:rPr>
        <w:t>/</w:t>
      </w:r>
      <w:r w:rsidR="00E46AC8">
        <w:rPr>
          <w:rFonts w:ascii="Arial" w:eastAsia="Arial" w:hAnsi="Arial" w:cs="Arial"/>
          <w:color w:val="000000"/>
          <w:sz w:val="24"/>
          <w:szCs w:val="24"/>
          <w:lang w:eastAsia="en-GB"/>
        </w:rPr>
        <w:t>27</w:t>
      </w:r>
      <w:r w:rsidR="00E46AC8" w:rsidRPr="00451FB0">
        <w:rPr>
          <w:rFonts w:ascii="Arial" w:eastAsia="Arial" w:hAnsi="Arial" w:cs="Arial"/>
          <w:color w:val="000000"/>
          <w:sz w:val="24"/>
          <w:szCs w:val="24"/>
          <w:lang w:eastAsia="en-GB"/>
        </w:rPr>
        <w:t xml:space="preserve"> </w:t>
      </w:r>
      <w:r w:rsidRPr="00451FB0">
        <w:rPr>
          <w:rFonts w:ascii="Arial" w:eastAsia="Arial" w:hAnsi="Arial" w:cs="Arial"/>
          <w:color w:val="000000"/>
          <w:sz w:val="24"/>
          <w:szCs w:val="24"/>
          <w:lang w:eastAsia="en-GB"/>
        </w:rPr>
        <w:t>across the MTFS.</w:t>
      </w:r>
      <w:r w:rsidR="00B22EE9">
        <w:rPr>
          <w:rFonts w:ascii="Arial" w:eastAsia="Arial" w:hAnsi="Arial" w:cs="Arial"/>
          <w:color w:val="000000"/>
          <w:sz w:val="24"/>
          <w:szCs w:val="24"/>
          <w:lang w:eastAsia="en-GB"/>
        </w:rPr>
        <w:t xml:space="preserve"> i.e. will </w:t>
      </w:r>
      <w:r w:rsidR="006C7DBA">
        <w:rPr>
          <w:rFonts w:ascii="Arial" w:eastAsia="Arial" w:hAnsi="Arial" w:cs="Arial"/>
          <w:color w:val="000000"/>
          <w:sz w:val="24"/>
          <w:szCs w:val="24"/>
          <w:lang w:eastAsia="en-GB"/>
        </w:rPr>
        <w:t>continue to</w:t>
      </w:r>
      <w:r w:rsidR="00B22EE9">
        <w:rPr>
          <w:rFonts w:ascii="Arial" w:eastAsia="Arial" w:hAnsi="Arial" w:cs="Arial"/>
          <w:color w:val="000000"/>
          <w:sz w:val="24"/>
          <w:szCs w:val="24"/>
          <w:lang w:eastAsia="en-GB"/>
        </w:rPr>
        <w:t xml:space="preserve"> reflect the increase in rate and decrease in threshold introduced </w:t>
      </w:r>
      <w:r w:rsidR="00CD7384">
        <w:rPr>
          <w:rFonts w:ascii="Arial" w:eastAsia="Arial" w:hAnsi="Arial" w:cs="Arial"/>
          <w:color w:val="000000"/>
          <w:sz w:val="24"/>
          <w:szCs w:val="24"/>
          <w:lang w:eastAsia="en-GB"/>
        </w:rPr>
        <w:t>from April 2025 in the Autumn budget</w:t>
      </w:r>
      <w:r w:rsidR="006C7DBA">
        <w:rPr>
          <w:rFonts w:ascii="Arial" w:eastAsia="Arial" w:hAnsi="Arial" w:cs="Arial"/>
          <w:color w:val="000000"/>
          <w:sz w:val="24"/>
          <w:szCs w:val="24"/>
          <w:lang w:eastAsia="en-GB"/>
        </w:rPr>
        <w:t>.</w:t>
      </w:r>
    </w:p>
    <w:p w14:paraId="27BAAE8E" w14:textId="1960E98B" w:rsidR="001817D7" w:rsidRPr="00451FB0" w:rsidRDefault="00212E5E" w:rsidP="008C011C">
      <w:pPr>
        <w:numPr>
          <w:ilvl w:val="0"/>
          <w:numId w:val="28"/>
        </w:numPr>
        <w:spacing w:after="0" w:line="360" w:lineRule="auto"/>
        <w:ind w:right="89" w:hanging="360"/>
        <w:rPr>
          <w:rFonts w:ascii="Arial" w:eastAsia="Arial" w:hAnsi="Arial" w:cs="Arial"/>
          <w:color w:val="000000"/>
          <w:sz w:val="24"/>
          <w:szCs w:val="24"/>
          <w:lang w:eastAsia="en-GB"/>
        </w:rPr>
      </w:pPr>
      <w:r>
        <w:rPr>
          <w:rFonts w:ascii="Arial" w:eastAsia="Arial" w:hAnsi="Arial" w:cs="Arial"/>
          <w:color w:val="000000"/>
          <w:sz w:val="24"/>
          <w:szCs w:val="24"/>
          <w:lang w:eastAsia="en-GB"/>
        </w:rPr>
        <w:t>The e</w:t>
      </w:r>
      <w:r w:rsidR="001817D7" w:rsidRPr="00451FB0">
        <w:rPr>
          <w:rFonts w:ascii="Arial" w:eastAsia="Arial" w:hAnsi="Arial" w:cs="Arial"/>
          <w:color w:val="000000"/>
          <w:sz w:val="24"/>
          <w:szCs w:val="24"/>
          <w:lang w:eastAsia="en-GB"/>
        </w:rPr>
        <w:t xml:space="preserve">mployer superannuation contributions </w:t>
      </w:r>
      <w:r>
        <w:rPr>
          <w:rFonts w:ascii="Arial" w:eastAsia="Arial" w:hAnsi="Arial" w:cs="Arial"/>
          <w:color w:val="000000"/>
          <w:sz w:val="24"/>
          <w:szCs w:val="24"/>
          <w:lang w:eastAsia="en-GB"/>
        </w:rPr>
        <w:t xml:space="preserve">rate </w:t>
      </w:r>
      <w:r w:rsidR="001817D7" w:rsidRPr="00451FB0">
        <w:rPr>
          <w:rFonts w:ascii="Arial" w:eastAsia="Arial" w:hAnsi="Arial" w:cs="Arial"/>
          <w:color w:val="000000"/>
          <w:sz w:val="24"/>
          <w:szCs w:val="24"/>
          <w:lang w:eastAsia="en-GB"/>
        </w:rPr>
        <w:t>remain</w:t>
      </w:r>
      <w:r>
        <w:rPr>
          <w:rFonts w:ascii="Arial" w:eastAsia="Arial" w:hAnsi="Arial" w:cs="Arial"/>
          <w:color w:val="000000"/>
          <w:sz w:val="24"/>
          <w:szCs w:val="24"/>
          <w:lang w:eastAsia="en-GB"/>
        </w:rPr>
        <w:t>s</w:t>
      </w:r>
      <w:r w:rsidR="001817D7" w:rsidRPr="00451FB0">
        <w:rPr>
          <w:rFonts w:ascii="Arial" w:eastAsia="Arial" w:hAnsi="Arial" w:cs="Arial"/>
          <w:color w:val="000000"/>
          <w:sz w:val="24"/>
          <w:szCs w:val="24"/>
          <w:lang w:eastAsia="en-GB"/>
        </w:rPr>
        <w:t xml:space="preserve"> the same for</w:t>
      </w:r>
      <w:r w:rsidR="00350450">
        <w:rPr>
          <w:rFonts w:ascii="Arial" w:eastAsia="Arial" w:hAnsi="Arial" w:cs="Arial"/>
          <w:color w:val="000000"/>
          <w:sz w:val="24"/>
          <w:szCs w:val="24"/>
          <w:lang w:eastAsia="en-GB"/>
        </w:rPr>
        <w:t xml:space="preserve"> the </w:t>
      </w:r>
      <w:r w:rsidR="001817D7" w:rsidRPr="00451FB0">
        <w:rPr>
          <w:rFonts w:ascii="Arial" w:eastAsia="Arial" w:hAnsi="Arial" w:cs="Arial"/>
          <w:color w:val="000000"/>
          <w:sz w:val="24"/>
          <w:szCs w:val="24"/>
          <w:lang w:eastAsia="en-GB"/>
        </w:rPr>
        <w:t xml:space="preserve">Police Pension Scheme </w:t>
      </w:r>
      <w:r w:rsidR="00350450" w:rsidRPr="00451FB0">
        <w:rPr>
          <w:rFonts w:ascii="Arial" w:eastAsia="Arial" w:hAnsi="Arial" w:cs="Arial"/>
          <w:color w:val="000000"/>
          <w:sz w:val="24"/>
          <w:szCs w:val="24"/>
          <w:lang w:eastAsia="en-GB"/>
        </w:rPr>
        <w:t xml:space="preserve">across the MTFS </w:t>
      </w:r>
      <w:r w:rsidR="001817D7" w:rsidRPr="00451FB0">
        <w:rPr>
          <w:rFonts w:ascii="Arial" w:eastAsia="Arial" w:hAnsi="Arial" w:cs="Arial"/>
          <w:color w:val="000000"/>
          <w:sz w:val="24"/>
          <w:szCs w:val="24"/>
          <w:lang w:eastAsia="en-GB"/>
        </w:rPr>
        <w:t xml:space="preserve">and </w:t>
      </w:r>
      <w:r w:rsidR="002D2E95">
        <w:rPr>
          <w:rFonts w:ascii="Arial" w:eastAsia="Arial" w:hAnsi="Arial" w:cs="Arial"/>
          <w:color w:val="000000"/>
          <w:sz w:val="24"/>
          <w:szCs w:val="24"/>
          <w:lang w:eastAsia="en-GB"/>
        </w:rPr>
        <w:t xml:space="preserve">that </w:t>
      </w:r>
      <w:r w:rsidR="001817D7" w:rsidRPr="00451FB0">
        <w:rPr>
          <w:rFonts w:ascii="Arial" w:eastAsia="Arial" w:hAnsi="Arial" w:cs="Arial"/>
          <w:color w:val="000000"/>
          <w:sz w:val="24"/>
          <w:szCs w:val="24"/>
          <w:lang w:eastAsia="en-GB"/>
        </w:rPr>
        <w:t xml:space="preserve">the LGPS </w:t>
      </w:r>
      <w:r>
        <w:rPr>
          <w:rFonts w:ascii="Arial" w:eastAsia="Arial" w:hAnsi="Arial" w:cs="Arial"/>
          <w:color w:val="000000"/>
          <w:sz w:val="24"/>
          <w:szCs w:val="24"/>
          <w:lang w:eastAsia="en-GB"/>
        </w:rPr>
        <w:t xml:space="preserve">rate </w:t>
      </w:r>
      <w:r w:rsidR="002D2E95">
        <w:rPr>
          <w:rFonts w:ascii="Arial" w:eastAsia="Arial" w:hAnsi="Arial" w:cs="Arial"/>
          <w:color w:val="000000"/>
          <w:sz w:val="24"/>
          <w:szCs w:val="24"/>
          <w:lang w:eastAsia="en-GB"/>
        </w:rPr>
        <w:t xml:space="preserve">will remain at the reduced </w:t>
      </w:r>
      <w:r>
        <w:rPr>
          <w:rFonts w:ascii="Arial" w:eastAsia="Arial" w:hAnsi="Arial" w:cs="Arial"/>
          <w:color w:val="000000"/>
          <w:sz w:val="24"/>
          <w:szCs w:val="24"/>
          <w:lang w:eastAsia="en-GB"/>
        </w:rPr>
        <w:t>level</w:t>
      </w:r>
      <w:r w:rsidR="001817D7" w:rsidRPr="00451FB0">
        <w:rPr>
          <w:rFonts w:ascii="Arial" w:eastAsia="Arial" w:hAnsi="Arial" w:cs="Arial"/>
          <w:color w:val="000000"/>
          <w:sz w:val="24"/>
          <w:szCs w:val="24"/>
          <w:lang w:eastAsia="en-GB"/>
        </w:rPr>
        <w:t xml:space="preserve"> </w:t>
      </w:r>
      <w:r w:rsidR="0055037F">
        <w:rPr>
          <w:rFonts w:ascii="Arial" w:eastAsia="Arial" w:hAnsi="Arial" w:cs="Arial"/>
          <w:color w:val="000000"/>
          <w:sz w:val="24"/>
          <w:szCs w:val="24"/>
          <w:lang w:eastAsia="en-GB"/>
        </w:rPr>
        <w:t xml:space="preserve">arising from the March 2025 valuation </w:t>
      </w:r>
      <w:r w:rsidR="00EF6992">
        <w:rPr>
          <w:rFonts w:ascii="Arial" w:eastAsia="Arial" w:hAnsi="Arial" w:cs="Arial"/>
          <w:color w:val="000000"/>
          <w:sz w:val="24"/>
          <w:szCs w:val="24"/>
          <w:lang w:eastAsia="en-GB"/>
        </w:rPr>
        <w:t>throughout</w:t>
      </w:r>
      <w:r w:rsidR="001817D7" w:rsidRPr="00451FB0">
        <w:rPr>
          <w:rFonts w:ascii="Arial" w:eastAsia="Arial" w:hAnsi="Arial" w:cs="Arial"/>
          <w:color w:val="000000"/>
          <w:sz w:val="24"/>
          <w:szCs w:val="24"/>
          <w:lang w:eastAsia="en-GB"/>
        </w:rPr>
        <w:t xml:space="preserve"> the MTFS.</w:t>
      </w:r>
    </w:p>
    <w:p w14:paraId="3FC73B67" w14:textId="3DC5C213" w:rsidR="001817D7" w:rsidRPr="00451FB0" w:rsidRDefault="001817D7" w:rsidP="008C011C">
      <w:pPr>
        <w:numPr>
          <w:ilvl w:val="0"/>
          <w:numId w:val="28"/>
        </w:numPr>
        <w:spacing w:after="0" w:line="360" w:lineRule="auto"/>
        <w:ind w:right="89" w:hanging="360"/>
        <w:rPr>
          <w:rFonts w:ascii="Arial" w:eastAsia="Arial" w:hAnsi="Arial" w:cs="Arial"/>
          <w:color w:val="000000"/>
          <w:sz w:val="24"/>
          <w:szCs w:val="24"/>
          <w:lang w:eastAsia="en-GB"/>
        </w:rPr>
      </w:pPr>
      <w:r w:rsidRPr="00451FB0">
        <w:rPr>
          <w:rFonts w:ascii="Arial" w:eastAsia="Arial" w:hAnsi="Arial" w:cs="Arial"/>
          <w:color w:val="000000"/>
          <w:sz w:val="24"/>
          <w:szCs w:val="24"/>
          <w:lang w:eastAsia="en-GB"/>
        </w:rPr>
        <w:t xml:space="preserve">An increase in the Council Tax Base of </w:t>
      </w:r>
      <w:r w:rsidR="006212B2">
        <w:rPr>
          <w:rFonts w:ascii="Arial" w:eastAsia="Arial" w:hAnsi="Arial" w:cs="Arial"/>
          <w:color w:val="000000"/>
          <w:sz w:val="24"/>
          <w:szCs w:val="24"/>
          <w:lang w:eastAsia="en-GB"/>
        </w:rPr>
        <w:t>0.</w:t>
      </w:r>
      <w:r w:rsidR="00EB5209">
        <w:rPr>
          <w:rFonts w:ascii="Arial" w:eastAsia="Arial" w:hAnsi="Arial" w:cs="Arial"/>
          <w:color w:val="000000"/>
          <w:sz w:val="24"/>
          <w:szCs w:val="24"/>
          <w:lang w:eastAsia="en-GB"/>
        </w:rPr>
        <w:t>6</w:t>
      </w:r>
      <w:r w:rsidR="00C359C2" w:rsidRPr="00451FB0">
        <w:rPr>
          <w:rFonts w:ascii="Arial" w:eastAsia="Arial" w:hAnsi="Arial" w:cs="Arial"/>
          <w:color w:val="000000"/>
          <w:sz w:val="24"/>
          <w:szCs w:val="24"/>
          <w:lang w:eastAsia="en-GB"/>
        </w:rPr>
        <w:t xml:space="preserve">% in </w:t>
      </w:r>
      <w:r w:rsidR="00C359C2">
        <w:rPr>
          <w:rFonts w:ascii="Arial" w:eastAsia="Arial" w:hAnsi="Arial" w:cs="Arial"/>
          <w:color w:val="000000"/>
          <w:sz w:val="24"/>
          <w:szCs w:val="24"/>
          <w:lang w:eastAsia="en-GB"/>
        </w:rPr>
        <w:t xml:space="preserve">2026/27 </w:t>
      </w:r>
      <w:r w:rsidRPr="00451FB0">
        <w:rPr>
          <w:rFonts w:ascii="Arial" w:eastAsia="Arial" w:hAnsi="Arial" w:cs="Arial"/>
          <w:color w:val="000000"/>
          <w:sz w:val="24"/>
          <w:szCs w:val="24"/>
          <w:lang w:eastAsia="en-GB"/>
        </w:rPr>
        <w:t xml:space="preserve">and </w:t>
      </w:r>
      <w:r w:rsidR="00EB5209">
        <w:rPr>
          <w:rFonts w:ascii="Arial" w:eastAsia="Arial" w:hAnsi="Arial" w:cs="Arial"/>
          <w:color w:val="000000"/>
          <w:sz w:val="24"/>
          <w:szCs w:val="24"/>
          <w:lang w:eastAsia="en-GB"/>
        </w:rPr>
        <w:t>0.7</w:t>
      </w:r>
      <w:r w:rsidRPr="00451FB0">
        <w:rPr>
          <w:rFonts w:ascii="Arial" w:eastAsia="Arial" w:hAnsi="Arial" w:cs="Arial"/>
          <w:color w:val="000000"/>
          <w:sz w:val="24"/>
          <w:szCs w:val="24"/>
          <w:lang w:eastAsia="en-GB"/>
        </w:rPr>
        <w:t>% per annum thereafter.</w:t>
      </w:r>
    </w:p>
    <w:p w14:paraId="593EB2A3" w14:textId="372E0B56" w:rsidR="001817D7" w:rsidRPr="00451FB0" w:rsidRDefault="001817D7" w:rsidP="008C011C">
      <w:pPr>
        <w:numPr>
          <w:ilvl w:val="0"/>
          <w:numId w:val="28"/>
        </w:numPr>
        <w:spacing w:after="0" w:line="360" w:lineRule="auto"/>
        <w:ind w:right="89" w:hanging="360"/>
        <w:rPr>
          <w:rFonts w:ascii="Arial" w:eastAsia="Arial" w:hAnsi="Arial" w:cs="Arial"/>
          <w:color w:val="000000"/>
          <w:sz w:val="24"/>
          <w:szCs w:val="24"/>
          <w:lang w:eastAsia="en-GB"/>
        </w:rPr>
      </w:pPr>
      <w:r w:rsidRPr="00451FB0">
        <w:rPr>
          <w:rFonts w:ascii="Arial" w:eastAsia="Arial" w:hAnsi="Arial" w:cs="Arial"/>
          <w:color w:val="000000"/>
          <w:sz w:val="24"/>
          <w:szCs w:val="24"/>
          <w:lang w:eastAsia="en-GB"/>
        </w:rPr>
        <w:t xml:space="preserve">That the Council Tax collection fund will be in </w:t>
      </w:r>
      <w:r w:rsidR="00EB5209">
        <w:rPr>
          <w:rFonts w:ascii="Arial" w:eastAsia="Arial" w:hAnsi="Arial" w:cs="Arial"/>
          <w:color w:val="000000"/>
          <w:sz w:val="24"/>
          <w:szCs w:val="24"/>
          <w:lang w:eastAsia="en-GB"/>
        </w:rPr>
        <w:t>surplus</w:t>
      </w:r>
      <w:r w:rsidR="00233709" w:rsidRPr="00451FB0">
        <w:rPr>
          <w:rFonts w:ascii="Arial" w:eastAsia="Arial" w:hAnsi="Arial" w:cs="Arial"/>
          <w:color w:val="000000"/>
          <w:sz w:val="24"/>
          <w:szCs w:val="24"/>
          <w:lang w:eastAsia="en-GB"/>
        </w:rPr>
        <w:t xml:space="preserve"> </w:t>
      </w:r>
      <w:r w:rsidRPr="00451FB0">
        <w:rPr>
          <w:rFonts w:ascii="Arial" w:eastAsia="Arial" w:hAnsi="Arial" w:cs="Arial"/>
          <w:color w:val="000000"/>
          <w:sz w:val="24"/>
          <w:szCs w:val="24"/>
          <w:lang w:eastAsia="en-GB"/>
        </w:rPr>
        <w:t>by £0.</w:t>
      </w:r>
      <w:r w:rsidR="00CB7750">
        <w:rPr>
          <w:rFonts w:ascii="Arial" w:eastAsia="Arial" w:hAnsi="Arial" w:cs="Arial"/>
          <w:color w:val="000000"/>
          <w:sz w:val="24"/>
          <w:szCs w:val="24"/>
          <w:lang w:eastAsia="en-GB"/>
        </w:rPr>
        <w:t>716</w:t>
      </w:r>
      <w:r w:rsidR="00CB7750" w:rsidRPr="00451FB0">
        <w:rPr>
          <w:rFonts w:ascii="Arial" w:eastAsia="Arial" w:hAnsi="Arial" w:cs="Arial"/>
          <w:color w:val="000000"/>
          <w:sz w:val="24"/>
          <w:szCs w:val="24"/>
          <w:lang w:eastAsia="en-GB"/>
        </w:rPr>
        <w:t>m</w:t>
      </w:r>
      <w:r w:rsidRPr="00451FB0">
        <w:rPr>
          <w:rFonts w:ascii="Arial" w:eastAsia="Arial" w:hAnsi="Arial" w:cs="Arial"/>
          <w:color w:val="000000"/>
          <w:sz w:val="24"/>
          <w:szCs w:val="24"/>
          <w:lang w:eastAsia="en-GB"/>
        </w:rPr>
        <w:t xml:space="preserve"> in </w:t>
      </w:r>
      <w:r w:rsidR="00C2351D">
        <w:rPr>
          <w:rFonts w:ascii="Arial" w:eastAsia="Arial" w:hAnsi="Arial" w:cs="Arial"/>
          <w:color w:val="000000"/>
          <w:sz w:val="24"/>
          <w:szCs w:val="24"/>
          <w:lang w:eastAsia="en-GB"/>
        </w:rPr>
        <w:t>2026</w:t>
      </w:r>
      <w:r w:rsidR="009719B8">
        <w:rPr>
          <w:rFonts w:ascii="Arial" w:eastAsia="Arial" w:hAnsi="Arial" w:cs="Arial"/>
          <w:color w:val="000000"/>
          <w:sz w:val="24"/>
          <w:szCs w:val="24"/>
          <w:lang w:eastAsia="en-GB"/>
        </w:rPr>
        <w:t>/</w:t>
      </w:r>
      <w:r w:rsidR="00C2351D">
        <w:rPr>
          <w:rFonts w:ascii="Arial" w:eastAsia="Arial" w:hAnsi="Arial" w:cs="Arial"/>
          <w:color w:val="000000"/>
          <w:sz w:val="24"/>
          <w:szCs w:val="24"/>
          <w:lang w:eastAsia="en-GB"/>
        </w:rPr>
        <w:t xml:space="preserve">27 </w:t>
      </w:r>
      <w:r w:rsidR="00DB5D7E">
        <w:rPr>
          <w:rFonts w:ascii="Arial" w:eastAsia="Arial" w:hAnsi="Arial" w:cs="Arial"/>
          <w:color w:val="000000"/>
          <w:sz w:val="24"/>
          <w:szCs w:val="24"/>
          <w:lang w:eastAsia="en-GB"/>
        </w:rPr>
        <w:t xml:space="preserve">and that the surplus will increase </w:t>
      </w:r>
      <w:r w:rsidR="00C2351D">
        <w:rPr>
          <w:rFonts w:ascii="Arial" w:eastAsia="Arial" w:hAnsi="Arial" w:cs="Arial"/>
          <w:color w:val="000000"/>
          <w:sz w:val="24"/>
          <w:szCs w:val="24"/>
          <w:lang w:eastAsia="en-GB"/>
        </w:rPr>
        <w:t>by £0.</w:t>
      </w:r>
      <w:r w:rsidR="00A118C9">
        <w:rPr>
          <w:rFonts w:ascii="Arial" w:eastAsia="Arial" w:hAnsi="Arial" w:cs="Arial"/>
          <w:color w:val="000000"/>
          <w:sz w:val="24"/>
          <w:szCs w:val="24"/>
          <w:lang w:eastAsia="en-GB"/>
        </w:rPr>
        <w:t>0</w:t>
      </w:r>
      <w:r w:rsidR="00C2351D">
        <w:rPr>
          <w:rFonts w:ascii="Arial" w:eastAsia="Arial" w:hAnsi="Arial" w:cs="Arial"/>
          <w:color w:val="000000"/>
          <w:sz w:val="24"/>
          <w:szCs w:val="24"/>
          <w:lang w:eastAsia="en-GB"/>
        </w:rPr>
        <w:t xml:space="preserve">50m </w:t>
      </w:r>
      <w:r w:rsidR="00C13BB7">
        <w:rPr>
          <w:rFonts w:ascii="Arial" w:eastAsia="Arial" w:hAnsi="Arial" w:cs="Arial"/>
          <w:color w:val="000000"/>
          <w:sz w:val="24"/>
          <w:szCs w:val="24"/>
          <w:lang w:eastAsia="en-GB"/>
        </w:rPr>
        <w:t xml:space="preserve">each year </w:t>
      </w:r>
      <w:r w:rsidR="00C52987">
        <w:rPr>
          <w:rFonts w:ascii="Arial" w:eastAsia="Arial" w:hAnsi="Arial" w:cs="Arial"/>
          <w:color w:val="000000"/>
          <w:sz w:val="24"/>
          <w:szCs w:val="24"/>
          <w:lang w:eastAsia="en-GB"/>
        </w:rPr>
        <w:t xml:space="preserve">of the MTFS </w:t>
      </w:r>
      <w:r w:rsidR="00C13BB7">
        <w:rPr>
          <w:rFonts w:ascii="Arial" w:eastAsia="Arial" w:hAnsi="Arial" w:cs="Arial"/>
          <w:color w:val="000000"/>
          <w:sz w:val="24"/>
          <w:szCs w:val="24"/>
          <w:lang w:eastAsia="en-GB"/>
        </w:rPr>
        <w:t>thereafter</w:t>
      </w:r>
      <w:r w:rsidRPr="00451FB0">
        <w:rPr>
          <w:rFonts w:ascii="Arial" w:eastAsia="Arial" w:hAnsi="Arial" w:cs="Arial"/>
          <w:color w:val="000000"/>
          <w:sz w:val="24"/>
          <w:szCs w:val="24"/>
          <w:lang w:eastAsia="en-GB"/>
        </w:rPr>
        <w:t>.</w:t>
      </w:r>
    </w:p>
    <w:p w14:paraId="2AB8ECE5" w14:textId="3E1ADB3E" w:rsidR="001817D7" w:rsidRDefault="001817D7" w:rsidP="008C011C">
      <w:pPr>
        <w:numPr>
          <w:ilvl w:val="0"/>
          <w:numId w:val="28"/>
        </w:numPr>
        <w:spacing w:after="0" w:line="360" w:lineRule="auto"/>
        <w:ind w:right="89" w:hanging="360"/>
        <w:rPr>
          <w:rFonts w:ascii="Arial" w:eastAsia="Arial" w:hAnsi="Arial" w:cs="Arial"/>
          <w:color w:val="000000"/>
          <w:sz w:val="24"/>
          <w:szCs w:val="24"/>
          <w:lang w:eastAsia="en-GB"/>
        </w:rPr>
      </w:pPr>
      <w:r w:rsidRPr="001817D7">
        <w:rPr>
          <w:rFonts w:ascii="Arial" w:eastAsia="Arial" w:hAnsi="Arial" w:cs="Arial"/>
          <w:color w:val="000000"/>
          <w:sz w:val="24"/>
          <w:szCs w:val="24"/>
          <w:lang w:eastAsia="en-GB"/>
        </w:rPr>
        <w:t xml:space="preserve">That the precept will increase </w:t>
      </w:r>
      <w:r w:rsidR="00C13BB7">
        <w:rPr>
          <w:rFonts w:ascii="Arial" w:eastAsia="Arial" w:hAnsi="Arial" w:cs="Arial"/>
          <w:color w:val="000000"/>
          <w:sz w:val="24"/>
          <w:szCs w:val="24"/>
          <w:lang w:eastAsia="en-GB"/>
        </w:rPr>
        <w:t>by £</w:t>
      </w:r>
      <w:r w:rsidR="00CB7750">
        <w:rPr>
          <w:rFonts w:ascii="Arial" w:eastAsia="Arial" w:hAnsi="Arial" w:cs="Arial"/>
          <w:color w:val="000000"/>
          <w:sz w:val="24"/>
          <w:szCs w:val="24"/>
          <w:lang w:eastAsia="en-GB"/>
        </w:rPr>
        <w:t xml:space="preserve">15 </w:t>
      </w:r>
      <w:r w:rsidR="007B3735">
        <w:rPr>
          <w:rFonts w:ascii="Arial" w:eastAsia="Arial" w:hAnsi="Arial" w:cs="Arial"/>
          <w:color w:val="000000"/>
          <w:sz w:val="24"/>
          <w:szCs w:val="24"/>
          <w:lang w:eastAsia="en-GB"/>
        </w:rPr>
        <w:t xml:space="preserve">in </w:t>
      </w:r>
      <w:r w:rsidR="00CB7750">
        <w:rPr>
          <w:rFonts w:ascii="Arial" w:eastAsia="Arial" w:hAnsi="Arial" w:cs="Arial"/>
          <w:color w:val="000000"/>
          <w:sz w:val="24"/>
          <w:szCs w:val="24"/>
          <w:lang w:eastAsia="en-GB"/>
        </w:rPr>
        <w:t>2026</w:t>
      </w:r>
      <w:r w:rsidR="009719B8">
        <w:rPr>
          <w:rFonts w:ascii="Arial" w:eastAsia="Arial" w:hAnsi="Arial" w:cs="Arial"/>
          <w:color w:val="000000"/>
          <w:sz w:val="24"/>
          <w:szCs w:val="24"/>
          <w:lang w:eastAsia="en-GB"/>
        </w:rPr>
        <w:t>/</w:t>
      </w:r>
      <w:r w:rsidR="00CB7750">
        <w:rPr>
          <w:rFonts w:ascii="Arial" w:eastAsia="Arial" w:hAnsi="Arial" w:cs="Arial"/>
          <w:color w:val="000000"/>
          <w:sz w:val="24"/>
          <w:szCs w:val="24"/>
          <w:lang w:eastAsia="en-GB"/>
        </w:rPr>
        <w:t>27</w:t>
      </w:r>
      <w:r w:rsidR="00CB7750" w:rsidRPr="001817D7">
        <w:rPr>
          <w:rFonts w:ascii="Arial" w:eastAsia="Arial" w:hAnsi="Arial" w:cs="Arial"/>
          <w:color w:val="000000"/>
          <w:sz w:val="24"/>
          <w:szCs w:val="24"/>
          <w:lang w:eastAsia="en-GB"/>
        </w:rPr>
        <w:t xml:space="preserve"> </w:t>
      </w:r>
      <w:r w:rsidR="007B3735">
        <w:rPr>
          <w:rFonts w:ascii="Arial" w:eastAsia="Arial" w:hAnsi="Arial" w:cs="Arial"/>
          <w:color w:val="000000"/>
          <w:sz w:val="24"/>
          <w:szCs w:val="24"/>
          <w:lang w:eastAsia="en-GB"/>
        </w:rPr>
        <w:t xml:space="preserve">and </w:t>
      </w:r>
      <w:r w:rsidR="00C13BB7">
        <w:rPr>
          <w:rFonts w:ascii="Arial" w:eastAsia="Arial" w:hAnsi="Arial" w:cs="Arial"/>
          <w:color w:val="000000"/>
          <w:sz w:val="24"/>
          <w:szCs w:val="24"/>
          <w:lang w:eastAsia="en-GB"/>
        </w:rPr>
        <w:t>by £</w:t>
      </w:r>
      <w:r w:rsidR="00CB7750">
        <w:rPr>
          <w:rFonts w:ascii="Arial" w:eastAsia="Arial" w:hAnsi="Arial" w:cs="Arial"/>
          <w:color w:val="000000"/>
          <w:sz w:val="24"/>
          <w:szCs w:val="24"/>
          <w:lang w:eastAsia="en-GB"/>
        </w:rPr>
        <w:t>1</w:t>
      </w:r>
      <w:r w:rsidR="007B3735">
        <w:rPr>
          <w:rFonts w:ascii="Arial" w:eastAsia="Arial" w:hAnsi="Arial" w:cs="Arial"/>
          <w:color w:val="000000"/>
          <w:sz w:val="24"/>
          <w:szCs w:val="24"/>
          <w:lang w:eastAsia="en-GB"/>
        </w:rPr>
        <w:t>4</w:t>
      </w:r>
      <w:r w:rsidR="00CB7750">
        <w:rPr>
          <w:rFonts w:ascii="Arial" w:eastAsia="Arial" w:hAnsi="Arial" w:cs="Arial"/>
          <w:color w:val="000000"/>
          <w:sz w:val="24"/>
          <w:szCs w:val="24"/>
          <w:lang w:eastAsia="en-GB"/>
        </w:rPr>
        <w:t xml:space="preserve"> </w:t>
      </w:r>
      <w:r w:rsidR="008C519A">
        <w:rPr>
          <w:rFonts w:ascii="Arial" w:eastAsia="Arial" w:hAnsi="Arial" w:cs="Arial"/>
          <w:color w:val="000000"/>
          <w:sz w:val="24"/>
          <w:szCs w:val="24"/>
          <w:lang w:eastAsia="en-GB"/>
        </w:rPr>
        <w:t>for</w:t>
      </w:r>
      <w:r w:rsidRPr="001817D7">
        <w:rPr>
          <w:rFonts w:ascii="Arial" w:eastAsia="Arial" w:hAnsi="Arial" w:cs="Arial"/>
          <w:color w:val="000000"/>
          <w:sz w:val="24"/>
          <w:szCs w:val="24"/>
          <w:lang w:eastAsia="en-GB"/>
        </w:rPr>
        <w:t xml:space="preserve"> each year of the MTFS</w:t>
      </w:r>
      <w:r w:rsidR="00857162" w:rsidRPr="00857162">
        <w:rPr>
          <w:rFonts w:ascii="Arial" w:eastAsia="Arial" w:hAnsi="Arial" w:cs="Arial"/>
          <w:color w:val="000000"/>
          <w:sz w:val="24"/>
          <w:szCs w:val="24"/>
          <w:lang w:eastAsia="en-GB"/>
        </w:rPr>
        <w:t xml:space="preserve"> </w:t>
      </w:r>
      <w:r w:rsidR="00857162">
        <w:rPr>
          <w:rFonts w:ascii="Arial" w:eastAsia="Arial" w:hAnsi="Arial" w:cs="Arial"/>
          <w:color w:val="000000"/>
          <w:sz w:val="24"/>
          <w:szCs w:val="24"/>
          <w:lang w:eastAsia="en-GB"/>
        </w:rPr>
        <w:t>thereafter</w:t>
      </w:r>
      <w:r w:rsidRPr="001817D7">
        <w:rPr>
          <w:rFonts w:ascii="Arial" w:eastAsia="Arial" w:hAnsi="Arial" w:cs="Arial"/>
          <w:color w:val="000000"/>
          <w:sz w:val="24"/>
          <w:szCs w:val="24"/>
          <w:lang w:eastAsia="en-GB"/>
        </w:rPr>
        <w:t>.</w:t>
      </w:r>
    </w:p>
    <w:p w14:paraId="4639B0F4" w14:textId="77777777" w:rsidR="00C4709A" w:rsidRDefault="00C4709A" w:rsidP="001817D7">
      <w:pPr>
        <w:spacing w:after="0" w:line="240" w:lineRule="auto"/>
        <w:ind w:right="89"/>
        <w:rPr>
          <w:rFonts w:ascii="Arial" w:eastAsia="Arial" w:hAnsi="Arial" w:cs="Arial"/>
          <w:color w:val="000000"/>
          <w:sz w:val="24"/>
          <w:szCs w:val="24"/>
          <w:lang w:eastAsia="en-GB"/>
        </w:rPr>
      </w:pPr>
    </w:p>
    <w:p w14:paraId="1364E5AF" w14:textId="7BF02148" w:rsidR="001817D7" w:rsidRDefault="001817D7" w:rsidP="001817D7">
      <w:pPr>
        <w:spacing w:after="0" w:line="240" w:lineRule="auto"/>
        <w:ind w:right="89"/>
        <w:rPr>
          <w:rFonts w:ascii="Arial" w:eastAsia="Arial" w:hAnsi="Arial" w:cs="Arial"/>
          <w:color w:val="000000"/>
          <w:sz w:val="24"/>
          <w:szCs w:val="24"/>
          <w:lang w:eastAsia="en-GB"/>
        </w:rPr>
      </w:pPr>
      <w:r>
        <w:rPr>
          <w:rFonts w:ascii="Arial" w:eastAsia="Arial" w:hAnsi="Arial" w:cs="Arial"/>
          <w:color w:val="000000"/>
          <w:sz w:val="24"/>
          <w:szCs w:val="24"/>
          <w:lang w:eastAsia="en-GB"/>
        </w:rPr>
        <w:t>The table below summaries the assumptions listed above.</w:t>
      </w:r>
    </w:p>
    <w:p w14:paraId="3040C83D" w14:textId="21876A45" w:rsidR="001817D7" w:rsidRDefault="001817D7" w:rsidP="001817D7">
      <w:pPr>
        <w:spacing w:after="0" w:line="240" w:lineRule="auto"/>
        <w:ind w:right="89"/>
        <w:rPr>
          <w:rFonts w:ascii="Arial" w:eastAsia="Arial" w:hAnsi="Arial" w:cs="Arial"/>
          <w:color w:val="000000"/>
          <w:sz w:val="24"/>
          <w:szCs w:val="24"/>
          <w:lang w:eastAsia="en-GB"/>
        </w:rPr>
      </w:pPr>
    </w:p>
    <w:p w14:paraId="42FA865D" w14:textId="1B512D10" w:rsidR="00C66407" w:rsidRPr="00E31474" w:rsidRDefault="00C66407" w:rsidP="00C66407">
      <w:pPr>
        <w:pStyle w:val="BodyText"/>
        <w:spacing w:before="11"/>
        <w:ind w:left="426" w:hanging="426"/>
        <w:rPr>
          <w:szCs w:val="28"/>
          <w:vertAlign w:val="subscript"/>
        </w:rPr>
      </w:pPr>
      <w:r w:rsidRPr="00E31474">
        <w:rPr>
          <w:szCs w:val="28"/>
          <w:vertAlign w:val="subscript"/>
        </w:rPr>
        <w:t xml:space="preserve">Table </w:t>
      </w:r>
      <w:r>
        <w:rPr>
          <w:szCs w:val="28"/>
          <w:vertAlign w:val="subscript"/>
        </w:rPr>
        <w:t>1</w:t>
      </w:r>
      <w:r w:rsidR="00B90CFE">
        <w:rPr>
          <w:szCs w:val="28"/>
          <w:vertAlign w:val="subscript"/>
        </w:rPr>
        <w:t>4.</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3397"/>
        <w:gridCol w:w="1524"/>
        <w:gridCol w:w="1524"/>
        <w:gridCol w:w="1524"/>
        <w:gridCol w:w="1524"/>
      </w:tblGrid>
      <w:tr w:rsidR="005379AC" w:rsidRPr="00C545AB" w14:paraId="4C16953F" w14:textId="77777777" w:rsidTr="007B6F82">
        <w:trPr>
          <w:trHeight w:val="318"/>
        </w:trPr>
        <w:tc>
          <w:tcPr>
            <w:tcW w:w="3397" w:type="dxa"/>
            <w:tcMar>
              <w:top w:w="15" w:type="dxa"/>
              <w:left w:w="15" w:type="dxa"/>
              <w:bottom w:w="0" w:type="dxa"/>
              <w:right w:w="15" w:type="dxa"/>
            </w:tcMar>
            <w:vAlign w:val="center"/>
            <w:hideMark/>
          </w:tcPr>
          <w:p w14:paraId="20CC31E8" w14:textId="63029AE7" w:rsidR="005379AC" w:rsidRPr="00C545AB" w:rsidRDefault="005379AC" w:rsidP="005379AC">
            <w:pPr>
              <w:spacing w:after="0" w:line="240" w:lineRule="auto"/>
              <w:textAlignment w:val="center"/>
              <w:rPr>
                <w:rFonts w:ascii="Arial" w:eastAsia="Times New Roman" w:hAnsi="Arial" w:cs="Arial"/>
                <w:sz w:val="24"/>
                <w:szCs w:val="24"/>
                <w:lang w:eastAsia="en-GB"/>
              </w:rPr>
            </w:pPr>
            <w:r w:rsidRPr="00C545AB">
              <w:rPr>
                <w:rFonts w:ascii="Arial" w:eastAsia="Times New Roman" w:hAnsi="Arial" w:cs="Arial"/>
                <w:b/>
                <w:bCs/>
                <w:kern w:val="24"/>
                <w:sz w:val="24"/>
                <w:szCs w:val="24"/>
                <w:lang w:eastAsia="en-GB"/>
              </w:rPr>
              <w:t>Budget element</w:t>
            </w:r>
          </w:p>
        </w:tc>
        <w:tc>
          <w:tcPr>
            <w:tcW w:w="1524" w:type="dxa"/>
            <w:tcMar>
              <w:top w:w="15" w:type="dxa"/>
              <w:left w:w="15" w:type="dxa"/>
              <w:bottom w:w="0" w:type="dxa"/>
              <w:right w:w="15" w:type="dxa"/>
            </w:tcMar>
            <w:vAlign w:val="center"/>
            <w:hideMark/>
          </w:tcPr>
          <w:p w14:paraId="54A3681F" w14:textId="1634EEFF" w:rsidR="005379AC" w:rsidRPr="00C545AB" w:rsidRDefault="0050500D" w:rsidP="005379AC">
            <w:pPr>
              <w:spacing w:after="0" w:line="240" w:lineRule="auto"/>
              <w:jc w:val="center"/>
              <w:textAlignment w:val="center"/>
              <w:rPr>
                <w:rFonts w:ascii="Arial" w:eastAsia="Times New Roman" w:hAnsi="Arial" w:cs="Arial"/>
                <w:sz w:val="24"/>
                <w:szCs w:val="24"/>
                <w:lang w:eastAsia="en-GB"/>
              </w:rPr>
            </w:pPr>
            <w:r w:rsidRPr="00F773C3">
              <w:rPr>
                <w:rFonts w:ascii="Arial" w:hAnsi="Arial" w:cs="Arial"/>
                <w:b/>
                <w:sz w:val="24"/>
                <w:szCs w:val="24"/>
              </w:rPr>
              <w:t>2026</w:t>
            </w:r>
            <w:r w:rsidRPr="00F773C3">
              <w:rPr>
                <w:rFonts w:ascii="Arial" w:hAnsi="Arial" w:cs="Arial"/>
                <w:b/>
                <w:bCs/>
                <w:sz w:val="24"/>
                <w:szCs w:val="24"/>
              </w:rPr>
              <w:t>/27</w:t>
            </w:r>
          </w:p>
        </w:tc>
        <w:tc>
          <w:tcPr>
            <w:tcW w:w="1524" w:type="dxa"/>
            <w:tcMar>
              <w:top w:w="15" w:type="dxa"/>
              <w:left w:w="15" w:type="dxa"/>
              <w:bottom w:w="0" w:type="dxa"/>
              <w:right w:w="15" w:type="dxa"/>
            </w:tcMar>
            <w:vAlign w:val="center"/>
            <w:hideMark/>
          </w:tcPr>
          <w:p w14:paraId="1BDE5B1C" w14:textId="07C1734C" w:rsidR="005379AC" w:rsidRPr="00C545AB" w:rsidRDefault="0050500D" w:rsidP="005379AC">
            <w:pPr>
              <w:spacing w:after="0" w:line="240" w:lineRule="auto"/>
              <w:jc w:val="center"/>
              <w:textAlignment w:val="center"/>
              <w:rPr>
                <w:rFonts w:ascii="Arial" w:eastAsia="Times New Roman" w:hAnsi="Arial" w:cs="Arial"/>
                <w:sz w:val="24"/>
                <w:szCs w:val="24"/>
                <w:lang w:eastAsia="en-GB"/>
              </w:rPr>
            </w:pPr>
            <w:r w:rsidRPr="00F773C3">
              <w:rPr>
                <w:rFonts w:ascii="Arial" w:hAnsi="Arial" w:cs="Arial"/>
                <w:b/>
                <w:bCs/>
                <w:sz w:val="24"/>
                <w:szCs w:val="24"/>
              </w:rPr>
              <w:t>2027/28</w:t>
            </w:r>
          </w:p>
        </w:tc>
        <w:tc>
          <w:tcPr>
            <w:tcW w:w="1524" w:type="dxa"/>
            <w:tcMar>
              <w:top w:w="15" w:type="dxa"/>
              <w:left w:w="15" w:type="dxa"/>
              <w:bottom w:w="0" w:type="dxa"/>
              <w:right w:w="15" w:type="dxa"/>
            </w:tcMar>
            <w:vAlign w:val="center"/>
            <w:hideMark/>
          </w:tcPr>
          <w:p w14:paraId="3C59FF96" w14:textId="2370E91A" w:rsidR="005379AC" w:rsidRPr="00C545AB" w:rsidRDefault="0050500D" w:rsidP="005379AC">
            <w:pPr>
              <w:spacing w:after="0" w:line="240" w:lineRule="auto"/>
              <w:jc w:val="center"/>
              <w:textAlignment w:val="center"/>
              <w:rPr>
                <w:rFonts w:ascii="Arial" w:eastAsia="Times New Roman" w:hAnsi="Arial" w:cs="Arial"/>
                <w:sz w:val="24"/>
                <w:szCs w:val="24"/>
                <w:lang w:eastAsia="en-GB"/>
              </w:rPr>
            </w:pPr>
            <w:r w:rsidRPr="00F773C3">
              <w:rPr>
                <w:rFonts w:ascii="Arial" w:hAnsi="Arial" w:cs="Arial"/>
                <w:b/>
                <w:bCs/>
                <w:sz w:val="24"/>
                <w:szCs w:val="24"/>
              </w:rPr>
              <w:t>202</w:t>
            </w:r>
            <w:r>
              <w:rPr>
                <w:rFonts w:ascii="Arial" w:hAnsi="Arial" w:cs="Arial"/>
                <w:b/>
                <w:bCs/>
                <w:sz w:val="24"/>
                <w:szCs w:val="24"/>
              </w:rPr>
              <w:t>8</w:t>
            </w:r>
            <w:r w:rsidRPr="00F773C3">
              <w:rPr>
                <w:rFonts w:ascii="Arial" w:hAnsi="Arial" w:cs="Arial"/>
                <w:b/>
                <w:bCs/>
                <w:sz w:val="24"/>
                <w:szCs w:val="24"/>
              </w:rPr>
              <w:t>/2</w:t>
            </w:r>
            <w:r>
              <w:rPr>
                <w:rFonts w:ascii="Arial" w:hAnsi="Arial" w:cs="Arial"/>
                <w:b/>
                <w:bCs/>
                <w:sz w:val="24"/>
                <w:szCs w:val="24"/>
              </w:rPr>
              <w:t>9</w:t>
            </w:r>
          </w:p>
        </w:tc>
        <w:tc>
          <w:tcPr>
            <w:tcW w:w="1524" w:type="dxa"/>
            <w:tcMar>
              <w:top w:w="15" w:type="dxa"/>
              <w:left w:w="15" w:type="dxa"/>
              <w:bottom w:w="0" w:type="dxa"/>
              <w:right w:w="15" w:type="dxa"/>
            </w:tcMar>
            <w:vAlign w:val="center"/>
            <w:hideMark/>
          </w:tcPr>
          <w:p w14:paraId="63AF0318" w14:textId="32765561" w:rsidR="005379AC" w:rsidRPr="0050500D" w:rsidRDefault="0050500D" w:rsidP="005379AC">
            <w:pPr>
              <w:spacing w:after="0" w:line="240" w:lineRule="auto"/>
              <w:jc w:val="center"/>
              <w:textAlignment w:val="center"/>
              <w:rPr>
                <w:rFonts w:ascii="Arial" w:eastAsia="Times New Roman" w:hAnsi="Arial" w:cs="Arial"/>
                <w:b/>
                <w:sz w:val="24"/>
                <w:szCs w:val="24"/>
                <w:lang w:eastAsia="en-GB"/>
              </w:rPr>
            </w:pPr>
            <w:r w:rsidRPr="0050500D">
              <w:rPr>
                <w:rFonts w:ascii="Arial" w:eastAsia="Times New Roman" w:hAnsi="Arial" w:cs="Arial"/>
                <w:b/>
                <w:bCs/>
                <w:sz w:val="24"/>
                <w:szCs w:val="24"/>
                <w:lang w:eastAsia="en-GB"/>
              </w:rPr>
              <w:t>2029/30</w:t>
            </w:r>
          </w:p>
        </w:tc>
      </w:tr>
      <w:tr w:rsidR="001817D7" w:rsidRPr="00C545AB" w14:paraId="55BABF4E" w14:textId="77777777" w:rsidTr="007B6F82">
        <w:trPr>
          <w:trHeight w:val="318"/>
        </w:trPr>
        <w:tc>
          <w:tcPr>
            <w:tcW w:w="3397" w:type="dxa"/>
            <w:tcMar>
              <w:top w:w="15" w:type="dxa"/>
              <w:left w:w="15" w:type="dxa"/>
              <w:bottom w:w="0" w:type="dxa"/>
              <w:right w:w="15" w:type="dxa"/>
            </w:tcMar>
            <w:vAlign w:val="center"/>
            <w:hideMark/>
          </w:tcPr>
          <w:p w14:paraId="19687073" w14:textId="77F72FF6" w:rsidR="001817D7" w:rsidRPr="00C545AB" w:rsidRDefault="001817D7">
            <w:pPr>
              <w:spacing w:after="0" w:line="240" w:lineRule="auto"/>
              <w:textAlignment w:val="center"/>
              <w:rPr>
                <w:rFonts w:ascii="Arial" w:eastAsia="Times New Roman" w:hAnsi="Arial" w:cs="Arial"/>
                <w:sz w:val="24"/>
                <w:szCs w:val="24"/>
                <w:lang w:eastAsia="en-GB"/>
              </w:rPr>
            </w:pPr>
            <w:r w:rsidRPr="00C545AB">
              <w:rPr>
                <w:rFonts w:ascii="Arial" w:eastAsia="Times New Roman" w:hAnsi="Arial" w:cs="Arial"/>
                <w:kern w:val="24"/>
                <w:sz w:val="24"/>
                <w:szCs w:val="24"/>
                <w:lang w:eastAsia="en-GB"/>
              </w:rPr>
              <w:t>Pay Awards</w:t>
            </w:r>
            <w:r w:rsidR="0081386E">
              <w:rPr>
                <w:rFonts w:ascii="Arial" w:eastAsia="Times New Roman" w:hAnsi="Arial" w:cs="Arial"/>
                <w:kern w:val="24"/>
                <w:sz w:val="24"/>
                <w:szCs w:val="24"/>
                <w:lang w:eastAsia="en-GB"/>
              </w:rPr>
              <w:t xml:space="preserve"> %</w:t>
            </w:r>
          </w:p>
        </w:tc>
        <w:tc>
          <w:tcPr>
            <w:tcW w:w="1524" w:type="dxa"/>
            <w:tcMar>
              <w:top w:w="15" w:type="dxa"/>
              <w:left w:w="15" w:type="dxa"/>
              <w:bottom w:w="0" w:type="dxa"/>
              <w:right w:w="15" w:type="dxa"/>
            </w:tcMar>
            <w:vAlign w:val="center"/>
            <w:hideMark/>
          </w:tcPr>
          <w:p w14:paraId="56AEA818" w14:textId="0B08A8A7" w:rsidR="001817D7" w:rsidRPr="00C545AB" w:rsidRDefault="001728B9" w:rsidP="00212BAE">
            <w:pPr>
              <w:spacing w:after="0" w:line="240" w:lineRule="auto"/>
              <w:ind w:hanging="14"/>
              <w:jc w:val="center"/>
              <w:textAlignment w:val="center"/>
              <w:rPr>
                <w:rFonts w:ascii="Arial" w:eastAsia="Times New Roman" w:hAnsi="Arial" w:cs="Arial"/>
                <w:sz w:val="24"/>
                <w:szCs w:val="24"/>
                <w:lang w:eastAsia="en-GB"/>
              </w:rPr>
            </w:pPr>
            <w:r w:rsidRPr="0050500D">
              <w:rPr>
                <w:rFonts w:ascii="Arial" w:hAnsi="Arial" w:cs="Arial"/>
                <w:sz w:val="24"/>
                <w:szCs w:val="24"/>
              </w:rPr>
              <w:t>3.0</w:t>
            </w:r>
          </w:p>
        </w:tc>
        <w:tc>
          <w:tcPr>
            <w:tcW w:w="1524" w:type="dxa"/>
            <w:tcMar>
              <w:top w:w="15" w:type="dxa"/>
              <w:left w:w="15" w:type="dxa"/>
              <w:bottom w:w="0" w:type="dxa"/>
              <w:right w:w="15" w:type="dxa"/>
            </w:tcMar>
            <w:vAlign w:val="center"/>
            <w:hideMark/>
          </w:tcPr>
          <w:p w14:paraId="05738307" w14:textId="087D500F" w:rsidR="001817D7" w:rsidRPr="00C545AB" w:rsidRDefault="001728B9"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2.5</w:t>
            </w:r>
          </w:p>
        </w:tc>
        <w:tc>
          <w:tcPr>
            <w:tcW w:w="1524" w:type="dxa"/>
            <w:tcMar>
              <w:top w:w="15" w:type="dxa"/>
              <w:left w:w="15" w:type="dxa"/>
              <w:bottom w:w="0" w:type="dxa"/>
              <w:right w:w="15" w:type="dxa"/>
            </w:tcMar>
            <w:vAlign w:val="center"/>
            <w:hideMark/>
          </w:tcPr>
          <w:p w14:paraId="3B766302" w14:textId="63020BC8" w:rsidR="001817D7" w:rsidRPr="00C545AB" w:rsidRDefault="001728B9"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2.5</w:t>
            </w:r>
          </w:p>
        </w:tc>
        <w:tc>
          <w:tcPr>
            <w:tcW w:w="1524" w:type="dxa"/>
            <w:tcMar>
              <w:top w:w="15" w:type="dxa"/>
              <w:left w:w="15" w:type="dxa"/>
              <w:bottom w:w="0" w:type="dxa"/>
              <w:right w:w="15" w:type="dxa"/>
            </w:tcMar>
            <w:vAlign w:val="center"/>
            <w:hideMark/>
          </w:tcPr>
          <w:p w14:paraId="47C117CC" w14:textId="5F6DF25B" w:rsidR="001817D7" w:rsidRPr="00C545AB" w:rsidRDefault="001728B9"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2.5</w:t>
            </w:r>
          </w:p>
        </w:tc>
      </w:tr>
      <w:tr w:rsidR="0039005F" w:rsidRPr="00C545AB" w14:paraId="4602662A" w14:textId="77777777" w:rsidTr="007B6F82">
        <w:trPr>
          <w:trHeight w:val="318"/>
        </w:trPr>
        <w:tc>
          <w:tcPr>
            <w:tcW w:w="3397" w:type="dxa"/>
            <w:tcMar>
              <w:top w:w="15" w:type="dxa"/>
              <w:left w:w="15" w:type="dxa"/>
              <w:bottom w:w="0" w:type="dxa"/>
              <w:right w:w="15" w:type="dxa"/>
            </w:tcMar>
            <w:vAlign w:val="center"/>
          </w:tcPr>
          <w:p w14:paraId="7849F723" w14:textId="3DE12A55" w:rsidR="0039005F" w:rsidRPr="00C545AB" w:rsidRDefault="0039005F" w:rsidP="0039005F">
            <w:pPr>
              <w:spacing w:after="0" w:line="240" w:lineRule="auto"/>
              <w:textAlignment w:val="center"/>
              <w:rPr>
                <w:rFonts w:ascii="Arial" w:eastAsia="Times New Roman" w:hAnsi="Arial" w:cs="Arial"/>
                <w:kern w:val="24"/>
                <w:sz w:val="24"/>
                <w:szCs w:val="24"/>
                <w:lang w:eastAsia="en-GB"/>
              </w:rPr>
            </w:pPr>
            <w:r w:rsidRPr="00C545AB">
              <w:rPr>
                <w:rFonts w:ascii="Arial" w:eastAsia="Times New Roman" w:hAnsi="Arial" w:cs="Arial"/>
                <w:kern w:val="24"/>
                <w:sz w:val="24"/>
                <w:szCs w:val="24"/>
                <w:lang w:eastAsia="en-GB"/>
              </w:rPr>
              <w:t>Non-Pay Inflation</w:t>
            </w:r>
            <w:r w:rsidR="0081386E">
              <w:rPr>
                <w:rFonts w:ascii="Arial" w:eastAsia="Times New Roman" w:hAnsi="Arial" w:cs="Arial"/>
                <w:kern w:val="24"/>
                <w:sz w:val="24"/>
                <w:szCs w:val="24"/>
                <w:lang w:eastAsia="en-GB"/>
              </w:rPr>
              <w:t xml:space="preserve"> %</w:t>
            </w:r>
          </w:p>
        </w:tc>
        <w:tc>
          <w:tcPr>
            <w:tcW w:w="1524" w:type="dxa"/>
            <w:tcMar>
              <w:top w:w="15" w:type="dxa"/>
              <w:left w:w="15" w:type="dxa"/>
              <w:bottom w:w="0" w:type="dxa"/>
              <w:right w:w="15" w:type="dxa"/>
            </w:tcMar>
            <w:vAlign w:val="center"/>
          </w:tcPr>
          <w:p w14:paraId="489AF7D2" w14:textId="661F6D05" w:rsidR="0039005F" w:rsidRPr="00C545AB" w:rsidRDefault="00C651DB" w:rsidP="00212BAE">
            <w:pPr>
              <w:spacing w:after="0" w:line="240" w:lineRule="auto"/>
              <w:ind w:hanging="14"/>
              <w:jc w:val="center"/>
              <w:textAlignment w:val="bottom"/>
              <w:rPr>
                <w:rFonts w:ascii="Arial" w:eastAsia="Times New Roman" w:hAnsi="Arial" w:cs="Arial"/>
                <w:kern w:val="24"/>
                <w:sz w:val="24"/>
                <w:szCs w:val="24"/>
                <w:lang w:eastAsia="en-GB"/>
              </w:rPr>
            </w:pPr>
            <w:r w:rsidRPr="0050500D">
              <w:rPr>
                <w:rFonts w:ascii="Arial" w:hAnsi="Arial" w:cs="Arial"/>
                <w:sz w:val="24"/>
                <w:szCs w:val="24"/>
              </w:rPr>
              <w:t>3.0</w:t>
            </w:r>
          </w:p>
        </w:tc>
        <w:tc>
          <w:tcPr>
            <w:tcW w:w="1524" w:type="dxa"/>
            <w:tcMar>
              <w:top w:w="15" w:type="dxa"/>
              <w:left w:w="15" w:type="dxa"/>
              <w:bottom w:w="0" w:type="dxa"/>
              <w:right w:w="15" w:type="dxa"/>
            </w:tcMar>
            <w:vAlign w:val="center"/>
          </w:tcPr>
          <w:p w14:paraId="7C2201BC" w14:textId="133A46DC" w:rsidR="0039005F" w:rsidRPr="00C545AB" w:rsidRDefault="00C651DB" w:rsidP="00212BAE">
            <w:pPr>
              <w:spacing w:after="0" w:line="240" w:lineRule="auto"/>
              <w:jc w:val="center"/>
              <w:textAlignment w:val="bottom"/>
              <w:rPr>
                <w:rFonts w:ascii="Arial" w:eastAsia="Times New Roman" w:hAnsi="Arial" w:cs="Arial"/>
                <w:kern w:val="24"/>
                <w:sz w:val="24"/>
                <w:szCs w:val="24"/>
                <w:lang w:eastAsia="en-GB"/>
              </w:rPr>
            </w:pPr>
            <w:r w:rsidRPr="0050500D">
              <w:rPr>
                <w:rFonts w:ascii="Arial" w:hAnsi="Arial" w:cs="Arial"/>
                <w:sz w:val="24"/>
                <w:szCs w:val="24"/>
              </w:rPr>
              <w:t>2.0</w:t>
            </w:r>
          </w:p>
        </w:tc>
        <w:tc>
          <w:tcPr>
            <w:tcW w:w="1524" w:type="dxa"/>
            <w:tcMar>
              <w:top w:w="15" w:type="dxa"/>
              <w:left w:w="15" w:type="dxa"/>
              <w:bottom w:w="0" w:type="dxa"/>
              <w:right w:w="15" w:type="dxa"/>
            </w:tcMar>
            <w:vAlign w:val="center"/>
          </w:tcPr>
          <w:p w14:paraId="3FA99051" w14:textId="149A58C6" w:rsidR="0039005F" w:rsidRPr="00C545AB" w:rsidRDefault="00C651DB" w:rsidP="00212BAE">
            <w:pPr>
              <w:spacing w:after="0" w:line="240" w:lineRule="auto"/>
              <w:jc w:val="center"/>
              <w:textAlignment w:val="bottom"/>
              <w:rPr>
                <w:rFonts w:ascii="Arial" w:eastAsia="Times New Roman" w:hAnsi="Arial" w:cs="Arial"/>
                <w:kern w:val="24"/>
                <w:sz w:val="24"/>
                <w:szCs w:val="24"/>
                <w:lang w:eastAsia="en-GB"/>
              </w:rPr>
            </w:pPr>
            <w:r w:rsidRPr="0050500D">
              <w:rPr>
                <w:rFonts w:ascii="Arial" w:hAnsi="Arial" w:cs="Arial"/>
                <w:sz w:val="24"/>
                <w:szCs w:val="24"/>
              </w:rPr>
              <w:t>2.0</w:t>
            </w:r>
          </w:p>
        </w:tc>
        <w:tc>
          <w:tcPr>
            <w:tcW w:w="1524" w:type="dxa"/>
            <w:tcMar>
              <w:top w:w="15" w:type="dxa"/>
              <w:left w:w="15" w:type="dxa"/>
              <w:bottom w:w="0" w:type="dxa"/>
              <w:right w:w="15" w:type="dxa"/>
            </w:tcMar>
            <w:vAlign w:val="center"/>
          </w:tcPr>
          <w:p w14:paraId="6712598D" w14:textId="604A71B6" w:rsidR="0039005F" w:rsidRPr="00C545AB" w:rsidRDefault="00C651DB" w:rsidP="00212BAE">
            <w:pPr>
              <w:spacing w:after="0" w:line="240" w:lineRule="auto"/>
              <w:jc w:val="center"/>
              <w:textAlignment w:val="bottom"/>
              <w:rPr>
                <w:rFonts w:ascii="Arial" w:eastAsia="Times New Roman" w:hAnsi="Arial" w:cs="Arial"/>
                <w:kern w:val="24"/>
                <w:sz w:val="24"/>
                <w:szCs w:val="24"/>
                <w:lang w:eastAsia="en-GB"/>
              </w:rPr>
            </w:pPr>
            <w:r w:rsidRPr="0050500D">
              <w:rPr>
                <w:rFonts w:ascii="Arial" w:hAnsi="Arial" w:cs="Arial"/>
                <w:sz w:val="24"/>
                <w:szCs w:val="24"/>
              </w:rPr>
              <w:t>2.0</w:t>
            </w:r>
          </w:p>
        </w:tc>
      </w:tr>
      <w:tr w:rsidR="009F0B89" w:rsidRPr="00C545AB" w14:paraId="10534760" w14:textId="77777777" w:rsidTr="007B6F82">
        <w:trPr>
          <w:trHeight w:val="318"/>
        </w:trPr>
        <w:tc>
          <w:tcPr>
            <w:tcW w:w="3397" w:type="dxa"/>
            <w:tcMar>
              <w:top w:w="15" w:type="dxa"/>
              <w:left w:w="15" w:type="dxa"/>
              <w:bottom w:w="0" w:type="dxa"/>
              <w:right w:w="15" w:type="dxa"/>
            </w:tcMar>
            <w:vAlign w:val="center"/>
          </w:tcPr>
          <w:p w14:paraId="65164155" w14:textId="2C07AF69" w:rsidR="009F0B89" w:rsidRPr="00C545AB" w:rsidRDefault="009F0B89" w:rsidP="009F0B89">
            <w:pPr>
              <w:spacing w:after="0" w:line="240" w:lineRule="auto"/>
              <w:rPr>
                <w:rFonts w:ascii="Arial" w:eastAsia="Times New Roman" w:hAnsi="Arial" w:cs="Arial"/>
                <w:sz w:val="24"/>
                <w:szCs w:val="24"/>
                <w:lang w:eastAsia="en-GB"/>
              </w:rPr>
            </w:pPr>
            <w:r w:rsidRPr="00C545AB">
              <w:rPr>
                <w:rFonts w:ascii="Arial" w:eastAsia="Times New Roman" w:hAnsi="Arial" w:cs="Arial"/>
                <w:kern w:val="24"/>
                <w:sz w:val="24"/>
                <w:szCs w:val="24"/>
                <w:lang w:eastAsia="en-GB"/>
              </w:rPr>
              <w:t>Core Grant</w:t>
            </w:r>
            <w:r w:rsidR="0081386E">
              <w:rPr>
                <w:rFonts w:ascii="Arial" w:eastAsia="Times New Roman" w:hAnsi="Arial" w:cs="Arial"/>
                <w:kern w:val="24"/>
                <w:sz w:val="24"/>
                <w:szCs w:val="24"/>
                <w:lang w:eastAsia="en-GB"/>
              </w:rPr>
              <w:t xml:space="preserve"> %</w:t>
            </w:r>
          </w:p>
        </w:tc>
        <w:tc>
          <w:tcPr>
            <w:tcW w:w="1524" w:type="dxa"/>
            <w:tcMar>
              <w:top w:w="15" w:type="dxa"/>
              <w:left w:w="15" w:type="dxa"/>
              <w:bottom w:w="0" w:type="dxa"/>
              <w:right w:w="15" w:type="dxa"/>
            </w:tcMar>
            <w:vAlign w:val="center"/>
          </w:tcPr>
          <w:p w14:paraId="21D53F2F" w14:textId="355BAAE5" w:rsidR="009F0B89" w:rsidRPr="00C545AB" w:rsidRDefault="00EE3AD3" w:rsidP="00212BAE">
            <w:pPr>
              <w:spacing w:after="0" w:line="240" w:lineRule="auto"/>
              <w:ind w:hanging="14"/>
              <w:jc w:val="center"/>
              <w:rPr>
                <w:rFonts w:ascii="Arial" w:eastAsia="Times New Roman" w:hAnsi="Arial" w:cs="Arial"/>
                <w:sz w:val="24"/>
                <w:szCs w:val="24"/>
                <w:lang w:eastAsia="en-GB"/>
              </w:rPr>
            </w:pPr>
            <w:r w:rsidRPr="0050500D">
              <w:rPr>
                <w:rFonts w:ascii="Arial" w:hAnsi="Arial" w:cs="Arial"/>
                <w:sz w:val="24"/>
                <w:szCs w:val="24"/>
              </w:rPr>
              <w:t>3.93</w:t>
            </w:r>
          </w:p>
        </w:tc>
        <w:tc>
          <w:tcPr>
            <w:tcW w:w="1524" w:type="dxa"/>
            <w:tcMar>
              <w:top w:w="15" w:type="dxa"/>
              <w:left w:w="15" w:type="dxa"/>
              <w:bottom w:w="0" w:type="dxa"/>
              <w:right w:w="15" w:type="dxa"/>
            </w:tcMar>
            <w:vAlign w:val="center"/>
          </w:tcPr>
          <w:p w14:paraId="0CE5B7BB" w14:textId="07273F0F" w:rsidR="009F0B89" w:rsidRPr="00C545AB" w:rsidRDefault="00EE3AD3"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3.26</w:t>
            </w:r>
          </w:p>
        </w:tc>
        <w:tc>
          <w:tcPr>
            <w:tcW w:w="1524" w:type="dxa"/>
            <w:tcMar>
              <w:top w:w="15" w:type="dxa"/>
              <w:left w:w="15" w:type="dxa"/>
              <w:bottom w:w="0" w:type="dxa"/>
              <w:right w:w="15" w:type="dxa"/>
            </w:tcMar>
            <w:vAlign w:val="center"/>
          </w:tcPr>
          <w:p w14:paraId="63C6499D" w14:textId="089ACCF6" w:rsidR="009F0B89" w:rsidRPr="00C545AB" w:rsidRDefault="00EE3AD3"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1.71</w:t>
            </w:r>
          </w:p>
        </w:tc>
        <w:tc>
          <w:tcPr>
            <w:tcW w:w="1524" w:type="dxa"/>
            <w:tcMar>
              <w:top w:w="15" w:type="dxa"/>
              <w:left w:w="15" w:type="dxa"/>
              <w:bottom w:w="0" w:type="dxa"/>
              <w:right w:w="15" w:type="dxa"/>
            </w:tcMar>
            <w:vAlign w:val="center"/>
          </w:tcPr>
          <w:p w14:paraId="4902ED38" w14:textId="680EF11A" w:rsidR="009F0B89" w:rsidRPr="00C545AB" w:rsidRDefault="00EE3AD3"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1.71</w:t>
            </w:r>
          </w:p>
        </w:tc>
      </w:tr>
      <w:tr w:rsidR="00E22639" w:rsidRPr="00C545AB" w14:paraId="481D5B52" w14:textId="77777777" w:rsidTr="007B6F82">
        <w:trPr>
          <w:trHeight w:val="318"/>
        </w:trPr>
        <w:tc>
          <w:tcPr>
            <w:tcW w:w="3397" w:type="dxa"/>
            <w:tcMar>
              <w:top w:w="15" w:type="dxa"/>
              <w:left w:w="15" w:type="dxa"/>
              <w:bottom w:w="0" w:type="dxa"/>
              <w:right w:w="15" w:type="dxa"/>
            </w:tcMar>
            <w:vAlign w:val="center"/>
          </w:tcPr>
          <w:p w14:paraId="65E5F308" w14:textId="478DF548" w:rsidR="00E22639" w:rsidRPr="00C545AB" w:rsidRDefault="00E22639" w:rsidP="00E22639">
            <w:pPr>
              <w:spacing w:after="0" w:line="240" w:lineRule="auto"/>
              <w:textAlignment w:val="center"/>
              <w:rPr>
                <w:rFonts w:ascii="Arial" w:eastAsia="Times New Roman" w:hAnsi="Arial" w:cs="Arial"/>
                <w:sz w:val="24"/>
                <w:szCs w:val="24"/>
                <w:lang w:eastAsia="en-GB"/>
              </w:rPr>
            </w:pPr>
            <w:r w:rsidRPr="00C545AB">
              <w:rPr>
                <w:rFonts w:ascii="Arial" w:eastAsia="Times New Roman" w:hAnsi="Arial" w:cs="Arial"/>
                <w:kern w:val="24"/>
                <w:sz w:val="24"/>
                <w:szCs w:val="24"/>
                <w:lang w:eastAsia="en-GB"/>
              </w:rPr>
              <w:t>Taxbase</w:t>
            </w:r>
            <w:r w:rsidR="0081386E">
              <w:rPr>
                <w:rFonts w:ascii="Arial" w:eastAsia="Times New Roman" w:hAnsi="Arial" w:cs="Arial"/>
                <w:kern w:val="24"/>
                <w:sz w:val="24"/>
                <w:szCs w:val="24"/>
                <w:lang w:eastAsia="en-GB"/>
              </w:rPr>
              <w:t xml:space="preserve"> %</w:t>
            </w:r>
          </w:p>
        </w:tc>
        <w:tc>
          <w:tcPr>
            <w:tcW w:w="1524" w:type="dxa"/>
            <w:tcMar>
              <w:top w:w="15" w:type="dxa"/>
              <w:left w:w="15" w:type="dxa"/>
              <w:bottom w:w="0" w:type="dxa"/>
              <w:right w:w="15" w:type="dxa"/>
            </w:tcMar>
            <w:vAlign w:val="center"/>
          </w:tcPr>
          <w:p w14:paraId="41A96CD9" w14:textId="4FF28FA6" w:rsidR="00E22639" w:rsidRPr="00C545AB" w:rsidRDefault="00C5345C" w:rsidP="00212BAE">
            <w:pPr>
              <w:spacing w:after="0" w:line="240" w:lineRule="auto"/>
              <w:ind w:hanging="14"/>
              <w:jc w:val="center"/>
              <w:textAlignment w:val="center"/>
              <w:rPr>
                <w:rFonts w:ascii="Arial" w:eastAsia="Times New Roman" w:hAnsi="Arial" w:cs="Arial"/>
                <w:sz w:val="24"/>
                <w:szCs w:val="24"/>
                <w:lang w:eastAsia="en-GB"/>
              </w:rPr>
            </w:pPr>
            <w:r w:rsidRPr="0050500D">
              <w:rPr>
                <w:rFonts w:ascii="Arial" w:hAnsi="Arial" w:cs="Arial"/>
                <w:sz w:val="24"/>
                <w:szCs w:val="24"/>
              </w:rPr>
              <w:t>0.6</w:t>
            </w:r>
          </w:p>
        </w:tc>
        <w:tc>
          <w:tcPr>
            <w:tcW w:w="1524" w:type="dxa"/>
            <w:tcMar>
              <w:top w:w="15" w:type="dxa"/>
              <w:left w:w="15" w:type="dxa"/>
              <w:bottom w:w="0" w:type="dxa"/>
              <w:right w:w="15" w:type="dxa"/>
            </w:tcMar>
            <w:vAlign w:val="center"/>
          </w:tcPr>
          <w:p w14:paraId="1BC18CBD" w14:textId="5FCE6F93" w:rsidR="00E22639" w:rsidRPr="00C545AB" w:rsidRDefault="00C5345C"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0.7</w:t>
            </w:r>
          </w:p>
        </w:tc>
        <w:tc>
          <w:tcPr>
            <w:tcW w:w="1524" w:type="dxa"/>
            <w:tcMar>
              <w:top w:w="15" w:type="dxa"/>
              <w:left w:w="15" w:type="dxa"/>
              <w:bottom w:w="0" w:type="dxa"/>
              <w:right w:w="15" w:type="dxa"/>
            </w:tcMar>
            <w:vAlign w:val="center"/>
          </w:tcPr>
          <w:p w14:paraId="6B40E235" w14:textId="0928DBCE" w:rsidR="00E22639" w:rsidRPr="00C545AB" w:rsidRDefault="00C5345C"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0.7</w:t>
            </w:r>
          </w:p>
        </w:tc>
        <w:tc>
          <w:tcPr>
            <w:tcW w:w="1524" w:type="dxa"/>
            <w:tcMar>
              <w:top w:w="15" w:type="dxa"/>
              <w:left w:w="15" w:type="dxa"/>
              <w:bottom w:w="0" w:type="dxa"/>
              <w:right w:w="15" w:type="dxa"/>
            </w:tcMar>
            <w:vAlign w:val="center"/>
          </w:tcPr>
          <w:p w14:paraId="33330A42" w14:textId="31E88521" w:rsidR="00E22639" w:rsidRPr="00C545AB" w:rsidRDefault="00C5345C"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0.7</w:t>
            </w:r>
          </w:p>
        </w:tc>
      </w:tr>
      <w:tr w:rsidR="00E22639" w:rsidRPr="00C545AB" w14:paraId="0F432A64" w14:textId="77777777" w:rsidTr="007B6F82">
        <w:trPr>
          <w:trHeight w:val="318"/>
        </w:trPr>
        <w:tc>
          <w:tcPr>
            <w:tcW w:w="3397" w:type="dxa"/>
            <w:tcMar>
              <w:top w:w="15" w:type="dxa"/>
              <w:left w:w="15" w:type="dxa"/>
              <w:bottom w:w="0" w:type="dxa"/>
              <w:right w:w="15" w:type="dxa"/>
            </w:tcMar>
            <w:vAlign w:val="center"/>
          </w:tcPr>
          <w:p w14:paraId="29452E5C" w14:textId="74DBDE8D" w:rsidR="00E22639" w:rsidRPr="00C545AB" w:rsidRDefault="00E22639" w:rsidP="00E22639">
            <w:pPr>
              <w:spacing w:after="0" w:line="240" w:lineRule="auto"/>
              <w:textAlignment w:val="center"/>
              <w:rPr>
                <w:rFonts w:ascii="Arial" w:eastAsia="Times New Roman" w:hAnsi="Arial" w:cs="Arial"/>
                <w:sz w:val="24"/>
                <w:szCs w:val="24"/>
                <w:lang w:eastAsia="en-GB"/>
              </w:rPr>
            </w:pPr>
            <w:r w:rsidRPr="00C545AB">
              <w:rPr>
                <w:rFonts w:ascii="Arial" w:eastAsia="Times New Roman" w:hAnsi="Arial" w:cs="Arial"/>
                <w:sz w:val="24"/>
                <w:szCs w:val="24"/>
                <w:lang w:eastAsia="en-GB"/>
              </w:rPr>
              <w:t xml:space="preserve">Collection </w:t>
            </w:r>
            <w:r w:rsidR="0084212C">
              <w:rPr>
                <w:rFonts w:ascii="Arial" w:eastAsia="Times New Roman" w:hAnsi="Arial" w:cs="Arial"/>
                <w:sz w:val="24"/>
                <w:szCs w:val="24"/>
                <w:lang w:eastAsia="en-GB"/>
              </w:rPr>
              <w:t>f</w:t>
            </w:r>
            <w:r w:rsidRPr="00C545AB">
              <w:rPr>
                <w:rFonts w:ascii="Arial" w:eastAsia="Times New Roman" w:hAnsi="Arial" w:cs="Arial"/>
                <w:sz w:val="24"/>
                <w:szCs w:val="24"/>
                <w:lang w:eastAsia="en-GB"/>
              </w:rPr>
              <w:t xml:space="preserve">und </w:t>
            </w:r>
            <w:r w:rsidR="0084212C">
              <w:rPr>
                <w:rFonts w:ascii="Arial" w:eastAsia="Times New Roman" w:hAnsi="Arial" w:cs="Arial"/>
                <w:sz w:val="24"/>
                <w:szCs w:val="24"/>
                <w:lang w:eastAsia="en-GB"/>
              </w:rPr>
              <w:t>s</w:t>
            </w:r>
            <w:r w:rsidR="003F7011">
              <w:rPr>
                <w:rFonts w:ascii="Arial" w:eastAsia="Times New Roman" w:hAnsi="Arial" w:cs="Arial"/>
                <w:sz w:val="24"/>
                <w:szCs w:val="24"/>
                <w:lang w:eastAsia="en-GB"/>
              </w:rPr>
              <w:t>urplus</w:t>
            </w:r>
            <w:r w:rsidR="00C545AB">
              <w:rPr>
                <w:rFonts w:ascii="Arial" w:eastAsia="Times New Roman" w:hAnsi="Arial" w:cs="Arial"/>
                <w:sz w:val="24"/>
                <w:szCs w:val="24"/>
                <w:lang w:eastAsia="en-GB"/>
              </w:rPr>
              <w:t xml:space="preserve"> £</w:t>
            </w:r>
            <w:r w:rsidR="006972F7">
              <w:rPr>
                <w:rFonts w:ascii="Arial" w:eastAsia="Times New Roman" w:hAnsi="Arial" w:cs="Arial"/>
                <w:sz w:val="24"/>
                <w:szCs w:val="24"/>
                <w:lang w:eastAsia="en-GB"/>
              </w:rPr>
              <w:t>m</w:t>
            </w:r>
          </w:p>
        </w:tc>
        <w:tc>
          <w:tcPr>
            <w:tcW w:w="1524" w:type="dxa"/>
            <w:tcMar>
              <w:top w:w="15" w:type="dxa"/>
              <w:left w:w="15" w:type="dxa"/>
              <w:bottom w:w="0" w:type="dxa"/>
              <w:right w:w="15" w:type="dxa"/>
            </w:tcMar>
            <w:vAlign w:val="center"/>
          </w:tcPr>
          <w:p w14:paraId="5E104388" w14:textId="18287DDB" w:rsidR="00E22639" w:rsidRPr="00C545AB" w:rsidRDefault="00E22639" w:rsidP="00212BAE">
            <w:pPr>
              <w:spacing w:after="0" w:line="240" w:lineRule="auto"/>
              <w:ind w:hanging="14"/>
              <w:jc w:val="center"/>
              <w:textAlignment w:val="center"/>
              <w:rPr>
                <w:rFonts w:ascii="Arial" w:eastAsia="Times New Roman" w:hAnsi="Arial" w:cs="Arial"/>
                <w:sz w:val="24"/>
                <w:szCs w:val="24"/>
                <w:lang w:eastAsia="en-GB"/>
              </w:rPr>
            </w:pPr>
            <w:r w:rsidRPr="00C545AB">
              <w:rPr>
                <w:rFonts w:ascii="Arial" w:hAnsi="Arial" w:cs="Arial"/>
                <w:sz w:val="24"/>
                <w:szCs w:val="24"/>
              </w:rPr>
              <w:t>0.</w:t>
            </w:r>
            <w:r w:rsidR="003F3A53">
              <w:rPr>
                <w:rFonts w:ascii="Arial" w:hAnsi="Arial" w:cs="Arial"/>
                <w:sz w:val="24"/>
                <w:szCs w:val="24"/>
              </w:rPr>
              <w:t>716</w:t>
            </w:r>
          </w:p>
        </w:tc>
        <w:tc>
          <w:tcPr>
            <w:tcW w:w="1524" w:type="dxa"/>
            <w:tcMar>
              <w:top w:w="15" w:type="dxa"/>
              <w:left w:w="15" w:type="dxa"/>
              <w:bottom w:w="0" w:type="dxa"/>
              <w:right w:w="15" w:type="dxa"/>
            </w:tcMar>
            <w:vAlign w:val="center"/>
          </w:tcPr>
          <w:p w14:paraId="30FB9684" w14:textId="692FE3FC" w:rsidR="00E22639" w:rsidRPr="00C545AB" w:rsidRDefault="00E22639" w:rsidP="00212BAE">
            <w:pPr>
              <w:spacing w:after="0" w:line="240" w:lineRule="auto"/>
              <w:jc w:val="center"/>
              <w:textAlignment w:val="center"/>
              <w:rPr>
                <w:rFonts w:ascii="Arial" w:eastAsia="Times New Roman" w:hAnsi="Arial" w:cs="Arial"/>
                <w:sz w:val="24"/>
                <w:szCs w:val="24"/>
                <w:lang w:eastAsia="en-GB"/>
              </w:rPr>
            </w:pPr>
            <w:r w:rsidRPr="00C545AB">
              <w:rPr>
                <w:rFonts w:ascii="Arial" w:hAnsi="Arial" w:cs="Arial"/>
                <w:sz w:val="24"/>
                <w:szCs w:val="24"/>
              </w:rPr>
              <w:t>0.</w:t>
            </w:r>
            <w:r w:rsidR="00A644EF">
              <w:rPr>
                <w:rFonts w:ascii="Arial" w:hAnsi="Arial" w:cs="Arial"/>
                <w:sz w:val="24"/>
                <w:szCs w:val="24"/>
              </w:rPr>
              <w:t>766</w:t>
            </w:r>
          </w:p>
        </w:tc>
        <w:tc>
          <w:tcPr>
            <w:tcW w:w="1524" w:type="dxa"/>
            <w:tcMar>
              <w:top w:w="15" w:type="dxa"/>
              <w:left w:w="15" w:type="dxa"/>
              <w:bottom w:w="0" w:type="dxa"/>
              <w:right w:w="15" w:type="dxa"/>
            </w:tcMar>
            <w:vAlign w:val="center"/>
          </w:tcPr>
          <w:p w14:paraId="3ECA2530" w14:textId="176FCE5D" w:rsidR="00E22639" w:rsidRPr="00C545AB" w:rsidRDefault="00E22639" w:rsidP="00212BAE">
            <w:pPr>
              <w:spacing w:after="0" w:line="240" w:lineRule="auto"/>
              <w:jc w:val="center"/>
              <w:textAlignment w:val="center"/>
              <w:rPr>
                <w:rFonts w:ascii="Arial" w:eastAsia="Times New Roman" w:hAnsi="Arial" w:cs="Arial"/>
                <w:sz w:val="24"/>
                <w:szCs w:val="24"/>
                <w:lang w:eastAsia="en-GB"/>
              </w:rPr>
            </w:pPr>
            <w:r w:rsidRPr="00C545AB">
              <w:rPr>
                <w:rFonts w:ascii="Arial" w:hAnsi="Arial" w:cs="Arial"/>
                <w:sz w:val="24"/>
                <w:szCs w:val="24"/>
              </w:rPr>
              <w:t>0.</w:t>
            </w:r>
            <w:r w:rsidR="0050500D" w:rsidRPr="0050500D">
              <w:rPr>
                <w:rFonts w:ascii="Arial" w:hAnsi="Arial" w:cs="Arial"/>
                <w:sz w:val="24"/>
                <w:szCs w:val="24"/>
              </w:rPr>
              <w:t>816</w:t>
            </w:r>
          </w:p>
        </w:tc>
        <w:tc>
          <w:tcPr>
            <w:tcW w:w="1524" w:type="dxa"/>
            <w:tcMar>
              <w:top w:w="15" w:type="dxa"/>
              <w:left w:w="15" w:type="dxa"/>
              <w:bottom w:w="0" w:type="dxa"/>
              <w:right w:w="15" w:type="dxa"/>
            </w:tcMar>
            <w:vAlign w:val="center"/>
          </w:tcPr>
          <w:p w14:paraId="6C01771B" w14:textId="6A31B910" w:rsidR="00E22639" w:rsidRPr="00C545AB" w:rsidRDefault="00422824" w:rsidP="00212BAE">
            <w:pPr>
              <w:spacing w:after="0" w:line="240" w:lineRule="auto"/>
              <w:jc w:val="center"/>
              <w:textAlignment w:val="center"/>
              <w:rPr>
                <w:rFonts w:ascii="Arial" w:eastAsia="Times New Roman" w:hAnsi="Arial" w:cs="Arial"/>
                <w:sz w:val="24"/>
                <w:szCs w:val="24"/>
                <w:lang w:eastAsia="en-GB"/>
              </w:rPr>
            </w:pPr>
            <w:r>
              <w:rPr>
                <w:rFonts w:ascii="Arial" w:hAnsi="Arial" w:cs="Arial"/>
                <w:sz w:val="24"/>
                <w:szCs w:val="24"/>
              </w:rPr>
              <w:t>0.</w:t>
            </w:r>
            <w:r w:rsidR="0050500D" w:rsidRPr="0050500D">
              <w:rPr>
                <w:rFonts w:ascii="Arial" w:hAnsi="Arial" w:cs="Arial"/>
                <w:sz w:val="24"/>
                <w:szCs w:val="24"/>
              </w:rPr>
              <w:t>866</w:t>
            </w:r>
          </w:p>
        </w:tc>
      </w:tr>
      <w:tr w:rsidR="0039005F" w:rsidRPr="00C545AB" w14:paraId="295C597C" w14:textId="77777777" w:rsidTr="007B6F82">
        <w:trPr>
          <w:trHeight w:val="318"/>
        </w:trPr>
        <w:tc>
          <w:tcPr>
            <w:tcW w:w="3397" w:type="dxa"/>
            <w:tcMar>
              <w:top w:w="15" w:type="dxa"/>
              <w:left w:w="15" w:type="dxa"/>
              <w:bottom w:w="0" w:type="dxa"/>
              <w:right w:w="15" w:type="dxa"/>
            </w:tcMar>
            <w:vAlign w:val="center"/>
          </w:tcPr>
          <w:p w14:paraId="1EBE013E" w14:textId="5A61EB88" w:rsidR="0039005F" w:rsidRPr="00C545AB" w:rsidRDefault="0039005F" w:rsidP="0039005F">
            <w:pPr>
              <w:spacing w:after="0" w:line="240" w:lineRule="auto"/>
              <w:textAlignment w:val="center"/>
              <w:rPr>
                <w:rFonts w:ascii="Arial" w:eastAsia="Times New Roman" w:hAnsi="Arial" w:cs="Arial"/>
                <w:sz w:val="24"/>
                <w:szCs w:val="24"/>
                <w:lang w:eastAsia="en-GB"/>
              </w:rPr>
            </w:pPr>
            <w:r w:rsidRPr="00C545AB">
              <w:rPr>
                <w:rFonts w:ascii="Arial" w:eastAsia="Times New Roman" w:hAnsi="Arial" w:cs="Arial"/>
                <w:kern w:val="24"/>
                <w:sz w:val="24"/>
                <w:szCs w:val="24"/>
                <w:lang w:eastAsia="en-GB"/>
              </w:rPr>
              <w:t>Min Precept increase</w:t>
            </w:r>
            <w:r w:rsidR="00C545AB">
              <w:rPr>
                <w:rFonts w:ascii="Arial" w:eastAsia="Times New Roman" w:hAnsi="Arial" w:cs="Arial"/>
                <w:kern w:val="24"/>
                <w:sz w:val="24"/>
                <w:szCs w:val="24"/>
                <w:lang w:eastAsia="en-GB"/>
              </w:rPr>
              <w:t xml:space="preserve"> £</w:t>
            </w:r>
          </w:p>
        </w:tc>
        <w:tc>
          <w:tcPr>
            <w:tcW w:w="1524" w:type="dxa"/>
            <w:tcMar>
              <w:top w:w="15" w:type="dxa"/>
              <w:left w:w="15" w:type="dxa"/>
              <w:bottom w:w="0" w:type="dxa"/>
              <w:right w:w="15" w:type="dxa"/>
            </w:tcMar>
            <w:vAlign w:val="center"/>
          </w:tcPr>
          <w:p w14:paraId="7A4262DD" w14:textId="25911D2D" w:rsidR="0039005F" w:rsidRPr="00C545AB" w:rsidRDefault="0050500D" w:rsidP="00212BAE">
            <w:pPr>
              <w:spacing w:after="0" w:line="240" w:lineRule="auto"/>
              <w:ind w:hanging="14"/>
              <w:jc w:val="center"/>
              <w:textAlignment w:val="center"/>
              <w:rPr>
                <w:rFonts w:ascii="Arial" w:eastAsia="Times New Roman" w:hAnsi="Arial" w:cs="Arial"/>
                <w:sz w:val="24"/>
                <w:szCs w:val="24"/>
                <w:lang w:eastAsia="en-GB"/>
              </w:rPr>
            </w:pPr>
            <w:r w:rsidRPr="0050500D">
              <w:rPr>
                <w:rFonts w:ascii="Arial" w:hAnsi="Arial" w:cs="Arial"/>
                <w:sz w:val="24"/>
                <w:szCs w:val="24"/>
              </w:rPr>
              <w:t>15</w:t>
            </w:r>
            <w:r w:rsidR="0039005F" w:rsidRPr="00C545AB">
              <w:rPr>
                <w:rFonts w:ascii="Arial" w:hAnsi="Arial" w:cs="Arial"/>
                <w:sz w:val="24"/>
                <w:szCs w:val="24"/>
              </w:rPr>
              <w:t>.00</w:t>
            </w:r>
          </w:p>
        </w:tc>
        <w:tc>
          <w:tcPr>
            <w:tcW w:w="1524" w:type="dxa"/>
            <w:tcMar>
              <w:top w:w="15" w:type="dxa"/>
              <w:left w:w="15" w:type="dxa"/>
              <w:bottom w:w="0" w:type="dxa"/>
              <w:right w:w="15" w:type="dxa"/>
            </w:tcMar>
            <w:vAlign w:val="center"/>
          </w:tcPr>
          <w:p w14:paraId="5FD7B317" w14:textId="590816B9" w:rsidR="0039005F" w:rsidRPr="00C545AB" w:rsidRDefault="0050500D"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14</w:t>
            </w:r>
            <w:r w:rsidR="005F17DD">
              <w:rPr>
                <w:rFonts w:ascii="Arial" w:hAnsi="Arial" w:cs="Arial"/>
                <w:sz w:val="24"/>
                <w:szCs w:val="24"/>
              </w:rPr>
              <w:t>.</w:t>
            </w:r>
            <w:r w:rsidR="005F17DD" w:rsidRPr="00261499">
              <w:rPr>
                <w:rFonts w:ascii="Arial" w:hAnsi="Arial" w:cs="Arial"/>
                <w:sz w:val="24"/>
                <w:szCs w:val="24"/>
              </w:rPr>
              <w:t>0</w:t>
            </w:r>
            <w:r w:rsidR="00261499" w:rsidRPr="00261499">
              <w:rPr>
                <w:rFonts w:ascii="Arial" w:hAnsi="Arial" w:cs="Arial"/>
                <w:sz w:val="24"/>
                <w:szCs w:val="24"/>
              </w:rPr>
              <w:t>0</w:t>
            </w:r>
          </w:p>
        </w:tc>
        <w:tc>
          <w:tcPr>
            <w:tcW w:w="1524" w:type="dxa"/>
            <w:tcMar>
              <w:top w:w="15" w:type="dxa"/>
              <w:left w:w="15" w:type="dxa"/>
              <w:bottom w:w="0" w:type="dxa"/>
              <w:right w:w="15" w:type="dxa"/>
            </w:tcMar>
            <w:vAlign w:val="center"/>
          </w:tcPr>
          <w:p w14:paraId="70FE6E77" w14:textId="0CAB9C26" w:rsidR="0039005F" w:rsidRPr="00C545AB" w:rsidRDefault="0050500D"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14</w:t>
            </w:r>
            <w:r w:rsidR="00261499" w:rsidRPr="00261499">
              <w:rPr>
                <w:rFonts w:ascii="Arial" w:hAnsi="Arial" w:cs="Arial"/>
                <w:sz w:val="24"/>
                <w:szCs w:val="24"/>
              </w:rPr>
              <w:t>.00</w:t>
            </w:r>
          </w:p>
        </w:tc>
        <w:tc>
          <w:tcPr>
            <w:tcW w:w="1524" w:type="dxa"/>
            <w:tcMar>
              <w:top w:w="15" w:type="dxa"/>
              <w:left w:w="15" w:type="dxa"/>
              <w:bottom w:w="0" w:type="dxa"/>
              <w:right w:w="15" w:type="dxa"/>
            </w:tcMar>
            <w:vAlign w:val="center"/>
          </w:tcPr>
          <w:p w14:paraId="6BE0C7C2" w14:textId="2942B785" w:rsidR="0039005F" w:rsidRPr="00C545AB" w:rsidRDefault="0050500D" w:rsidP="00212BAE">
            <w:pPr>
              <w:spacing w:after="0" w:line="240" w:lineRule="auto"/>
              <w:jc w:val="center"/>
              <w:textAlignment w:val="center"/>
              <w:rPr>
                <w:rFonts w:ascii="Arial" w:eastAsia="Times New Roman" w:hAnsi="Arial" w:cs="Arial"/>
                <w:sz w:val="24"/>
                <w:szCs w:val="24"/>
                <w:lang w:eastAsia="en-GB"/>
              </w:rPr>
            </w:pPr>
            <w:r w:rsidRPr="0050500D">
              <w:rPr>
                <w:rFonts w:ascii="Arial" w:hAnsi="Arial" w:cs="Arial"/>
                <w:sz w:val="24"/>
                <w:szCs w:val="24"/>
              </w:rPr>
              <w:t>14</w:t>
            </w:r>
            <w:r w:rsidR="00261499" w:rsidRPr="00261499">
              <w:rPr>
                <w:rFonts w:ascii="Arial" w:hAnsi="Arial" w:cs="Arial"/>
                <w:sz w:val="24"/>
                <w:szCs w:val="24"/>
              </w:rPr>
              <w:t>.00</w:t>
            </w:r>
          </w:p>
        </w:tc>
      </w:tr>
    </w:tbl>
    <w:p w14:paraId="56E1B533" w14:textId="77777777" w:rsidR="001817D7" w:rsidRDefault="001817D7" w:rsidP="001817D7">
      <w:pPr>
        <w:spacing w:after="0" w:line="240" w:lineRule="auto"/>
        <w:ind w:right="89"/>
        <w:rPr>
          <w:rFonts w:ascii="Arial" w:eastAsia="Arial" w:hAnsi="Arial" w:cs="Arial"/>
          <w:color w:val="000000"/>
          <w:sz w:val="24"/>
          <w:szCs w:val="24"/>
          <w:lang w:eastAsia="en-GB"/>
        </w:rPr>
      </w:pPr>
    </w:p>
    <w:p w14:paraId="1641F8BD" w14:textId="77777777" w:rsidR="00C4709A" w:rsidRDefault="00C4709A">
      <w:pPr>
        <w:rPr>
          <w:rFonts w:ascii="Arial" w:hAnsi="Arial" w:cs="Arial"/>
          <w:sz w:val="24"/>
          <w:szCs w:val="24"/>
        </w:rPr>
      </w:pPr>
      <w:r>
        <w:rPr>
          <w:rFonts w:ascii="Arial" w:hAnsi="Arial" w:cs="Arial"/>
          <w:sz w:val="24"/>
          <w:szCs w:val="24"/>
        </w:rPr>
        <w:br w:type="page"/>
      </w:r>
    </w:p>
    <w:p w14:paraId="45A2BD6D" w14:textId="77777777" w:rsidR="00223818" w:rsidRDefault="00223818" w:rsidP="00223818">
      <w:pPr>
        <w:spacing w:after="0" w:line="360" w:lineRule="auto"/>
        <w:rPr>
          <w:rFonts w:ascii="Arial" w:eastAsia="Arial" w:hAnsi="Arial" w:cs="Arial"/>
          <w:color w:val="000000" w:themeColor="text1"/>
          <w:sz w:val="24"/>
          <w:szCs w:val="24"/>
          <w:lang w:eastAsia="en-GB"/>
        </w:rPr>
      </w:pPr>
      <w:r>
        <w:rPr>
          <w:rFonts w:ascii="Arial" w:eastAsia="Arial" w:hAnsi="Arial" w:cs="Arial"/>
          <w:color w:val="000000" w:themeColor="text1"/>
          <w:sz w:val="24"/>
          <w:szCs w:val="24"/>
          <w:lang w:eastAsia="en-GB"/>
        </w:rPr>
        <w:lastRenderedPageBreak/>
        <w:t>The assumed changes in government grant levels over the medium-term are set below.</w:t>
      </w:r>
    </w:p>
    <w:p w14:paraId="2769B948" w14:textId="08FE3558" w:rsidR="00C66407" w:rsidRDefault="00C66407" w:rsidP="00C66407">
      <w:pPr>
        <w:pStyle w:val="BodyText"/>
        <w:spacing w:before="11"/>
        <w:ind w:left="426" w:hanging="426"/>
        <w:rPr>
          <w:szCs w:val="28"/>
          <w:vertAlign w:val="subscript"/>
        </w:rPr>
      </w:pPr>
      <w:r w:rsidRPr="00E31474">
        <w:rPr>
          <w:szCs w:val="28"/>
          <w:vertAlign w:val="subscript"/>
        </w:rPr>
        <w:t xml:space="preserve">Table </w:t>
      </w:r>
      <w:r>
        <w:rPr>
          <w:szCs w:val="28"/>
          <w:vertAlign w:val="subscript"/>
        </w:rPr>
        <w:t>1</w:t>
      </w:r>
      <w:r w:rsidR="00B90CFE">
        <w:rPr>
          <w:szCs w:val="28"/>
          <w:vertAlign w:val="subscript"/>
        </w:rPr>
        <w:t>5.</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1275"/>
        <w:gridCol w:w="1276"/>
        <w:gridCol w:w="1276"/>
        <w:gridCol w:w="1276"/>
      </w:tblGrid>
      <w:tr w:rsidR="006A51AB" w:rsidRPr="00481FB2" w14:paraId="6C71B9BD" w14:textId="77777777">
        <w:trPr>
          <w:trHeight w:val="567"/>
        </w:trPr>
        <w:tc>
          <w:tcPr>
            <w:tcW w:w="4390" w:type="dxa"/>
            <w:vAlign w:val="center"/>
            <w:hideMark/>
          </w:tcPr>
          <w:p w14:paraId="484C7FEF" w14:textId="77777777" w:rsidR="006A51AB" w:rsidRPr="001649DA" w:rsidRDefault="006A51AB">
            <w:pPr>
              <w:spacing w:after="0" w:line="240" w:lineRule="auto"/>
              <w:rPr>
                <w:rFonts w:ascii="Arial" w:eastAsia="Times New Roman" w:hAnsi="Arial" w:cs="Arial"/>
                <w:sz w:val="24"/>
                <w:szCs w:val="24"/>
                <w:lang w:eastAsia="en-GB"/>
              </w:rPr>
            </w:pPr>
            <w:r w:rsidRPr="001649DA">
              <w:rPr>
                <w:rFonts w:ascii="Arial" w:eastAsia="Times New Roman" w:hAnsi="Arial" w:cs="Arial"/>
                <w:b/>
                <w:sz w:val="24"/>
                <w:szCs w:val="24"/>
                <w:lang w:eastAsia="en-GB"/>
              </w:rPr>
              <w:t>Grant element</w:t>
            </w:r>
          </w:p>
        </w:tc>
        <w:tc>
          <w:tcPr>
            <w:tcW w:w="1275" w:type="dxa"/>
            <w:vAlign w:val="center"/>
            <w:hideMark/>
          </w:tcPr>
          <w:p w14:paraId="31EE9AEF" w14:textId="313EA375" w:rsidR="006A51AB" w:rsidRPr="001649DA" w:rsidRDefault="006972F7">
            <w:pPr>
              <w:spacing w:after="0" w:line="240" w:lineRule="auto"/>
              <w:jc w:val="center"/>
              <w:rPr>
                <w:rFonts w:ascii="Arial" w:eastAsia="Times New Roman" w:hAnsi="Arial" w:cs="Arial"/>
                <w:sz w:val="24"/>
                <w:szCs w:val="24"/>
                <w:lang w:eastAsia="en-GB"/>
              </w:rPr>
            </w:pPr>
            <w:r w:rsidRPr="00F773C3">
              <w:rPr>
                <w:rFonts w:ascii="Arial" w:hAnsi="Arial" w:cs="Arial"/>
                <w:b/>
                <w:sz w:val="24"/>
                <w:szCs w:val="24"/>
              </w:rPr>
              <w:t>2026</w:t>
            </w:r>
            <w:r w:rsidRPr="00F773C3">
              <w:rPr>
                <w:rFonts w:ascii="Arial" w:hAnsi="Arial" w:cs="Arial"/>
                <w:b/>
                <w:bCs/>
                <w:sz w:val="24"/>
                <w:szCs w:val="24"/>
              </w:rPr>
              <w:t>/27 £m</w:t>
            </w:r>
          </w:p>
        </w:tc>
        <w:tc>
          <w:tcPr>
            <w:tcW w:w="1276" w:type="dxa"/>
            <w:vAlign w:val="center"/>
            <w:hideMark/>
          </w:tcPr>
          <w:p w14:paraId="29BA9060" w14:textId="4B11870F" w:rsidR="006A51AB" w:rsidRPr="001649DA" w:rsidRDefault="006972F7">
            <w:pPr>
              <w:spacing w:after="0" w:line="240" w:lineRule="auto"/>
              <w:jc w:val="center"/>
              <w:rPr>
                <w:rFonts w:ascii="Arial" w:eastAsia="Times New Roman" w:hAnsi="Arial" w:cs="Arial"/>
                <w:sz w:val="24"/>
                <w:szCs w:val="24"/>
                <w:lang w:eastAsia="en-GB"/>
              </w:rPr>
            </w:pPr>
            <w:r w:rsidRPr="00F773C3">
              <w:rPr>
                <w:rFonts w:ascii="Arial" w:hAnsi="Arial" w:cs="Arial"/>
                <w:b/>
                <w:bCs/>
                <w:sz w:val="24"/>
                <w:szCs w:val="24"/>
              </w:rPr>
              <w:t>2027/28 £m</w:t>
            </w:r>
          </w:p>
        </w:tc>
        <w:tc>
          <w:tcPr>
            <w:tcW w:w="1276" w:type="dxa"/>
            <w:vAlign w:val="center"/>
            <w:hideMark/>
          </w:tcPr>
          <w:p w14:paraId="75418CA3" w14:textId="7A773631" w:rsidR="006A51AB" w:rsidRPr="001649DA" w:rsidRDefault="006972F7">
            <w:pPr>
              <w:spacing w:after="0" w:line="240" w:lineRule="auto"/>
              <w:jc w:val="center"/>
              <w:rPr>
                <w:rFonts w:ascii="Arial" w:eastAsia="Times New Roman" w:hAnsi="Arial" w:cs="Arial"/>
                <w:sz w:val="24"/>
                <w:szCs w:val="24"/>
                <w:lang w:eastAsia="en-GB"/>
              </w:rPr>
            </w:pPr>
            <w:r w:rsidRPr="00F773C3">
              <w:rPr>
                <w:rFonts w:ascii="Arial" w:hAnsi="Arial" w:cs="Arial"/>
                <w:b/>
                <w:bCs/>
                <w:sz w:val="24"/>
                <w:szCs w:val="24"/>
              </w:rPr>
              <w:t>202</w:t>
            </w:r>
            <w:r>
              <w:rPr>
                <w:rFonts w:ascii="Arial" w:hAnsi="Arial" w:cs="Arial"/>
                <w:b/>
                <w:bCs/>
                <w:sz w:val="24"/>
                <w:szCs w:val="24"/>
              </w:rPr>
              <w:t>8</w:t>
            </w:r>
            <w:r w:rsidRPr="00F773C3">
              <w:rPr>
                <w:rFonts w:ascii="Arial" w:hAnsi="Arial" w:cs="Arial"/>
                <w:b/>
                <w:bCs/>
                <w:sz w:val="24"/>
                <w:szCs w:val="24"/>
              </w:rPr>
              <w:t>/2</w:t>
            </w:r>
            <w:r>
              <w:rPr>
                <w:rFonts w:ascii="Arial" w:hAnsi="Arial" w:cs="Arial"/>
                <w:b/>
                <w:bCs/>
                <w:sz w:val="24"/>
                <w:szCs w:val="24"/>
              </w:rPr>
              <w:t>9</w:t>
            </w:r>
            <w:r w:rsidRPr="00F773C3">
              <w:rPr>
                <w:rFonts w:ascii="Arial" w:hAnsi="Arial" w:cs="Arial"/>
                <w:b/>
                <w:bCs/>
                <w:sz w:val="24"/>
                <w:szCs w:val="24"/>
              </w:rPr>
              <w:t xml:space="preserve"> £m</w:t>
            </w:r>
          </w:p>
        </w:tc>
        <w:tc>
          <w:tcPr>
            <w:tcW w:w="1276" w:type="dxa"/>
            <w:vAlign w:val="center"/>
            <w:hideMark/>
          </w:tcPr>
          <w:p w14:paraId="6EBD3A47" w14:textId="15724FEC" w:rsidR="006A51AB" w:rsidRPr="001649DA" w:rsidRDefault="004D6D14">
            <w:pPr>
              <w:spacing w:after="0" w:line="240" w:lineRule="auto"/>
              <w:jc w:val="center"/>
              <w:rPr>
                <w:rFonts w:ascii="Arial" w:eastAsia="Times New Roman" w:hAnsi="Arial" w:cs="Arial"/>
                <w:sz w:val="24"/>
                <w:szCs w:val="24"/>
                <w:lang w:eastAsia="en-GB"/>
              </w:rPr>
            </w:pPr>
            <w:r w:rsidRPr="00F773C3">
              <w:rPr>
                <w:rFonts w:ascii="Arial" w:hAnsi="Arial" w:cs="Arial"/>
                <w:b/>
                <w:bCs/>
                <w:sz w:val="24"/>
                <w:szCs w:val="24"/>
              </w:rPr>
              <w:t>202</w:t>
            </w:r>
            <w:r>
              <w:rPr>
                <w:rFonts w:ascii="Arial" w:hAnsi="Arial" w:cs="Arial"/>
                <w:b/>
                <w:bCs/>
                <w:sz w:val="24"/>
                <w:szCs w:val="24"/>
              </w:rPr>
              <w:t>9</w:t>
            </w:r>
            <w:r w:rsidRPr="00F773C3">
              <w:rPr>
                <w:rFonts w:ascii="Arial" w:hAnsi="Arial" w:cs="Arial"/>
                <w:b/>
                <w:bCs/>
                <w:sz w:val="24"/>
                <w:szCs w:val="24"/>
              </w:rPr>
              <w:t>/</w:t>
            </w:r>
            <w:r>
              <w:rPr>
                <w:rFonts w:ascii="Arial" w:hAnsi="Arial" w:cs="Arial"/>
                <w:b/>
                <w:bCs/>
                <w:sz w:val="24"/>
                <w:szCs w:val="24"/>
              </w:rPr>
              <w:t>30</w:t>
            </w:r>
            <w:r w:rsidRPr="00F773C3">
              <w:rPr>
                <w:rFonts w:ascii="Arial" w:hAnsi="Arial" w:cs="Arial"/>
                <w:b/>
                <w:bCs/>
                <w:sz w:val="24"/>
                <w:szCs w:val="24"/>
              </w:rPr>
              <w:t xml:space="preserve"> £m</w:t>
            </w:r>
          </w:p>
        </w:tc>
      </w:tr>
      <w:tr w:rsidR="00F735E5" w:rsidRPr="00481FB2" w14:paraId="415CA025" w14:textId="77777777" w:rsidTr="00AD16E3">
        <w:trPr>
          <w:trHeight w:val="318"/>
        </w:trPr>
        <w:tc>
          <w:tcPr>
            <w:tcW w:w="4390" w:type="dxa"/>
            <w:vAlign w:val="center"/>
            <w:hideMark/>
          </w:tcPr>
          <w:p w14:paraId="61EF82EA" w14:textId="77777777" w:rsidR="00F735E5" w:rsidRPr="001649DA" w:rsidRDefault="00F735E5" w:rsidP="00F735E5">
            <w:pPr>
              <w:spacing w:after="0" w:line="240" w:lineRule="auto"/>
              <w:rPr>
                <w:rFonts w:ascii="Arial" w:eastAsia="Times New Roman" w:hAnsi="Arial" w:cs="Arial"/>
                <w:sz w:val="24"/>
                <w:szCs w:val="24"/>
                <w:lang w:eastAsia="en-GB"/>
              </w:rPr>
            </w:pPr>
            <w:r w:rsidRPr="001649DA">
              <w:rPr>
                <w:rFonts w:ascii="Arial" w:eastAsia="Times New Roman" w:hAnsi="Arial" w:cs="Arial"/>
                <w:sz w:val="24"/>
                <w:szCs w:val="24"/>
                <w:lang w:eastAsia="en-GB"/>
              </w:rPr>
              <w:t>Core Grant</w:t>
            </w:r>
          </w:p>
        </w:tc>
        <w:tc>
          <w:tcPr>
            <w:tcW w:w="1275" w:type="dxa"/>
            <w:vAlign w:val="center"/>
          </w:tcPr>
          <w:p w14:paraId="3C7E4391" w14:textId="02E4C013" w:rsidR="00F735E5" w:rsidRPr="00F735E5" w:rsidRDefault="006805B6"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6A60AB">
              <w:rPr>
                <w:rFonts w:ascii="Arial" w:hAnsi="Arial" w:cs="Arial"/>
                <w:sz w:val="24"/>
                <w:szCs w:val="24"/>
              </w:rPr>
              <w:t>156.044</w:t>
            </w:r>
            <w:r>
              <w:rPr>
                <w:rFonts w:ascii="Arial" w:hAnsi="Arial" w:cs="Arial"/>
                <w:sz w:val="24"/>
                <w:szCs w:val="24"/>
              </w:rPr>
              <w:t>)</w:t>
            </w:r>
            <w:r w:rsidR="00F735E5" w:rsidRPr="00F735E5">
              <w:rPr>
                <w:rFonts w:ascii="Arial" w:hAnsi="Arial" w:cs="Arial"/>
                <w:sz w:val="24"/>
                <w:szCs w:val="24"/>
              </w:rPr>
              <w:t xml:space="preserve"> </w:t>
            </w:r>
          </w:p>
        </w:tc>
        <w:tc>
          <w:tcPr>
            <w:tcW w:w="1276" w:type="dxa"/>
            <w:vAlign w:val="center"/>
          </w:tcPr>
          <w:p w14:paraId="52F2F57B" w14:textId="768C0991" w:rsidR="00F735E5" w:rsidRPr="00F735E5" w:rsidRDefault="00144679"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1E582B">
              <w:rPr>
                <w:rFonts w:ascii="Arial" w:hAnsi="Arial" w:cs="Arial"/>
                <w:sz w:val="24"/>
                <w:szCs w:val="24"/>
              </w:rPr>
              <w:t>161.461</w:t>
            </w:r>
            <w:r>
              <w:rPr>
                <w:rFonts w:ascii="Arial" w:hAnsi="Arial" w:cs="Arial"/>
                <w:sz w:val="24"/>
                <w:szCs w:val="24"/>
              </w:rPr>
              <w:t>)</w:t>
            </w:r>
            <w:r w:rsidR="00F735E5" w:rsidRPr="00F735E5">
              <w:rPr>
                <w:rFonts w:ascii="Arial" w:hAnsi="Arial" w:cs="Arial"/>
                <w:sz w:val="24"/>
                <w:szCs w:val="24"/>
              </w:rPr>
              <w:t xml:space="preserve"> </w:t>
            </w:r>
          </w:p>
        </w:tc>
        <w:tc>
          <w:tcPr>
            <w:tcW w:w="1276" w:type="dxa"/>
            <w:vAlign w:val="center"/>
          </w:tcPr>
          <w:p w14:paraId="4DC0476D" w14:textId="011223C4" w:rsidR="00F735E5" w:rsidRPr="00F735E5" w:rsidRDefault="00144679"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1E582B">
              <w:rPr>
                <w:rFonts w:ascii="Arial" w:hAnsi="Arial" w:cs="Arial"/>
                <w:sz w:val="24"/>
                <w:szCs w:val="24"/>
              </w:rPr>
              <w:t>164.401</w:t>
            </w:r>
            <w:r>
              <w:rPr>
                <w:rFonts w:ascii="Arial" w:hAnsi="Arial" w:cs="Arial"/>
                <w:sz w:val="24"/>
                <w:szCs w:val="24"/>
              </w:rPr>
              <w:t>)</w:t>
            </w:r>
            <w:r w:rsidR="00F735E5" w:rsidRPr="00F735E5">
              <w:rPr>
                <w:rFonts w:ascii="Arial" w:hAnsi="Arial" w:cs="Arial"/>
                <w:sz w:val="24"/>
                <w:szCs w:val="24"/>
              </w:rPr>
              <w:t xml:space="preserve"> </w:t>
            </w:r>
          </w:p>
        </w:tc>
        <w:tc>
          <w:tcPr>
            <w:tcW w:w="1276" w:type="dxa"/>
            <w:vAlign w:val="center"/>
          </w:tcPr>
          <w:p w14:paraId="6480EEF9" w14:textId="204305D0" w:rsidR="00F735E5" w:rsidRPr="00F735E5" w:rsidRDefault="00144679"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1E582B">
              <w:rPr>
                <w:rFonts w:ascii="Arial" w:hAnsi="Arial" w:cs="Arial"/>
                <w:sz w:val="24"/>
                <w:szCs w:val="24"/>
              </w:rPr>
              <w:t>1</w:t>
            </w:r>
            <w:r w:rsidR="001A204F">
              <w:rPr>
                <w:rFonts w:ascii="Arial" w:hAnsi="Arial" w:cs="Arial"/>
                <w:sz w:val="24"/>
                <w:szCs w:val="24"/>
              </w:rPr>
              <w:t>67.391</w:t>
            </w:r>
            <w:r>
              <w:rPr>
                <w:rFonts w:ascii="Arial" w:hAnsi="Arial" w:cs="Arial"/>
                <w:sz w:val="24"/>
                <w:szCs w:val="24"/>
              </w:rPr>
              <w:t>)</w:t>
            </w:r>
            <w:r w:rsidR="00F735E5" w:rsidRPr="00F735E5">
              <w:rPr>
                <w:rFonts w:ascii="Arial" w:hAnsi="Arial" w:cs="Arial"/>
                <w:sz w:val="24"/>
                <w:szCs w:val="24"/>
              </w:rPr>
              <w:t xml:space="preserve"> </w:t>
            </w:r>
          </w:p>
        </w:tc>
      </w:tr>
      <w:tr w:rsidR="00F735E5" w:rsidRPr="00481FB2" w14:paraId="316EEF5C" w14:textId="77777777" w:rsidTr="00AD16E3">
        <w:trPr>
          <w:trHeight w:val="318"/>
        </w:trPr>
        <w:tc>
          <w:tcPr>
            <w:tcW w:w="4390" w:type="dxa"/>
            <w:vAlign w:val="center"/>
            <w:hideMark/>
          </w:tcPr>
          <w:p w14:paraId="1978958B" w14:textId="77777777" w:rsidR="00F735E5" w:rsidRPr="001649DA" w:rsidRDefault="00F735E5" w:rsidP="00F735E5">
            <w:pPr>
              <w:spacing w:after="0" w:line="240" w:lineRule="auto"/>
              <w:rPr>
                <w:rFonts w:ascii="Arial" w:eastAsia="Times New Roman" w:hAnsi="Arial" w:cs="Arial"/>
                <w:sz w:val="24"/>
                <w:szCs w:val="24"/>
                <w:lang w:eastAsia="en-GB"/>
              </w:rPr>
            </w:pPr>
            <w:r w:rsidRPr="001649DA">
              <w:rPr>
                <w:rFonts w:ascii="Arial" w:eastAsia="Times New Roman" w:hAnsi="Arial" w:cs="Arial"/>
                <w:sz w:val="24"/>
                <w:szCs w:val="24"/>
                <w:lang w:eastAsia="en-GB"/>
              </w:rPr>
              <w:t>Council Tax Legacy Grant</w:t>
            </w:r>
          </w:p>
        </w:tc>
        <w:tc>
          <w:tcPr>
            <w:tcW w:w="1275" w:type="dxa"/>
            <w:vAlign w:val="center"/>
          </w:tcPr>
          <w:p w14:paraId="420DB0C4" w14:textId="57824DF7" w:rsidR="00F735E5" w:rsidRPr="00F735E5" w:rsidRDefault="006805B6"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F735E5" w:rsidRPr="00F735E5">
              <w:rPr>
                <w:rFonts w:ascii="Arial" w:hAnsi="Arial" w:cs="Arial"/>
                <w:sz w:val="24"/>
                <w:szCs w:val="24"/>
              </w:rPr>
              <w:t>10.228</w:t>
            </w:r>
            <w:r>
              <w:rPr>
                <w:rFonts w:ascii="Arial" w:hAnsi="Arial" w:cs="Arial"/>
                <w:sz w:val="24"/>
                <w:szCs w:val="24"/>
              </w:rPr>
              <w:t>)</w:t>
            </w:r>
            <w:r w:rsidR="00F735E5" w:rsidRPr="00F735E5">
              <w:rPr>
                <w:rFonts w:ascii="Arial" w:hAnsi="Arial" w:cs="Arial"/>
                <w:sz w:val="24"/>
                <w:szCs w:val="24"/>
              </w:rPr>
              <w:t xml:space="preserve"> </w:t>
            </w:r>
          </w:p>
        </w:tc>
        <w:tc>
          <w:tcPr>
            <w:tcW w:w="1276" w:type="dxa"/>
            <w:vAlign w:val="center"/>
          </w:tcPr>
          <w:p w14:paraId="22431CAE" w14:textId="09C125D9" w:rsidR="00F735E5" w:rsidRPr="00F735E5" w:rsidRDefault="00144679"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F735E5" w:rsidRPr="00F735E5">
              <w:rPr>
                <w:rFonts w:ascii="Arial" w:hAnsi="Arial" w:cs="Arial"/>
                <w:sz w:val="24"/>
                <w:szCs w:val="24"/>
              </w:rPr>
              <w:t>10.228</w:t>
            </w:r>
            <w:r>
              <w:rPr>
                <w:rFonts w:ascii="Arial" w:hAnsi="Arial" w:cs="Arial"/>
                <w:sz w:val="24"/>
                <w:szCs w:val="24"/>
              </w:rPr>
              <w:t>)</w:t>
            </w:r>
            <w:r w:rsidR="00F735E5" w:rsidRPr="00F735E5">
              <w:rPr>
                <w:rFonts w:ascii="Arial" w:hAnsi="Arial" w:cs="Arial"/>
                <w:sz w:val="24"/>
                <w:szCs w:val="24"/>
              </w:rPr>
              <w:t xml:space="preserve"> </w:t>
            </w:r>
          </w:p>
        </w:tc>
        <w:tc>
          <w:tcPr>
            <w:tcW w:w="1276" w:type="dxa"/>
            <w:vAlign w:val="center"/>
          </w:tcPr>
          <w:p w14:paraId="03B01203" w14:textId="55E8BF51" w:rsidR="00F735E5" w:rsidRPr="00F735E5" w:rsidRDefault="00144679"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F735E5" w:rsidRPr="00F735E5">
              <w:rPr>
                <w:rFonts w:ascii="Arial" w:hAnsi="Arial" w:cs="Arial"/>
                <w:sz w:val="24"/>
                <w:szCs w:val="24"/>
              </w:rPr>
              <w:t>10.228</w:t>
            </w:r>
            <w:r>
              <w:rPr>
                <w:rFonts w:ascii="Arial" w:hAnsi="Arial" w:cs="Arial"/>
                <w:sz w:val="24"/>
                <w:szCs w:val="24"/>
              </w:rPr>
              <w:t>)</w:t>
            </w:r>
            <w:r w:rsidR="00F735E5" w:rsidRPr="00F735E5">
              <w:rPr>
                <w:rFonts w:ascii="Arial" w:hAnsi="Arial" w:cs="Arial"/>
                <w:sz w:val="24"/>
                <w:szCs w:val="24"/>
              </w:rPr>
              <w:t xml:space="preserve"> </w:t>
            </w:r>
          </w:p>
        </w:tc>
        <w:tc>
          <w:tcPr>
            <w:tcW w:w="1276" w:type="dxa"/>
            <w:vAlign w:val="center"/>
          </w:tcPr>
          <w:p w14:paraId="14AFA58E" w14:textId="5A8FAAA5" w:rsidR="00F735E5" w:rsidRPr="00F735E5" w:rsidRDefault="00144679" w:rsidP="00F735E5">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F735E5" w:rsidRPr="00F735E5">
              <w:rPr>
                <w:rFonts w:ascii="Arial" w:hAnsi="Arial" w:cs="Arial"/>
                <w:sz w:val="24"/>
                <w:szCs w:val="24"/>
              </w:rPr>
              <w:t>10.228</w:t>
            </w:r>
            <w:r>
              <w:rPr>
                <w:rFonts w:ascii="Arial" w:hAnsi="Arial" w:cs="Arial"/>
                <w:sz w:val="24"/>
                <w:szCs w:val="24"/>
              </w:rPr>
              <w:t>)</w:t>
            </w:r>
            <w:r w:rsidR="00F735E5" w:rsidRPr="00F735E5">
              <w:rPr>
                <w:rFonts w:ascii="Arial" w:hAnsi="Arial" w:cs="Arial"/>
                <w:sz w:val="24"/>
                <w:szCs w:val="24"/>
              </w:rPr>
              <w:t xml:space="preserve"> </w:t>
            </w:r>
          </w:p>
        </w:tc>
      </w:tr>
      <w:tr w:rsidR="006A51AB" w:rsidRPr="00FA740A" w14:paraId="2B561C9B" w14:textId="77777777" w:rsidTr="00AD16E3">
        <w:trPr>
          <w:trHeight w:val="318"/>
        </w:trPr>
        <w:tc>
          <w:tcPr>
            <w:tcW w:w="4390" w:type="dxa"/>
            <w:vAlign w:val="center"/>
            <w:hideMark/>
          </w:tcPr>
          <w:p w14:paraId="07E16DCC" w14:textId="77777777" w:rsidR="006A51AB" w:rsidRPr="00FA740A" w:rsidRDefault="006A51AB">
            <w:pPr>
              <w:spacing w:after="0" w:line="240" w:lineRule="auto"/>
              <w:rPr>
                <w:rFonts w:ascii="Arial" w:eastAsia="Times New Roman" w:hAnsi="Arial" w:cs="Arial"/>
                <w:b/>
                <w:sz w:val="24"/>
                <w:szCs w:val="24"/>
                <w:lang w:eastAsia="en-GB"/>
              </w:rPr>
            </w:pPr>
            <w:r w:rsidRPr="00FA740A">
              <w:rPr>
                <w:rFonts w:ascii="Arial" w:eastAsia="Times New Roman" w:hAnsi="Arial" w:cs="Arial"/>
                <w:b/>
                <w:sz w:val="24"/>
                <w:szCs w:val="24"/>
                <w:lang w:eastAsia="en-GB"/>
              </w:rPr>
              <w:t xml:space="preserve">Total </w:t>
            </w:r>
          </w:p>
        </w:tc>
        <w:tc>
          <w:tcPr>
            <w:tcW w:w="1275" w:type="dxa"/>
            <w:vAlign w:val="center"/>
          </w:tcPr>
          <w:p w14:paraId="6E3DE89F" w14:textId="66B1C629" w:rsidR="006A51AB" w:rsidRPr="00FA740A" w:rsidRDefault="006805B6" w:rsidP="008D2F1F">
            <w:pPr>
              <w:spacing w:after="0" w:line="240" w:lineRule="auto"/>
              <w:jc w:val="right"/>
              <w:rPr>
                <w:rFonts w:ascii="Arial" w:eastAsia="Times New Roman" w:hAnsi="Arial" w:cs="Arial"/>
                <w:b/>
                <w:sz w:val="24"/>
                <w:szCs w:val="24"/>
                <w:lang w:eastAsia="en-GB"/>
              </w:rPr>
            </w:pPr>
            <w:r>
              <w:rPr>
                <w:rFonts w:ascii="Arial" w:hAnsi="Arial" w:cs="Arial"/>
                <w:b/>
                <w:bCs/>
                <w:sz w:val="24"/>
                <w:szCs w:val="24"/>
              </w:rPr>
              <w:t>(</w:t>
            </w:r>
            <w:r w:rsidR="00994F9B" w:rsidRPr="00994F9B">
              <w:rPr>
                <w:rFonts w:ascii="Arial" w:hAnsi="Arial" w:cs="Arial"/>
                <w:b/>
                <w:bCs/>
                <w:sz w:val="24"/>
                <w:szCs w:val="24"/>
              </w:rPr>
              <w:t>1</w:t>
            </w:r>
            <w:r w:rsidR="006A60AB">
              <w:rPr>
                <w:rFonts w:ascii="Arial" w:hAnsi="Arial" w:cs="Arial"/>
                <w:b/>
                <w:bCs/>
                <w:sz w:val="24"/>
                <w:szCs w:val="24"/>
              </w:rPr>
              <w:t>66.272</w:t>
            </w:r>
            <w:r>
              <w:rPr>
                <w:rFonts w:ascii="Arial" w:hAnsi="Arial" w:cs="Arial"/>
                <w:b/>
                <w:bCs/>
                <w:sz w:val="24"/>
                <w:szCs w:val="24"/>
              </w:rPr>
              <w:t>)</w:t>
            </w:r>
            <w:r w:rsidR="00994F9B" w:rsidRPr="00994F9B">
              <w:rPr>
                <w:rFonts w:ascii="Arial" w:hAnsi="Arial" w:cs="Arial"/>
                <w:b/>
                <w:bCs/>
                <w:sz w:val="24"/>
                <w:szCs w:val="24"/>
              </w:rPr>
              <w:t xml:space="preserve"> </w:t>
            </w:r>
          </w:p>
        </w:tc>
        <w:tc>
          <w:tcPr>
            <w:tcW w:w="1276" w:type="dxa"/>
            <w:vAlign w:val="center"/>
          </w:tcPr>
          <w:p w14:paraId="581220D5" w14:textId="6FA3BBCF" w:rsidR="006A51AB" w:rsidRPr="00DB28D5" w:rsidRDefault="00144679" w:rsidP="008D2F1F">
            <w:pPr>
              <w:spacing w:after="0" w:line="240" w:lineRule="auto"/>
              <w:jc w:val="right"/>
              <w:rPr>
                <w:rFonts w:ascii="Arial" w:eastAsia="Times New Roman" w:hAnsi="Arial" w:cs="Arial"/>
                <w:b/>
                <w:bCs/>
                <w:sz w:val="24"/>
                <w:szCs w:val="24"/>
                <w:lang w:eastAsia="en-GB"/>
              </w:rPr>
            </w:pPr>
            <w:r>
              <w:rPr>
                <w:rFonts w:ascii="Arial" w:hAnsi="Arial" w:cs="Arial"/>
                <w:b/>
                <w:bCs/>
                <w:sz w:val="24"/>
                <w:szCs w:val="24"/>
              </w:rPr>
              <w:t>(</w:t>
            </w:r>
            <w:r w:rsidR="001E582B">
              <w:rPr>
                <w:rFonts w:ascii="Arial" w:hAnsi="Arial" w:cs="Arial"/>
                <w:b/>
                <w:bCs/>
                <w:sz w:val="24"/>
                <w:szCs w:val="24"/>
              </w:rPr>
              <w:t>171.689</w:t>
            </w:r>
            <w:r>
              <w:rPr>
                <w:rFonts w:ascii="Arial" w:hAnsi="Arial" w:cs="Arial"/>
                <w:b/>
                <w:bCs/>
                <w:sz w:val="24"/>
                <w:szCs w:val="24"/>
              </w:rPr>
              <w:t>)</w:t>
            </w:r>
            <w:r w:rsidR="00994F9B" w:rsidRPr="0064435E">
              <w:rPr>
                <w:rFonts w:ascii="Arial" w:hAnsi="Arial" w:cs="Arial"/>
                <w:b/>
                <w:bCs/>
                <w:sz w:val="24"/>
                <w:szCs w:val="24"/>
              </w:rPr>
              <w:t xml:space="preserve"> </w:t>
            </w:r>
          </w:p>
        </w:tc>
        <w:tc>
          <w:tcPr>
            <w:tcW w:w="1276" w:type="dxa"/>
            <w:vAlign w:val="center"/>
          </w:tcPr>
          <w:p w14:paraId="4A827BFF" w14:textId="6C172C10" w:rsidR="006A51AB" w:rsidRPr="00DB28D5" w:rsidRDefault="00144679" w:rsidP="008D2F1F">
            <w:pPr>
              <w:spacing w:after="0" w:line="240" w:lineRule="auto"/>
              <w:jc w:val="right"/>
              <w:rPr>
                <w:rFonts w:ascii="Arial" w:eastAsia="Times New Roman" w:hAnsi="Arial" w:cs="Arial"/>
                <w:b/>
                <w:bCs/>
                <w:sz w:val="24"/>
                <w:szCs w:val="24"/>
                <w:lang w:eastAsia="en-GB"/>
              </w:rPr>
            </w:pPr>
            <w:r>
              <w:rPr>
                <w:rFonts w:ascii="Arial" w:hAnsi="Arial" w:cs="Arial"/>
                <w:b/>
                <w:bCs/>
                <w:sz w:val="24"/>
                <w:szCs w:val="24"/>
              </w:rPr>
              <w:t>(</w:t>
            </w:r>
            <w:r w:rsidR="001E582B">
              <w:rPr>
                <w:rFonts w:ascii="Arial" w:hAnsi="Arial" w:cs="Arial"/>
                <w:b/>
                <w:bCs/>
                <w:sz w:val="24"/>
                <w:szCs w:val="24"/>
              </w:rPr>
              <w:t>174.629</w:t>
            </w:r>
            <w:r>
              <w:rPr>
                <w:rFonts w:ascii="Arial" w:hAnsi="Arial" w:cs="Arial"/>
                <w:b/>
                <w:bCs/>
                <w:sz w:val="24"/>
                <w:szCs w:val="24"/>
              </w:rPr>
              <w:t>)</w:t>
            </w:r>
            <w:r w:rsidR="00994F9B" w:rsidRPr="0064435E">
              <w:rPr>
                <w:rFonts w:ascii="Arial" w:hAnsi="Arial" w:cs="Arial"/>
                <w:b/>
                <w:bCs/>
                <w:sz w:val="24"/>
                <w:szCs w:val="24"/>
              </w:rPr>
              <w:t xml:space="preserve"> </w:t>
            </w:r>
          </w:p>
        </w:tc>
        <w:tc>
          <w:tcPr>
            <w:tcW w:w="1276" w:type="dxa"/>
            <w:vAlign w:val="center"/>
          </w:tcPr>
          <w:p w14:paraId="0ADBBFB4" w14:textId="5A6F2D32" w:rsidR="006A51AB" w:rsidRPr="00DB28D5" w:rsidRDefault="00144679" w:rsidP="008D2F1F">
            <w:pPr>
              <w:spacing w:after="0" w:line="240" w:lineRule="auto"/>
              <w:jc w:val="right"/>
              <w:rPr>
                <w:rFonts w:ascii="Arial" w:eastAsia="Times New Roman" w:hAnsi="Arial" w:cs="Arial"/>
                <w:b/>
                <w:bCs/>
                <w:sz w:val="24"/>
                <w:szCs w:val="24"/>
                <w:lang w:eastAsia="en-GB"/>
              </w:rPr>
            </w:pPr>
            <w:r>
              <w:rPr>
                <w:rFonts w:ascii="Arial" w:hAnsi="Arial" w:cs="Arial"/>
                <w:b/>
                <w:bCs/>
                <w:sz w:val="24"/>
                <w:szCs w:val="24"/>
              </w:rPr>
              <w:t>(</w:t>
            </w:r>
            <w:r w:rsidR="00994F9B" w:rsidRPr="0064435E">
              <w:rPr>
                <w:rFonts w:ascii="Arial" w:hAnsi="Arial" w:cs="Arial"/>
                <w:b/>
                <w:bCs/>
                <w:sz w:val="24"/>
                <w:szCs w:val="24"/>
              </w:rPr>
              <w:t>17</w:t>
            </w:r>
            <w:r w:rsidR="001A204F">
              <w:rPr>
                <w:rFonts w:ascii="Arial" w:hAnsi="Arial" w:cs="Arial"/>
                <w:b/>
                <w:bCs/>
                <w:sz w:val="24"/>
                <w:szCs w:val="24"/>
              </w:rPr>
              <w:t>7.619</w:t>
            </w:r>
            <w:r>
              <w:rPr>
                <w:rFonts w:ascii="Arial" w:hAnsi="Arial" w:cs="Arial"/>
                <w:b/>
                <w:bCs/>
                <w:sz w:val="24"/>
                <w:szCs w:val="24"/>
              </w:rPr>
              <w:t>)</w:t>
            </w:r>
            <w:r w:rsidR="00994F9B" w:rsidRPr="0064435E">
              <w:rPr>
                <w:rFonts w:ascii="Arial" w:hAnsi="Arial" w:cs="Arial"/>
                <w:b/>
                <w:bCs/>
                <w:sz w:val="24"/>
                <w:szCs w:val="24"/>
              </w:rPr>
              <w:t xml:space="preserve"> </w:t>
            </w:r>
          </w:p>
        </w:tc>
      </w:tr>
      <w:tr w:rsidR="009938ED" w:rsidRPr="00481FB2" w14:paraId="6A7C1B9F" w14:textId="77777777" w:rsidTr="006D51C7">
        <w:trPr>
          <w:trHeight w:val="318"/>
        </w:trPr>
        <w:tc>
          <w:tcPr>
            <w:tcW w:w="5665" w:type="dxa"/>
            <w:gridSpan w:val="2"/>
            <w:vAlign w:val="center"/>
            <w:hideMark/>
          </w:tcPr>
          <w:p w14:paraId="21943356" w14:textId="77777777" w:rsidR="009938ED" w:rsidRPr="001649DA" w:rsidRDefault="009938ED" w:rsidP="009938ED">
            <w:pPr>
              <w:spacing w:after="0" w:line="240" w:lineRule="auto"/>
              <w:rPr>
                <w:rFonts w:ascii="Arial" w:eastAsia="Times New Roman" w:hAnsi="Arial" w:cs="Arial"/>
                <w:sz w:val="24"/>
                <w:szCs w:val="24"/>
                <w:lang w:eastAsia="en-GB"/>
              </w:rPr>
            </w:pPr>
            <w:r w:rsidRPr="001649DA">
              <w:rPr>
                <w:rFonts w:ascii="Arial" w:eastAsia="Times New Roman" w:hAnsi="Arial" w:cs="Arial"/>
                <w:sz w:val="24"/>
                <w:szCs w:val="24"/>
                <w:lang w:eastAsia="en-GB"/>
              </w:rPr>
              <w:t>Change on previous year (£m) </w:t>
            </w:r>
          </w:p>
        </w:tc>
        <w:tc>
          <w:tcPr>
            <w:tcW w:w="1276" w:type="dxa"/>
            <w:vAlign w:val="center"/>
          </w:tcPr>
          <w:p w14:paraId="4D823997" w14:textId="28DD465B" w:rsidR="009938ED" w:rsidRPr="009938ED" w:rsidRDefault="00144679" w:rsidP="009938ED">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1A204F">
              <w:rPr>
                <w:rFonts w:ascii="Arial" w:hAnsi="Arial" w:cs="Arial"/>
                <w:sz w:val="24"/>
                <w:szCs w:val="24"/>
              </w:rPr>
              <w:t>5.417</w:t>
            </w:r>
            <w:r>
              <w:rPr>
                <w:rFonts w:ascii="Arial" w:hAnsi="Arial" w:cs="Arial"/>
                <w:sz w:val="24"/>
                <w:szCs w:val="24"/>
              </w:rPr>
              <w:t>)</w:t>
            </w:r>
            <w:r w:rsidR="009938ED" w:rsidRPr="009938ED">
              <w:rPr>
                <w:rFonts w:ascii="Arial" w:hAnsi="Arial" w:cs="Arial"/>
                <w:sz w:val="24"/>
                <w:szCs w:val="24"/>
              </w:rPr>
              <w:t xml:space="preserve"> </w:t>
            </w:r>
          </w:p>
        </w:tc>
        <w:tc>
          <w:tcPr>
            <w:tcW w:w="1276" w:type="dxa"/>
            <w:vAlign w:val="center"/>
          </w:tcPr>
          <w:p w14:paraId="17E83D69" w14:textId="178082E8" w:rsidR="009938ED" w:rsidRPr="009938ED" w:rsidRDefault="00144679" w:rsidP="009938ED">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1A204F">
              <w:rPr>
                <w:rFonts w:ascii="Arial" w:hAnsi="Arial" w:cs="Arial"/>
                <w:sz w:val="24"/>
                <w:szCs w:val="24"/>
              </w:rPr>
              <w:t>2.940</w:t>
            </w:r>
            <w:r>
              <w:rPr>
                <w:rFonts w:ascii="Arial" w:hAnsi="Arial" w:cs="Arial"/>
                <w:sz w:val="24"/>
                <w:szCs w:val="24"/>
              </w:rPr>
              <w:t>)</w:t>
            </w:r>
            <w:r w:rsidR="009938ED" w:rsidRPr="009938ED">
              <w:rPr>
                <w:rFonts w:ascii="Arial" w:hAnsi="Arial" w:cs="Arial"/>
                <w:sz w:val="24"/>
                <w:szCs w:val="24"/>
              </w:rPr>
              <w:t xml:space="preserve"> </w:t>
            </w:r>
          </w:p>
        </w:tc>
        <w:tc>
          <w:tcPr>
            <w:tcW w:w="1276" w:type="dxa"/>
            <w:vAlign w:val="center"/>
          </w:tcPr>
          <w:p w14:paraId="438899AB" w14:textId="576BCAEA" w:rsidR="009938ED" w:rsidRPr="009938ED" w:rsidRDefault="00144679" w:rsidP="009938ED">
            <w:pPr>
              <w:spacing w:after="0" w:line="240" w:lineRule="auto"/>
              <w:jc w:val="right"/>
              <w:rPr>
                <w:rFonts w:ascii="Arial" w:eastAsia="Times New Roman" w:hAnsi="Arial" w:cs="Arial"/>
                <w:sz w:val="24"/>
                <w:szCs w:val="24"/>
                <w:lang w:eastAsia="en-GB"/>
              </w:rPr>
            </w:pPr>
            <w:r>
              <w:rPr>
                <w:rFonts w:ascii="Arial" w:hAnsi="Arial" w:cs="Arial"/>
                <w:sz w:val="24"/>
                <w:szCs w:val="24"/>
              </w:rPr>
              <w:t>(</w:t>
            </w:r>
            <w:r w:rsidR="009938ED" w:rsidRPr="009938ED">
              <w:rPr>
                <w:rFonts w:ascii="Arial" w:hAnsi="Arial" w:cs="Arial"/>
                <w:sz w:val="24"/>
                <w:szCs w:val="24"/>
              </w:rPr>
              <w:t>2.</w:t>
            </w:r>
            <w:r w:rsidR="001A204F">
              <w:rPr>
                <w:rFonts w:ascii="Arial" w:hAnsi="Arial" w:cs="Arial"/>
                <w:sz w:val="24"/>
                <w:szCs w:val="24"/>
              </w:rPr>
              <w:t>990</w:t>
            </w:r>
            <w:r>
              <w:rPr>
                <w:rFonts w:ascii="Arial" w:hAnsi="Arial" w:cs="Arial"/>
                <w:sz w:val="24"/>
                <w:szCs w:val="24"/>
              </w:rPr>
              <w:t>)</w:t>
            </w:r>
            <w:r w:rsidR="009938ED" w:rsidRPr="009938ED">
              <w:rPr>
                <w:rFonts w:ascii="Arial" w:hAnsi="Arial" w:cs="Arial"/>
                <w:sz w:val="24"/>
                <w:szCs w:val="24"/>
              </w:rPr>
              <w:t xml:space="preserve"> </w:t>
            </w:r>
          </w:p>
        </w:tc>
      </w:tr>
      <w:tr w:rsidR="009938ED" w:rsidRPr="00481FB2" w14:paraId="79E8A1EF" w14:textId="77777777" w:rsidTr="006D51C7">
        <w:trPr>
          <w:trHeight w:val="318"/>
        </w:trPr>
        <w:tc>
          <w:tcPr>
            <w:tcW w:w="5665" w:type="dxa"/>
            <w:gridSpan w:val="2"/>
            <w:vAlign w:val="center"/>
            <w:hideMark/>
          </w:tcPr>
          <w:p w14:paraId="363C8F2F" w14:textId="77777777" w:rsidR="009938ED" w:rsidRPr="001649DA" w:rsidRDefault="009938ED" w:rsidP="009938ED">
            <w:pPr>
              <w:spacing w:after="0" w:line="240" w:lineRule="auto"/>
              <w:rPr>
                <w:rFonts w:ascii="Arial" w:eastAsia="Times New Roman" w:hAnsi="Arial" w:cs="Arial"/>
                <w:sz w:val="24"/>
                <w:szCs w:val="24"/>
                <w:lang w:eastAsia="en-GB"/>
              </w:rPr>
            </w:pPr>
            <w:r w:rsidRPr="001649DA">
              <w:rPr>
                <w:rFonts w:ascii="Arial" w:eastAsia="Times New Roman" w:hAnsi="Arial" w:cs="Arial"/>
                <w:sz w:val="24"/>
                <w:szCs w:val="24"/>
                <w:lang w:eastAsia="en-GB"/>
              </w:rPr>
              <w:t>Change on previous year (%) </w:t>
            </w:r>
          </w:p>
        </w:tc>
        <w:tc>
          <w:tcPr>
            <w:tcW w:w="1276" w:type="dxa"/>
            <w:vAlign w:val="center"/>
          </w:tcPr>
          <w:p w14:paraId="4C4DD18B" w14:textId="0ED0F04C" w:rsidR="009938ED" w:rsidRPr="009938ED" w:rsidRDefault="009938ED" w:rsidP="009938ED">
            <w:pPr>
              <w:spacing w:after="0" w:line="240" w:lineRule="auto"/>
              <w:jc w:val="right"/>
              <w:rPr>
                <w:rFonts w:ascii="Arial" w:eastAsia="Times New Roman" w:hAnsi="Arial" w:cs="Arial"/>
                <w:sz w:val="24"/>
                <w:szCs w:val="24"/>
                <w:lang w:eastAsia="en-GB"/>
              </w:rPr>
            </w:pPr>
            <w:r w:rsidRPr="009938ED">
              <w:rPr>
                <w:rFonts w:ascii="Arial" w:hAnsi="Arial" w:cs="Arial"/>
                <w:sz w:val="24"/>
                <w:szCs w:val="24"/>
              </w:rPr>
              <w:t>3.26%</w:t>
            </w:r>
          </w:p>
        </w:tc>
        <w:tc>
          <w:tcPr>
            <w:tcW w:w="1276" w:type="dxa"/>
            <w:vAlign w:val="center"/>
          </w:tcPr>
          <w:p w14:paraId="606CA8AC" w14:textId="7A00E274" w:rsidR="009938ED" w:rsidRPr="009938ED" w:rsidRDefault="009938ED" w:rsidP="009938ED">
            <w:pPr>
              <w:spacing w:after="0" w:line="240" w:lineRule="auto"/>
              <w:jc w:val="right"/>
              <w:rPr>
                <w:rFonts w:ascii="Arial" w:eastAsia="Times New Roman" w:hAnsi="Arial" w:cs="Arial"/>
                <w:sz w:val="24"/>
                <w:szCs w:val="24"/>
                <w:lang w:eastAsia="en-GB"/>
              </w:rPr>
            </w:pPr>
            <w:r w:rsidRPr="009938ED">
              <w:rPr>
                <w:rFonts w:ascii="Arial" w:hAnsi="Arial" w:cs="Arial"/>
                <w:sz w:val="24"/>
                <w:szCs w:val="24"/>
              </w:rPr>
              <w:t>1.71%</w:t>
            </w:r>
          </w:p>
        </w:tc>
        <w:tc>
          <w:tcPr>
            <w:tcW w:w="1276" w:type="dxa"/>
            <w:vAlign w:val="center"/>
          </w:tcPr>
          <w:p w14:paraId="438FACE5" w14:textId="0643E461" w:rsidR="009938ED" w:rsidRPr="009938ED" w:rsidRDefault="009938ED" w:rsidP="009938ED">
            <w:pPr>
              <w:spacing w:after="0" w:line="240" w:lineRule="auto"/>
              <w:jc w:val="right"/>
              <w:rPr>
                <w:rFonts w:ascii="Arial" w:eastAsia="Times New Roman" w:hAnsi="Arial" w:cs="Arial"/>
                <w:sz w:val="24"/>
                <w:szCs w:val="24"/>
                <w:lang w:eastAsia="en-GB"/>
              </w:rPr>
            </w:pPr>
            <w:r w:rsidRPr="009938ED">
              <w:rPr>
                <w:rFonts w:ascii="Arial" w:hAnsi="Arial" w:cs="Arial"/>
                <w:sz w:val="24"/>
                <w:szCs w:val="24"/>
              </w:rPr>
              <w:t>1.71%</w:t>
            </w:r>
          </w:p>
        </w:tc>
      </w:tr>
    </w:tbl>
    <w:p w14:paraId="617F48D0" w14:textId="77777777" w:rsidR="006A51AB" w:rsidRDefault="006A51AB" w:rsidP="00C66407">
      <w:pPr>
        <w:pStyle w:val="BodyText"/>
        <w:spacing w:before="11"/>
        <w:ind w:left="426" w:hanging="426"/>
        <w:rPr>
          <w:szCs w:val="28"/>
          <w:vertAlign w:val="subscript"/>
        </w:rPr>
      </w:pPr>
    </w:p>
    <w:p w14:paraId="26D48D03" w14:textId="5662A59B" w:rsidR="00223818" w:rsidRDefault="00223818" w:rsidP="00223818">
      <w:pPr>
        <w:spacing w:after="0" w:line="360" w:lineRule="auto"/>
        <w:rPr>
          <w:rFonts w:ascii="Arial" w:hAnsi="Arial" w:cs="Arial"/>
          <w:sz w:val="24"/>
          <w:szCs w:val="24"/>
        </w:rPr>
      </w:pPr>
      <w:r w:rsidRPr="00E80045">
        <w:rPr>
          <w:rFonts w:ascii="Arial" w:hAnsi="Arial" w:cs="Arial"/>
          <w:sz w:val="24"/>
          <w:szCs w:val="24"/>
        </w:rPr>
        <w:t>The standstill budget requirement</w:t>
      </w:r>
      <w:r>
        <w:rPr>
          <w:rFonts w:ascii="Arial" w:hAnsi="Arial" w:cs="Arial"/>
          <w:sz w:val="24"/>
          <w:szCs w:val="24"/>
        </w:rPr>
        <w:t>s</w:t>
      </w:r>
      <w:r w:rsidRPr="00E80045">
        <w:rPr>
          <w:rFonts w:ascii="Arial" w:hAnsi="Arial" w:cs="Arial"/>
          <w:sz w:val="24"/>
          <w:szCs w:val="24"/>
        </w:rPr>
        <w:t xml:space="preserve"> for </w:t>
      </w:r>
      <w:r>
        <w:rPr>
          <w:rFonts w:ascii="Arial" w:hAnsi="Arial" w:cs="Arial"/>
          <w:sz w:val="24"/>
          <w:szCs w:val="24"/>
        </w:rPr>
        <w:t>the period to 202</w:t>
      </w:r>
      <w:r w:rsidR="008D11EB">
        <w:rPr>
          <w:rFonts w:ascii="Arial" w:hAnsi="Arial" w:cs="Arial"/>
          <w:sz w:val="24"/>
          <w:szCs w:val="24"/>
        </w:rPr>
        <w:t>9</w:t>
      </w:r>
      <w:r>
        <w:rPr>
          <w:rFonts w:ascii="Arial" w:hAnsi="Arial" w:cs="Arial"/>
          <w:sz w:val="24"/>
          <w:szCs w:val="24"/>
        </w:rPr>
        <w:t>/</w:t>
      </w:r>
      <w:r w:rsidR="008D11EB">
        <w:rPr>
          <w:rFonts w:ascii="Arial" w:hAnsi="Arial" w:cs="Arial"/>
          <w:sz w:val="24"/>
          <w:szCs w:val="24"/>
        </w:rPr>
        <w:t>30</w:t>
      </w:r>
      <w:r>
        <w:rPr>
          <w:rFonts w:ascii="Arial" w:hAnsi="Arial" w:cs="Arial"/>
          <w:sz w:val="24"/>
          <w:szCs w:val="24"/>
        </w:rPr>
        <w:t xml:space="preserve"> </w:t>
      </w:r>
      <w:r w:rsidRPr="00E80045">
        <w:rPr>
          <w:rFonts w:ascii="Arial" w:hAnsi="Arial" w:cs="Arial"/>
          <w:sz w:val="24"/>
          <w:szCs w:val="24"/>
        </w:rPr>
        <w:t>totals £</w:t>
      </w:r>
      <w:r w:rsidR="008A57D0">
        <w:rPr>
          <w:rFonts w:ascii="Arial" w:hAnsi="Arial" w:cs="Arial"/>
          <w:sz w:val="24"/>
          <w:szCs w:val="24"/>
        </w:rPr>
        <w:t>58.7</w:t>
      </w:r>
      <w:r w:rsidRPr="00E80045">
        <w:rPr>
          <w:rFonts w:ascii="Arial" w:hAnsi="Arial" w:cs="Arial"/>
          <w:sz w:val="24"/>
          <w:szCs w:val="24"/>
        </w:rPr>
        <w:t>m and comprises the following:</w:t>
      </w:r>
    </w:p>
    <w:p w14:paraId="177BEDA0" w14:textId="207A0926" w:rsidR="00223818" w:rsidRPr="00E31474" w:rsidRDefault="00223818" w:rsidP="00223818">
      <w:pPr>
        <w:pStyle w:val="BodyText"/>
        <w:spacing w:before="11"/>
        <w:ind w:left="426" w:hanging="426"/>
        <w:rPr>
          <w:szCs w:val="28"/>
          <w:vertAlign w:val="subscript"/>
        </w:rPr>
      </w:pPr>
      <w:r w:rsidRPr="00E31474">
        <w:rPr>
          <w:szCs w:val="28"/>
          <w:vertAlign w:val="subscript"/>
        </w:rPr>
        <w:t xml:space="preserve">Table </w:t>
      </w:r>
      <w:r w:rsidR="00F12C06">
        <w:rPr>
          <w:szCs w:val="28"/>
          <w:vertAlign w:val="subscript"/>
        </w:rPr>
        <w:t>1</w:t>
      </w:r>
      <w:r w:rsidR="00B90CFE">
        <w:rPr>
          <w:szCs w:val="28"/>
          <w:vertAlign w:val="subscript"/>
        </w:rPr>
        <w:t>6.</w:t>
      </w:r>
    </w:p>
    <w:tbl>
      <w:tblPr>
        <w:tblStyle w:val="TableGrid"/>
        <w:tblW w:w="9498" w:type="dxa"/>
        <w:tblInd w:w="-5" w:type="dxa"/>
        <w:tblLook w:val="04A0" w:firstRow="1" w:lastRow="0" w:firstColumn="1" w:lastColumn="0" w:noHBand="0" w:noVBand="1"/>
      </w:tblPr>
      <w:tblGrid>
        <w:gridCol w:w="3600"/>
        <w:gridCol w:w="1179"/>
        <w:gridCol w:w="1180"/>
        <w:gridCol w:w="1179"/>
        <w:gridCol w:w="1180"/>
        <w:gridCol w:w="1180"/>
      </w:tblGrid>
      <w:tr w:rsidR="00C7090B" w:rsidRPr="00EF31DA" w14:paraId="185899CD" w14:textId="77777777" w:rsidTr="00C44CFC">
        <w:trPr>
          <w:trHeight w:val="660"/>
        </w:trPr>
        <w:tc>
          <w:tcPr>
            <w:tcW w:w="3600" w:type="dxa"/>
            <w:vAlign w:val="center"/>
            <w:hideMark/>
          </w:tcPr>
          <w:p w14:paraId="4C7CBC8C" w14:textId="77777777" w:rsidR="00AF739C" w:rsidRPr="00477700" w:rsidRDefault="00AF739C" w:rsidP="004D7C40">
            <w:pPr>
              <w:rPr>
                <w:rFonts w:ascii="Arial" w:hAnsi="Arial" w:cs="Arial"/>
                <w:b/>
                <w:bCs/>
                <w:sz w:val="24"/>
                <w:szCs w:val="24"/>
              </w:rPr>
            </w:pPr>
            <w:r w:rsidRPr="00477700">
              <w:rPr>
                <w:rFonts w:ascii="Arial" w:hAnsi="Arial" w:cs="Arial"/>
                <w:b/>
                <w:bCs/>
                <w:sz w:val="24"/>
                <w:szCs w:val="24"/>
              </w:rPr>
              <w:t xml:space="preserve">Standstill Costs </w:t>
            </w:r>
          </w:p>
        </w:tc>
        <w:tc>
          <w:tcPr>
            <w:tcW w:w="1179" w:type="dxa"/>
            <w:vAlign w:val="center"/>
            <w:hideMark/>
          </w:tcPr>
          <w:p w14:paraId="6438099D" w14:textId="43676F32" w:rsidR="00AF739C" w:rsidRPr="00F773C3" w:rsidRDefault="006972F7">
            <w:pPr>
              <w:jc w:val="center"/>
              <w:rPr>
                <w:rFonts w:ascii="Arial" w:hAnsi="Arial" w:cs="Arial"/>
                <w:b/>
                <w:bCs/>
                <w:sz w:val="24"/>
                <w:szCs w:val="24"/>
              </w:rPr>
            </w:pPr>
            <w:r w:rsidRPr="00F773C3">
              <w:rPr>
                <w:rFonts w:ascii="Arial" w:hAnsi="Arial" w:cs="Arial"/>
                <w:b/>
                <w:sz w:val="24"/>
                <w:szCs w:val="24"/>
              </w:rPr>
              <w:t>2026</w:t>
            </w:r>
            <w:r w:rsidRPr="00F773C3">
              <w:rPr>
                <w:rFonts w:ascii="Arial" w:hAnsi="Arial" w:cs="Arial"/>
                <w:b/>
                <w:bCs/>
                <w:sz w:val="24"/>
                <w:szCs w:val="24"/>
              </w:rPr>
              <w:t>/27 £m</w:t>
            </w:r>
          </w:p>
        </w:tc>
        <w:tc>
          <w:tcPr>
            <w:tcW w:w="1180" w:type="dxa"/>
            <w:vAlign w:val="center"/>
          </w:tcPr>
          <w:p w14:paraId="54D5A892" w14:textId="123C84EF" w:rsidR="00AF739C" w:rsidRPr="00F773C3" w:rsidRDefault="006972F7">
            <w:pPr>
              <w:jc w:val="center"/>
              <w:rPr>
                <w:rFonts w:ascii="Arial" w:hAnsi="Arial" w:cs="Arial"/>
                <w:b/>
                <w:bCs/>
                <w:sz w:val="24"/>
                <w:szCs w:val="24"/>
              </w:rPr>
            </w:pPr>
            <w:r w:rsidRPr="00F773C3">
              <w:rPr>
                <w:rFonts w:ascii="Arial" w:hAnsi="Arial" w:cs="Arial"/>
                <w:b/>
                <w:bCs/>
                <w:sz w:val="24"/>
                <w:szCs w:val="24"/>
              </w:rPr>
              <w:t>2027/28 £m</w:t>
            </w:r>
          </w:p>
        </w:tc>
        <w:tc>
          <w:tcPr>
            <w:tcW w:w="1179" w:type="dxa"/>
            <w:vAlign w:val="center"/>
          </w:tcPr>
          <w:p w14:paraId="23B0CF65" w14:textId="2A02F6C0" w:rsidR="00AF739C" w:rsidRPr="00F773C3" w:rsidRDefault="006972F7">
            <w:pPr>
              <w:jc w:val="center"/>
              <w:rPr>
                <w:rFonts w:ascii="Arial" w:hAnsi="Arial" w:cs="Arial"/>
                <w:b/>
                <w:bCs/>
                <w:sz w:val="24"/>
                <w:szCs w:val="24"/>
              </w:rPr>
            </w:pPr>
            <w:r w:rsidRPr="00F773C3">
              <w:rPr>
                <w:rFonts w:ascii="Arial" w:hAnsi="Arial" w:cs="Arial"/>
                <w:b/>
                <w:bCs/>
                <w:sz w:val="24"/>
                <w:szCs w:val="24"/>
              </w:rPr>
              <w:t>202</w:t>
            </w:r>
            <w:r>
              <w:rPr>
                <w:rFonts w:ascii="Arial" w:hAnsi="Arial" w:cs="Arial"/>
                <w:b/>
                <w:bCs/>
                <w:sz w:val="24"/>
                <w:szCs w:val="24"/>
              </w:rPr>
              <w:t>8</w:t>
            </w:r>
            <w:r w:rsidRPr="00F773C3">
              <w:rPr>
                <w:rFonts w:ascii="Arial" w:hAnsi="Arial" w:cs="Arial"/>
                <w:b/>
                <w:bCs/>
                <w:sz w:val="24"/>
                <w:szCs w:val="24"/>
              </w:rPr>
              <w:t>/2</w:t>
            </w:r>
            <w:r>
              <w:rPr>
                <w:rFonts w:ascii="Arial" w:hAnsi="Arial" w:cs="Arial"/>
                <w:b/>
                <w:bCs/>
                <w:sz w:val="24"/>
                <w:szCs w:val="24"/>
              </w:rPr>
              <w:t>9</w:t>
            </w:r>
            <w:r w:rsidRPr="00F773C3">
              <w:rPr>
                <w:rFonts w:ascii="Arial" w:hAnsi="Arial" w:cs="Arial"/>
                <w:b/>
                <w:bCs/>
                <w:sz w:val="24"/>
                <w:szCs w:val="24"/>
              </w:rPr>
              <w:t xml:space="preserve"> £m</w:t>
            </w:r>
          </w:p>
        </w:tc>
        <w:tc>
          <w:tcPr>
            <w:tcW w:w="1180" w:type="dxa"/>
            <w:vAlign w:val="center"/>
          </w:tcPr>
          <w:p w14:paraId="51110DD0" w14:textId="7E3778EC" w:rsidR="00AF739C" w:rsidRPr="00F773C3" w:rsidRDefault="004D6D14">
            <w:pPr>
              <w:jc w:val="center"/>
              <w:rPr>
                <w:rFonts w:ascii="Arial" w:hAnsi="Arial" w:cs="Arial"/>
                <w:b/>
                <w:bCs/>
                <w:sz w:val="24"/>
                <w:szCs w:val="24"/>
              </w:rPr>
            </w:pPr>
            <w:r w:rsidRPr="00F773C3">
              <w:rPr>
                <w:rFonts w:ascii="Arial" w:hAnsi="Arial" w:cs="Arial"/>
                <w:b/>
                <w:bCs/>
                <w:sz w:val="24"/>
                <w:szCs w:val="24"/>
              </w:rPr>
              <w:t>202</w:t>
            </w:r>
            <w:r>
              <w:rPr>
                <w:rFonts w:ascii="Arial" w:hAnsi="Arial" w:cs="Arial"/>
                <w:b/>
                <w:bCs/>
                <w:sz w:val="24"/>
                <w:szCs w:val="24"/>
              </w:rPr>
              <w:t>9</w:t>
            </w:r>
            <w:r w:rsidRPr="00F773C3">
              <w:rPr>
                <w:rFonts w:ascii="Arial" w:hAnsi="Arial" w:cs="Arial"/>
                <w:b/>
                <w:bCs/>
                <w:sz w:val="24"/>
                <w:szCs w:val="24"/>
              </w:rPr>
              <w:t>/</w:t>
            </w:r>
            <w:r>
              <w:rPr>
                <w:rFonts w:ascii="Arial" w:hAnsi="Arial" w:cs="Arial"/>
                <w:b/>
                <w:bCs/>
                <w:sz w:val="24"/>
                <w:szCs w:val="24"/>
              </w:rPr>
              <w:t>30</w:t>
            </w:r>
            <w:r w:rsidRPr="00F773C3">
              <w:rPr>
                <w:rFonts w:ascii="Arial" w:hAnsi="Arial" w:cs="Arial"/>
                <w:b/>
                <w:bCs/>
                <w:sz w:val="24"/>
                <w:szCs w:val="24"/>
              </w:rPr>
              <w:t xml:space="preserve"> £m</w:t>
            </w:r>
          </w:p>
        </w:tc>
        <w:tc>
          <w:tcPr>
            <w:tcW w:w="1180" w:type="dxa"/>
            <w:vAlign w:val="center"/>
          </w:tcPr>
          <w:p w14:paraId="164BC047" w14:textId="77777777" w:rsidR="00AF739C" w:rsidRPr="00F773C3" w:rsidRDefault="00AF739C">
            <w:pPr>
              <w:jc w:val="center"/>
              <w:rPr>
                <w:rFonts w:ascii="Arial" w:hAnsi="Arial" w:cs="Arial"/>
                <w:b/>
                <w:bCs/>
                <w:sz w:val="24"/>
                <w:szCs w:val="24"/>
              </w:rPr>
            </w:pPr>
            <w:r w:rsidRPr="00F773C3">
              <w:rPr>
                <w:rFonts w:ascii="Arial" w:hAnsi="Arial" w:cs="Arial"/>
                <w:b/>
                <w:bCs/>
                <w:sz w:val="24"/>
                <w:szCs w:val="24"/>
              </w:rPr>
              <w:t>Total</w:t>
            </w:r>
          </w:p>
          <w:p w14:paraId="731C23DB" w14:textId="77777777" w:rsidR="00AF739C" w:rsidRPr="00F773C3" w:rsidRDefault="00AF739C">
            <w:pPr>
              <w:jc w:val="center"/>
              <w:rPr>
                <w:rFonts w:ascii="Arial" w:hAnsi="Arial" w:cs="Arial"/>
                <w:b/>
                <w:bCs/>
                <w:sz w:val="24"/>
                <w:szCs w:val="24"/>
              </w:rPr>
            </w:pPr>
            <w:r w:rsidRPr="00F773C3">
              <w:rPr>
                <w:rFonts w:ascii="Arial" w:hAnsi="Arial" w:cs="Arial"/>
                <w:b/>
                <w:bCs/>
                <w:sz w:val="24"/>
                <w:szCs w:val="24"/>
              </w:rPr>
              <w:t xml:space="preserve"> £m</w:t>
            </w:r>
          </w:p>
        </w:tc>
      </w:tr>
      <w:tr w:rsidR="00B741B4" w:rsidRPr="00EF31DA" w14:paraId="28E2779D" w14:textId="77777777" w:rsidTr="00C44CFC">
        <w:trPr>
          <w:trHeight w:val="315"/>
        </w:trPr>
        <w:tc>
          <w:tcPr>
            <w:tcW w:w="3600" w:type="dxa"/>
            <w:vAlign w:val="center"/>
          </w:tcPr>
          <w:p w14:paraId="037A6537" w14:textId="4FD93B78" w:rsidR="00B741B4" w:rsidRPr="00F773C3" w:rsidRDefault="00B741B4" w:rsidP="00B741B4">
            <w:pPr>
              <w:ind w:firstLine="37"/>
              <w:rPr>
                <w:rFonts w:ascii="Arial" w:hAnsi="Arial" w:cs="Arial"/>
                <w:bCs/>
                <w:sz w:val="24"/>
                <w:szCs w:val="24"/>
              </w:rPr>
            </w:pPr>
            <w:r w:rsidRPr="00E3157E">
              <w:rPr>
                <w:rFonts w:ascii="Arial" w:hAnsi="Arial" w:cs="Arial"/>
                <w:sz w:val="24"/>
                <w:szCs w:val="24"/>
              </w:rPr>
              <w:t>Officer Pay</w:t>
            </w:r>
          </w:p>
        </w:tc>
        <w:tc>
          <w:tcPr>
            <w:tcW w:w="1179" w:type="dxa"/>
            <w:vAlign w:val="center"/>
          </w:tcPr>
          <w:p w14:paraId="0989A8C1" w14:textId="11BD716A"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7.613 </w:t>
            </w:r>
          </w:p>
        </w:tc>
        <w:tc>
          <w:tcPr>
            <w:tcW w:w="1180" w:type="dxa"/>
            <w:vAlign w:val="center"/>
          </w:tcPr>
          <w:p w14:paraId="011BA951" w14:textId="4E7B3116"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5.156 </w:t>
            </w:r>
          </w:p>
        </w:tc>
        <w:tc>
          <w:tcPr>
            <w:tcW w:w="1179" w:type="dxa"/>
            <w:vAlign w:val="center"/>
          </w:tcPr>
          <w:p w14:paraId="1D3B3A8E" w14:textId="763249C3"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4.928 </w:t>
            </w:r>
          </w:p>
        </w:tc>
        <w:tc>
          <w:tcPr>
            <w:tcW w:w="1180" w:type="dxa"/>
            <w:vAlign w:val="center"/>
          </w:tcPr>
          <w:p w14:paraId="044220EC" w14:textId="23A2CD81"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5.055 </w:t>
            </w:r>
          </w:p>
        </w:tc>
        <w:tc>
          <w:tcPr>
            <w:tcW w:w="1180" w:type="dxa"/>
            <w:vAlign w:val="center"/>
          </w:tcPr>
          <w:p w14:paraId="77F5B9B6" w14:textId="5951CA2A" w:rsidR="00B741B4" w:rsidRPr="00B741B4" w:rsidRDefault="00B741B4" w:rsidP="00B741B4">
            <w:pPr>
              <w:jc w:val="right"/>
              <w:rPr>
                <w:rFonts w:ascii="Arial" w:hAnsi="Arial" w:cs="Arial"/>
                <w:b/>
                <w:sz w:val="24"/>
                <w:szCs w:val="24"/>
              </w:rPr>
            </w:pPr>
            <w:r w:rsidRPr="00B741B4">
              <w:rPr>
                <w:rFonts w:ascii="Arial" w:hAnsi="Arial" w:cs="Arial"/>
                <w:sz w:val="24"/>
                <w:szCs w:val="24"/>
              </w:rPr>
              <w:t xml:space="preserve">22.752 </w:t>
            </w:r>
          </w:p>
        </w:tc>
      </w:tr>
      <w:tr w:rsidR="00B741B4" w:rsidRPr="00EF31DA" w14:paraId="1B90C4CB" w14:textId="77777777" w:rsidTr="00C44CFC">
        <w:trPr>
          <w:trHeight w:val="315"/>
        </w:trPr>
        <w:tc>
          <w:tcPr>
            <w:tcW w:w="3600" w:type="dxa"/>
            <w:vAlign w:val="center"/>
          </w:tcPr>
          <w:p w14:paraId="07C140D6" w14:textId="21211B95" w:rsidR="00B741B4" w:rsidRPr="00F773C3" w:rsidRDefault="00B741B4" w:rsidP="00B741B4">
            <w:pPr>
              <w:ind w:firstLine="37"/>
              <w:rPr>
                <w:rFonts w:ascii="Arial" w:hAnsi="Arial" w:cs="Arial"/>
                <w:bCs/>
                <w:sz w:val="24"/>
                <w:szCs w:val="24"/>
              </w:rPr>
            </w:pPr>
            <w:r w:rsidRPr="00E3157E">
              <w:rPr>
                <w:rFonts w:ascii="Arial" w:hAnsi="Arial" w:cs="Arial"/>
                <w:sz w:val="24"/>
                <w:szCs w:val="24"/>
              </w:rPr>
              <w:t>Staff</w:t>
            </w:r>
            <w:r w:rsidRPr="00F773C3">
              <w:rPr>
                <w:rFonts w:ascii="Arial" w:hAnsi="Arial" w:cs="Arial"/>
                <w:bCs/>
                <w:sz w:val="24"/>
                <w:szCs w:val="24"/>
              </w:rPr>
              <w:t xml:space="preserve"> Pay</w:t>
            </w:r>
          </w:p>
        </w:tc>
        <w:tc>
          <w:tcPr>
            <w:tcW w:w="1179" w:type="dxa"/>
            <w:tcBorders>
              <w:top w:val="single" w:sz="4" w:space="0" w:color="auto"/>
              <w:left w:val="single" w:sz="4" w:space="0" w:color="auto"/>
              <w:bottom w:val="single" w:sz="4" w:space="0" w:color="auto"/>
              <w:right w:val="single" w:sz="4" w:space="0" w:color="auto"/>
            </w:tcBorders>
            <w:vAlign w:val="center"/>
          </w:tcPr>
          <w:p w14:paraId="1BE0F9C2" w14:textId="0169A0EE"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3.164 </w:t>
            </w:r>
          </w:p>
        </w:tc>
        <w:tc>
          <w:tcPr>
            <w:tcW w:w="1180" w:type="dxa"/>
            <w:tcBorders>
              <w:top w:val="single" w:sz="4" w:space="0" w:color="auto"/>
              <w:left w:val="nil"/>
              <w:bottom w:val="single" w:sz="4" w:space="0" w:color="auto"/>
              <w:right w:val="single" w:sz="4" w:space="0" w:color="auto"/>
            </w:tcBorders>
            <w:vAlign w:val="center"/>
          </w:tcPr>
          <w:p w14:paraId="20DA3ACE" w14:textId="2242DEFB"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2.747 </w:t>
            </w:r>
          </w:p>
        </w:tc>
        <w:tc>
          <w:tcPr>
            <w:tcW w:w="1179" w:type="dxa"/>
            <w:tcBorders>
              <w:top w:val="single" w:sz="4" w:space="0" w:color="auto"/>
              <w:left w:val="nil"/>
              <w:bottom w:val="single" w:sz="4" w:space="0" w:color="auto"/>
              <w:right w:val="single" w:sz="4" w:space="0" w:color="auto"/>
            </w:tcBorders>
            <w:vAlign w:val="center"/>
          </w:tcPr>
          <w:p w14:paraId="6F0EB492" w14:textId="5E2BBB1A"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2.629 </w:t>
            </w:r>
          </w:p>
        </w:tc>
        <w:tc>
          <w:tcPr>
            <w:tcW w:w="1180" w:type="dxa"/>
            <w:tcBorders>
              <w:top w:val="single" w:sz="4" w:space="0" w:color="auto"/>
              <w:left w:val="nil"/>
              <w:bottom w:val="single" w:sz="4" w:space="0" w:color="auto"/>
              <w:right w:val="single" w:sz="4" w:space="0" w:color="auto"/>
            </w:tcBorders>
            <w:vAlign w:val="center"/>
          </w:tcPr>
          <w:p w14:paraId="223226AC" w14:textId="2F80C36E"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2.699 </w:t>
            </w:r>
          </w:p>
        </w:tc>
        <w:tc>
          <w:tcPr>
            <w:tcW w:w="1180" w:type="dxa"/>
            <w:tcBorders>
              <w:top w:val="single" w:sz="4" w:space="0" w:color="auto"/>
              <w:left w:val="nil"/>
              <w:bottom w:val="single" w:sz="4" w:space="0" w:color="auto"/>
              <w:right w:val="single" w:sz="4" w:space="0" w:color="auto"/>
            </w:tcBorders>
            <w:vAlign w:val="center"/>
          </w:tcPr>
          <w:p w14:paraId="79026208" w14:textId="23AD7DC2" w:rsidR="00B741B4" w:rsidRPr="00B741B4" w:rsidRDefault="00B741B4" w:rsidP="00B741B4">
            <w:pPr>
              <w:jc w:val="right"/>
              <w:rPr>
                <w:rFonts w:ascii="Arial" w:hAnsi="Arial" w:cs="Arial"/>
                <w:b/>
                <w:sz w:val="24"/>
                <w:szCs w:val="24"/>
              </w:rPr>
            </w:pPr>
            <w:r w:rsidRPr="00B741B4">
              <w:rPr>
                <w:rFonts w:ascii="Arial" w:hAnsi="Arial" w:cs="Arial"/>
                <w:sz w:val="24"/>
                <w:szCs w:val="24"/>
              </w:rPr>
              <w:t xml:space="preserve">11.239 </w:t>
            </w:r>
          </w:p>
        </w:tc>
      </w:tr>
      <w:tr w:rsidR="00DB7B96" w:rsidRPr="00EF31DA" w14:paraId="26EA4741" w14:textId="77777777" w:rsidTr="00C44CFC">
        <w:trPr>
          <w:trHeight w:val="315"/>
        </w:trPr>
        <w:tc>
          <w:tcPr>
            <w:tcW w:w="3600" w:type="dxa"/>
            <w:vAlign w:val="center"/>
          </w:tcPr>
          <w:p w14:paraId="6E019D1F" w14:textId="2FD511BB" w:rsidR="00DB7B96" w:rsidRPr="00F773C3" w:rsidRDefault="00DB7B96" w:rsidP="00DB7B96">
            <w:pPr>
              <w:ind w:firstLine="37"/>
              <w:rPr>
                <w:rFonts w:ascii="Arial" w:hAnsi="Arial" w:cs="Arial"/>
                <w:bCs/>
                <w:sz w:val="24"/>
                <w:szCs w:val="24"/>
              </w:rPr>
            </w:pPr>
            <w:r w:rsidRPr="00E3157E">
              <w:rPr>
                <w:rFonts w:ascii="Arial" w:hAnsi="Arial" w:cs="Arial"/>
                <w:sz w:val="24"/>
                <w:szCs w:val="24"/>
              </w:rPr>
              <w:t>2025/26 under achieve savings</w:t>
            </w:r>
          </w:p>
        </w:tc>
        <w:tc>
          <w:tcPr>
            <w:tcW w:w="1179" w:type="dxa"/>
            <w:tcBorders>
              <w:top w:val="nil"/>
              <w:left w:val="single" w:sz="4" w:space="0" w:color="auto"/>
              <w:bottom w:val="single" w:sz="4" w:space="0" w:color="auto"/>
              <w:right w:val="single" w:sz="4" w:space="0" w:color="auto"/>
            </w:tcBorders>
            <w:vAlign w:val="center"/>
          </w:tcPr>
          <w:p w14:paraId="4EF599C9" w14:textId="09248C6B" w:rsidR="00DB7B96" w:rsidRPr="00B741B4" w:rsidRDefault="00DB7B96" w:rsidP="00DB7B96">
            <w:pPr>
              <w:jc w:val="right"/>
              <w:rPr>
                <w:rFonts w:ascii="Arial" w:hAnsi="Arial" w:cs="Arial"/>
                <w:sz w:val="24"/>
                <w:szCs w:val="24"/>
              </w:rPr>
            </w:pPr>
            <w:r w:rsidRPr="00B741B4">
              <w:rPr>
                <w:rFonts w:ascii="Arial" w:hAnsi="Arial" w:cs="Arial"/>
                <w:sz w:val="24"/>
                <w:szCs w:val="24"/>
              </w:rPr>
              <w:t xml:space="preserve">2.550 </w:t>
            </w:r>
          </w:p>
        </w:tc>
        <w:tc>
          <w:tcPr>
            <w:tcW w:w="1180" w:type="dxa"/>
            <w:tcBorders>
              <w:top w:val="nil"/>
              <w:left w:val="nil"/>
              <w:bottom w:val="single" w:sz="4" w:space="0" w:color="auto"/>
              <w:right w:val="single" w:sz="4" w:space="0" w:color="auto"/>
            </w:tcBorders>
            <w:vAlign w:val="center"/>
          </w:tcPr>
          <w:p w14:paraId="3F1980AC" w14:textId="3B219FA1" w:rsidR="00DB7B96" w:rsidRPr="00B741B4" w:rsidRDefault="00DB7B96" w:rsidP="00DB7B96">
            <w:pPr>
              <w:jc w:val="right"/>
              <w:rPr>
                <w:rFonts w:ascii="Arial" w:hAnsi="Arial" w:cs="Arial"/>
                <w:sz w:val="24"/>
                <w:szCs w:val="24"/>
              </w:rPr>
            </w:pPr>
            <w:r>
              <w:rPr>
                <w:rFonts w:ascii="Arial" w:hAnsi="Arial" w:cs="Arial"/>
                <w:sz w:val="24"/>
                <w:szCs w:val="24"/>
              </w:rPr>
              <w:t>0.000</w:t>
            </w:r>
          </w:p>
        </w:tc>
        <w:tc>
          <w:tcPr>
            <w:tcW w:w="1179" w:type="dxa"/>
            <w:tcBorders>
              <w:top w:val="nil"/>
              <w:left w:val="nil"/>
              <w:bottom w:val="single" w:sz="4" w:space="0" w:color="auto"/>
              <w:right w:val="single" w:sz="4" w:space="0" w:color="auto"/>
            </w:tcBorders>
            <w:vAlign w:val="center"/>
          </w:tcPr>
          <w:p w14:paraId="506A195B" w14:textId="0D660723" w:rsidR="00DB7B96" w:rsidRPr="00B741B4" w:rsidRDefault="00DB7B96" w:rsidP="00DB7B96">
            <w:pPr>
              <w:jc w:val="right"/>
              <w:rPr>
                <w:rFonts w:ascii="Arial" w:hAnsi="Arial" w:cs="Arial"/>
                <w:sz w:val="24"/>
                <w:szCs w:val="24"/>
              </w:rPr>
            </w:pPr>
            <w:r>
              <w:rPr>
                <w:rFonts w:ascii="Arial" w:hAnsi="Arial" w:cs="Arial"/>
                <w:sz w:val="24"/>
                <w:szCs w:val="24"/>
              </w:rPr>
              <w:t>0.000</w:t>
            </w:r>
          </w:p>
        </w:tc>
        <w:tc>
          <w:tcPr>
            <w:tcW w:w="1180" w:type="dxa"/>
            <w:tcBorders>
              <w:top w:val="nil"/>
              <w:left w:val="nil"/>
              <w:bottom w:val="single" w:sz="4" w:space="0" w:color="auto"/>
              <w:right w:val="single" w:sz="4" w:space="0" w:color="auto"/>
            </w:tcBorders>
            <w:vAlign w:val="center"/>
          </w:tcPr>
          <w:p w14:paraId="115B8DDB" w14:textId="29E8A833" w:rsidR="00DB7B96" w:rsidRPr="00B741B4" w:rsidRDefault="00DB7B96" w:rsidP="00DB7B96">
            <w:pPr>
              <w:jc w:val="right"/>
              <w:rPr>
                <w:rFonts w:ascii="Arial" w:hAnsi="Arial" w:cs="Arial"/>
                <w:sz w:val="24"/>
                <w:szCs w:val="24"/>
              </w:rPr>
            </w:pPr>
            <w:r>
              <w:rPr>
                <w:rFonts w:ascii="Arial" w:hAnsi="Arial" w:cs="Arial"/>
                <w:sz w:val="24"/>
                <w:szCs w:val="24"/>
              </w:rPr>
              <w:t>0.000</w:t>
            </w:r>
          </w:p>
        </w:tc>
        <w:tc>
          <w:tcPr>
            <w:tcW w:w="1180" w:type="dxa"/>
            <w:tcBorders>
              <w:top w:val="nil"/>
              <w:left w:val="nil"/>
              <w:bottom w:val="single" w:sz="4" w:space="0" w:color="auto"/>
              <w:right w:val="single" w:sz="4" w:space="0" w:color="auto"/>
            </w:tcBorders>
            <w:vAlign w:val="center"/>
          </w:tcPr>
          <w:p w14:paraId="005DBD37" w14:textId="3DC4EC6F" w:rsidR="00DB7B96" w:rsidRPr="00B741B4" w:rsidRDefault="00DB7B96" w:rsidP="00DB7B96">
            <w:pPr>
              <w:jc w:val="right"/>
              <w:rPr>
                <w:rFonts w:ascii="Arial" w:hAnsi="Arial" w:cs="Arial"/>
                <w:b/>
                <w:sz w:val="24"/>
                <w:szCs w:val="24"/>
              </w:rPr>
            </w:pPr>
            <w:r w:rsidRPr="00B741B4">
              <w:rPr>
                <w:rFonts w:ascii="Arial" w:hAnsi="Arial" w:cs="Arial"/>
                <w:sz w:val="24"/>
                <w:szCs w:val="24"/>
              </w:rPr>
              <w:t xml:space="preserve">2.550 </w:t>
            </w:r>
          </w:p>
        </w:tc>
      </w:tr>
      <w:tr w:rsidR="00B741B4" w:rsidRPr="00EF31DA" w14:paraId="1AD5B280" w14:textId="77777777" w:rsidTr="00C44CFC">
        <w:trPr>
          <w:trHeight w:val="315"/>
        </w:trPr>
        <w:tc>
          <w:tcPr>
            <w:tcW w:w="3600" w:type="dxa"/>
            <w:vAlign w:val="center"/>
          </w:tcPr>
          <w:p w14:paraId="0D6BDA26" w14:textId="335F89DC" w:rsidR="00B741B4" w:rsidRPr="00F773C3" w:rsidRDefault="00B741B4" w:rsidP="00B741B4">
            <w:pPr>
              <w:ind w:firstLine="37"/>
              <w:rPr>
                <w:rFonts w:ascii="Arial" w:hAnsi="Arial" w:cs="Arial"/>
                <w:bCs/>
                <w:sz w:val="24"/>
                <w:szCs w:val="24"/>
              </w:rPr>
            </w:pPr>
            <w:r w:rsidRPr="00F773C3">
              <w:rPr>
                <w:rFonts w:ascii="Arial" w:hAnsi="Arial" w:cs="Arial"/>
                <w:bCs/>
                <w:sz w:val="24"/>
                <w:szCs w:val="24"/>
              </w:rPr>
              <w:t>Non-Pay</w:t>
            </w:r>
          </w:p>
        </w:tc>
        <w:tc>
          <w:tcPr>
            <w:tcW w:w="1179" w:type="dxa"/>
            <w:tcBorders>
              <w:top w:val="single" w:sz="4" w:space="0" w:color="auto"/>
              <w:left w:val="single" w:sz="4" w:space="0" w:color="auto"/>
              <w:bottom w:val="single" w:sz="4" w:space="0" w:color="auto"/>
              <w:right w:val="single" w:sz="4" w:space="0" w:color="auto"/>
            </w:tcBorders>
            <w:vAlign w:val="center"/>
          </w:tcPr>
          <w:p w14:paraId="7D9C95EE" w14:textId="50F4F9FD" w:rsidR="00B741B4" w:rsidRPr="00B741B4" w:rsidRDefault="00B741B4" w:rsidP="00B741B4">
            <w:pPr>
              <w:jc w:val="right"/>
              <w:rPr>
                <w:rFonts w:ascii="Arial" w:hAnsi="Arial" w:cs="Arial"/>
                <w:sz w:val="24"/>
                <w:szCs w:val="24"/>
              </w:rPr>
            </w:pPr>
            <w:r w:rsidRPr="00B741B4">
              <w:rPr>
                <w:rFonts w:ascii="Arial" w:hAnsi="Arial" w:cs="Arial"/>
                <w:sz w:val="24"/>
                <w:szCs w:val="24"/>
              </w:rPr>
              <w:t>3.</w:t>
            </w:r>
            <w:r w:rsidR="008A57D0">
              <w:rPr>
                <w:rFonts w:ascii="Arial" w:hAnsi="Arial" w:cs="Arial"/>
                <w:sz w:val="24"/>
                <w:szCs w:val="24"/>
              </w:rPr>
              <w:t>347</w:t>
            </w:r>
            <w:r w:rsidRPr="00B741B4">
              <w:rPr>
                <w:rFonts w:ascii="Arial" w:hAnsi="Arial" w:cs="Arial"/>
                <w:sz w:val="24"/>
                <w:szCs w:val="24"/>
              </w:rPr>
              <w:t xml:space="preserve"> </w:t>
            </w:r>
          </w:p>
        </w:tc>
        <w:tc>
          <w:tcPr>
            <w:tcW w:w="1180" w:type="dxa"/>
            <w:tcBorders>
              <w:top w:val="single" w:sz="4" w:space="0" w:color="auto"/>
              <w:left w:val="nil"/>
              <w:bottom w:val="single" w:sz="4" w:space="0" w:color="auto"/>
              <w:right w:val="single" w:sz="4" w:space="0" w:color="auto"/>
            </w:tcBorders>
            <w:vAlign w:val="center"/>
          </w:tcPr>
          <w:p w14:paraId="7B30B927" w14:textId="5ACBD437"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2.018 </w:t>
            </w:r>
          </w:p>
        </w:tc>
        <w:tc>
          <w:tcPr>
            <w:tcW w:w="1179" w:type="dxa"/>
            <w:tcBorders>
              <w:top w:val="single" w:sz="4" w:space="0" w:color="auto"/>
              <w:left w:val="nil"/>
              <w:bottom w:val="single" w:sz="4" w:space="0" w:color="auto"/>
              <w:right w:val="single" w:sz="4" w:space="0" w:color="auto"/>
            </w:tcBorders>
            <w:vAlign w:val="center"/>
          </w:tcPr>
          <w:p w14:paraId="173C0A60" w14:textId="08FA68DB"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2.107 </w:t>
            </w:r>
          </w:p>
        </w:tc>
        <w:tc>
          <w:tcPr>
            <w:tcW w:w="1180" w:type="dxa"/>
            <w:tcBorders>
              <w:top w:val="single" w:sz="4" w:space="0" w:color="auto"/>
              <w:left w:val="nil"/>
              <w:bottom w:val="single" w:sz="4" w:space="0" w:color="auto"/>
              <w:right w:val="single" w:sz="4" w:space="0" w:color="auto"/>
            </w:tcBorders>
            <w:vAlign w:val="center"/>
          </w:tcPr>
          <w:p w14:paraId="7566CC6E" w14:textId="3FE16222"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2.114 </w:t>
            </w:r>
          </w:p>
        </w:tc>
        <w:tc>
          <w:tcPr>
            <w:tcW w:w="1180" w:type="dxa"/>
            <w:tcBorders>
              <w:top w:val="single" w:sz="4" w:space="0" w:color="auto"/>
              <w:left w:val="nil"/>
              <w:bottom w:val="single" w:sz="4" w:space="0" w:color="auto"/>
              <w:right w:val="single" w:sz="4" w:space="0" w:color="auto"/>
            </w:tcBorders>
            <w:vAlign w:val="center"/>
          </w:tcPr>
          <w:p w14:paraId="03BD83B6" w14:textId="7E3AAAB8" w:rsidR="00B741B4" w:rsidRPr="00B741B4" w:rsidRDefault="00B741B4" w:rsidP="00B741B4">
            <w:pPr>
              <w:jc w:val="right"/>
              <w:rPr>
                <w:rFonts w:ascii="Arial" w:hAnsi="Arial" w:cs="Arial"/>
                <w:b/>
                <w:sz w:val="24"/>
                <w:szCs w:val="24"/>
              </w:rPr>
            </w:pPr>
            <w:r w:rsidRPr="00B741B4">
              <w:rPr>
                <w:rFonts w:ascii="Arial" w:hAnsi="Arial" w:cs="Arial"/>
                <w:sz w:val="24"/>
                <w:szCs w:val="24"/>
              </w:rPr>
              <w:t>9.5</w:t>
            </w:r>
            <w:r w:rsidR="008A57D0">
              <w:rPr>
                <w:rFonts w:ascii="Arial" w:hAnsi="Arial" w:cs="Arial"/>
                <w:sz w:val="24"/>
                <w:szCs w:val="24"/>
              </w:rPr>
              <w:t>86</w:t>
            </w:r>
          </w:p>
        </w:tc>
      </w:tr>
      <w:tr w:rsidR="00B741B4" w:rsidRPr="00EF31DA" w14:paraId="091F0790" w14:textId="77777777" w:rsidTr="00C44CFC">
        <w:trPr>
          <w:trHeight w:val="315"/>
        </w:trPr>
        <w:tc>
          <w:tcPr>
            <w:tcW w:w="3600" w:type="dxa"/>
            <w:vAlign w:val="center"/>
          </w:tcPr>
          <w:p w14:paraId="7F4CDB70" w14:textId="401BE434" w:rsidR="00B741B4" w:rsidRPr="00F773C3" w:rsidRDefault="00B741B4" w:rsidP="00B741B4">
            <w:pPr>
              <w:ind w:firstLine="37"/>
              <w:rPr>
                <w:rFonts w:ascii="Arial" w:hAnsi="Arial" w:cs="Arial"/>
                <w:bCs/>
                <w:sz w:val="24"/>
                <w:szCs w:val="24"/>
              </w:rPr>
            </w:pPr>
            <w:r w:rsidRPr="00F773C3">
              <w:rPr>
                <w:rFonts w:ascii="Arial" w:hAnsi="Arial" w:cs="Arial"/>
                <w:bCs/>
                <w:sz w:val="24"/>
                <w:szCs w:val="24"/>
              </w:rPr>
              <w:t>Capital Financing</w:t>
            </w:r>
          </w:p>
        </w:tc>
        <w:tc>
          <w:tcPr>
            <w:tcW w:w="1179" w:type="dxa"/>
            <w:tcBorders>
              <w:top w:val="nil"/>
              <w:left w:val="single" w:sz="4" w:space="0" w:color="auto"/>
              <w:bottom w:val="single" w:sz="4" w:space="0" w:color="auto"/>
              <w:right w:val="single" w:sz="4" w:space="0" w:color="auto"/>
            </w:tcBorders>
            <w:vAlign w:val="center"/>
          </w:tcPr>
          <w:p w14:paraId="428B50D9" w14:textId="7BDC8B06"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2.527 </w:t>
            </w:r>
          </w:p>
        </w:tc>
        <w:tc>
          <w:tcPr>
            <w:tcW w:w="1180" w:type="dxa"/>
            <w:tcBorders>
              <w:top w:val="nil"/>
              <w:left w:val="nil"/>
              <w:bottom w:val="single" w:sz="4" w:space="0" w:color="auto"/>
              <w:right w:val="single" w:sz="4" w:space="0" w:color="auto"/>
            </w:tcBorders>
            <w:vAlign w:val="center"/>
          </w:tcPr>
          <w:p w14:paraId="75A963BB" w14:textId="4650BB24"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4.669 </w:t>
            </w:r>
          </w:p>
        </w:tc>
        <w:tc>
          <w:tcPr>
            <w:tcW w:w="1179" w:type="dxa"/>
            <w:tcBorders>
              <w:top w:val="nil"/>
              <w:left w:val="nil"/>
              <w:bottom w:val="single" w:sz="4" w:space="0" w:color="auto"/>
              <w:right w:val="single" w:sz="4" w:space="0" w:color="auto"/>
            </w:tcBorders>
            <w:vAlign w:val="center"/>
          </w:tcPr>
          <w:p w14:paraId="7E63E109" w14:textId="7D30E29D"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1.443 </w:t>
            </w:r>
          </w:p>
        </w:tc>
        <w:tc>
          <w:tcPr>
            <w:tcW w:w="1180" w:type="dxa"/>
            <w:tcBorders>
              <w:top w:val="nil"/>
              <w:left w:val="nil"/>
              <w:bottom w:val="single" w:sz="4" w:space="0" w:color="auto"/>
              <w:right w:val="single" w:sz="4" w:space="0" w:color="auto"/>
            </w:tcBorders>
            <w:vAlign w:val="center"/>
          </w:tcPr>
          <w:p w14:paraId="58BD09E2" w14:textId="207D5EF1" w:rsidR="00B741B4" w:rsidRPr="00B741B4" w:rsidRDefault="00144679" w:rsidP="00B741B4">
            <w:pPr>
              <w:jc w:val="right"/>
              <w:rPr>
                <w:rFonts w:ascii="Arial" w:hAnsi="Arial" w:cs="Arial"/>
                <w:sz w:val="24"/>
                <w:szCs w:val="24"/>
              </w:rPr>
            </w:pPr>
            <w:r>
              <w:rPr>
                <w:rFonts w:ascii="Arial" w:hAnsi="Arial" w:cs="Arial"/>
                <w:sz w:val="24"/>
                <w:szCs w:val="24"/>
              </w:rPr>
              <w:t>(</w:t>
            </w:r>
            <w:r w:rsidR="00B741B4" w:rsidRPr="00B741B4">
              <w:rPr>
                <w:rFonts w:ascii="Arial" w:hAnsi="Arial" w:cs="Arial"/>
                <w:sz w:val="24"/>
                <w:szCs w:val="24"/>
              </w:rPr>
              <w:t>0.942</w:t>
            </w:r>
            <w:r>
              <w:rPr>
                <w:rFonts w:ascii="Arial" w:hAnsi="Arial" w:cs="Arial"/>
                <w:sz w:val="24"/>
                <w:szCs w:val="24"/>
              </w:rPr>
              <w:t>)</w:t>
            </w:r>
            <w:r w:rsidR="00B741B4" w:rsidRPr="00B741B4">
              <w:rPr>
                <w:rFonts w:ascii="Arial" w:hAnsi="Arial" w:cs="Arial"/>
                <w:sz w:val="24"/>
                <w:szCs w:val="24"/>
              </w:rPr>
              <w:t xml:space="preserve"> </w:t>
            </w:r>
          </w:p>
        </w:tc>
        <w:tc>
          <w:tcPr>
            <w:tcW w:w="1180" w:type="dxa"/>
            <w:tcBorders>
              <w:top w:val="nil"/>
              <w:left w:val="nil"/>
              <w:bottom w:val="single" w:sz="4" w:space="0" w:color="auto"/>
              <w:right w:val="single" w:sz="4" w:space="0" w:color="auto"/>
            </w:tcBorders>
            <w:vAlign w:val="center"/>
          </w:tcPr>
          <w:p w14:paraId="6731076E" w14:textId="18128DD5" w:rsidR="00B741B4" w:rsidRPr="00B741B4" w:rsidRDefault="00B741B4" w:rsidP="00B741B4">
            <w:pPr>
              <w:jc w:val="right"/>
              <w:rPr>
                <w:rFonts w:ascii="Arial" w:hAnsi="Arial" w:cs="Arial"/>
                <w:b/>
                <w:sz w:val="24"/>
                <w:szCs w:val="24"/>
              </w:rPr>
            </w:pPr>
            <w:r w:rsidRPr="00B741B4">
              <w:rPr>
                <w:rFonts w:ascii="Arial" w:hAnsi="Arial" w:cs="Arial"/>
                <w:sz w:val="24"/>
                <w:szCs w:val="24"/>
              </w:rPr>
              <w:t xml:space="preserve">7.697 </w:t>
            </w:r>
          </w:p>
        </w:tc>
      </w:tr>
      <w:tr w:rsidR="00B741B4" w:rsidRPr="00EF31DA" w14:paraId="475161B5" w14:textId="77777777" w:rsidTr="00C44CFC">
        <w:trPr>
          <w:trHeight w:val="315"/>
        </w:trPr>
        <w:tc>
          <w:tcPr>
            <w:tcW w:w="3600" w:type="dxa"/>
            <w:vAlign w:val="center"/>
          </w:tcPr>
          <w:p w14:paraId="4159FBCA" w14:textId="0CBB9E47" w:rsidR="00B741B4" w:rsidRPr="00F773C3" w:rsidRDefault="00B741B4" w:rsidP="00B741B4">
            <w:pPr>
              <w:ind w:firstLine="37"/>
              <w:rPr>
                <w:rFonts w:ascii="Arial" w:hAnsi="Arial" w:cs="Arial"/>
                <w:bCs/>
                <w:sz w:val="24"/>
                <w:szCs w:val="24"/>
              </w:rPr>
            </w:pPr>
            <w:r w:rsidRPr="00F773C3">
              <w:rPr>
                <w:rFonts w:ascii="Arial" w:hAnsi="Arial" w:cs="Arial"/>
                <w:bCs/>
                <w:sz w:val="24"/>
                <w:szCs w:val="24"/>
              </w:rPr>
              <w:t>Specific Grants</w:t>
            </w:r>
          </w:p>
        </w:tc>
        <w:tc>
          <w:tcPr>
            <w:tcW w:w="1179" w:type="dxa"/>
            <w:vAlign w:val="center"/>
          </w:tcPr>
          <w:p w14:paraId="341D50B2" w14:textId="37A43EAB" w:rsidR="00B741B4" w:rsidRPr="00B741B4" w:rsidRDefault="008A57D0" w:rsidP="00B741B4">
            <w:pPr>
              <w:jc w:val="right"/>
              <w:rPr>
                <w:rFonts w:ascii="Arial" w:hAnsi="Arial" w:cs="Arial"/>
                <w:sz w:val="24"/>
                <w:szCs w:val="24"/>
              </w:rPr>
            </w:pPr>
            <w:r>
              <w:rPr>
                <w:rFonts w:ascii="Arial" w:hAnsi="Arial" w:cs="Arial"/>
                <w:sz w:val="24"/>
                <w:szCs w:val="24"/>
              </w:rPr>
              <w:t>3.298</w:t>
            </w:r>
            <w:r w:rsidR="00B741B4" w:rsidRPr="00B741B4">
              <w:rPr>
                <w:rFonts w:ascii="Arial" w:hAnsi="Arial" w:cs="Arial"/>
                <w:sz w:val="24"/>
                <w:szCs w:val="24"/>
              </w:rPr>
              <w:t xml:space="preserve"> </w:t>
            </w:r>
          </w:p>
        </w:tc>
        <w:tc>
          <w:tcPr>
            <w:tcW w:w="1180" w:type="dxa"/>
            <w:vAlign w:val="center"/>
          </w:tcPr>
          <w:p w14:paraId="63AD8E1C" w14:textId="7CFC5FF1"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0.000 </w:t>
            </w:r>
          </w:p>
        </w:tc>
        <w:tc>
          <w:tcPr>
            <w:tcW w:w="1179" w:type="dxa"/>
            <w:vAlign w:val="center"/>
          </w:tcPr>
          <w:p w14:paraId="1431B306" w14:textId="1D8A276A"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0.000 </w:t>
            </w:r>
          </w:p>
        </w:tc>
        <w:tc>
          <w:tcPr>
            <w:tcW w:w="1180" w:type="dxa"/>
            <w:vAlign w:val="center"/>
          </w:tcPr>
          <w:p w14:paraId="51ADA167" w14:textId="7E4C3A51"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0.000 </w:t>
            </w:r>
          </w:p>
        </w:tc>
        <w:tc>
          <w:tcPr>
            <w:tcW w:w="1180" w:type="dxa"/>
            <w:vAlign w:val="center"/>
          </w:tcPr>
          <w:p w14:paraId="0D15DD6A" w14:textId="626B100E" w:rsidR="00B741B4" w:rsidRPr="00B741B4" w:rsidRDefault="008A57D0" w:rsidP="00B741B4">
            <w:pPr>
              <w:jc w:val="right"/>
              <w:rPr>
                <w:rFonts w:ascii="Arial" w:hAnsi="Arial" w:cs="Arial"/>
                <w:b/>
                <w:sz w:val="24"/>
                <w:szCs w:val="24"/>
              </w:rPr>
            </w:pPr>
            <w:r>
              <w:rPr>
                <w:rFonts w:ascii="Arial" w:hAnsi="Arial" w:cs="Arial"/>
                <w:sz w:val="24"/>
                <w:szCs w:val="24"/>
              </w:rPr>
              <w:t>3.298</w:t>
            </w:r>
          </w:p>
        </w:tc>
      </w:tr>
      <w:tr w:rsidR="00B741B4" w:rsidRPr="00477700" w14:paraId="0900CA57" w14:textId="77777777" w:rsidTr="00C44CFC">
        <w:trPr>
          <w:trHeight w:val="315"/>
        </w:trPr>
        <w:tc>
          <w:tcPr>
            <w:tcW w:w="3600" w:type="dxa"/>
            <w:vAlign w:val="center"/>
          </w:tcPr>
          <w:p w14:paraId="5158E9D9" w14:textId="51DAAA6C" w:rsidR="00B741B4" w:rsidRPr="00F37F51" w:rsidRDefault="00B741B4" w:rsidP="00B741B4">
            <w:pPr>
              <w:ind w:firstLine="37"/>
              <w:rPr>
                <w:rFonts w:ascii="Arial" w:hAnsi="Arial" w:cs="Arial"/>
                <w:sz w:val="24"/>
                <w:szCs w:val="24"/>
              </w:rPr>
            </w:pPr>
            <w:r w:rsidRPr="00F37F51">
              <w:rPr>
                <w:rFonts w:ascii="Arial" w:hAnsi="Arial" w:cs="Arial"/>
                <w:sz w:val="24"/>
                <w:szCs w:val="24"/>
              </w:rPr>
              <w:t>Reserves</w:t>
            </w:r>
          </w:p>
        </w:tc>
        <w:tc>
          <w:tcPr>
            <w:tcW w:w="1179" w:type="dxa"/>
            <w:vAlign w:val="center"/>
          </w:tcPr>
          <w:p w14:paraId="5B101D38" w14:textId="08CA74BC" w:rsidR="00B741B4" w:rsidRPr="00B741B4" w:rsidRDefault="00B741B4" w:rsidP="00B741B4">
            <w:pPr>
              <w:jc w:val="right"/>
              <w:rPr>
                <w:rFonts w:ascii="Arial" w:hAnsi="Arial" w:cs="Arial"/>
                <w:b/>
                <w:sz w:val="24"/>
                <w:szCs w:val="24"/>
                <w:highlight w:val="yellow"/>
              </w:rPr>
            </w:pPr>
            <w:r w:rsidRPr="00B741B4">
              <w:rPr>
                <w:rFonts w:ascii="Arial" w:hAnsi="Arial" w:cs="Arial"/>
                <w:sz w:val="24"/>
                <w:szCs w:val="24"/>
              </w:rPr>
              <w:t xml:space="preserve">0.500 </w:t>
            </w:r>
          </w:p>
        </w:tc>
        <w:tc>
          <w:tcPr>
            <w:tcW w:w="1180" w:type="dxa"/>
            <w:vAlign w:val="center"/>
          </w:tcPr>
          <w:p w14:paraId="143DE30F" w14:textId="76B91D73" w:rsidR="00B741B4" w:rsidRPr="00B741B4" w:rsidRDefault="00B741B4" w:rsidP="00B741B4">
            <w:pPr>
              <w:jc w:val="right"/>
              <w:rPr>
                <w:rFonts w:ascii="Arial" w:hAnsi="Arial" w:cs="Arial"/>
                <w:b/>
                <w:sz w:val="24"/>
                <w:szCs w:val="24"/>
                <w:highlight w:val="yellow"/>
              </w:rPr>
            </w:pPr>
            <w:r w:rsidRPr="00B741B4">
              <w:rPr>
                <w:rFonts w:ascii="Arial" w:hAnsi="Arial" w:cs="Arial"/>
                <w:sz w:val="24"/>
                <w:szCs w:val="24"/>
              </w:rPr>
              <w:t xml:space="preserve">1.900 </w:t>
            </w:r>
          </w:p>
        </w:tc>
        <w:tc>
          <w:tcPr>
            <w:tcW w:w="1179" w:type="dxa"/>
            <w:vAlign w:val="center"/>
          </w:tcPr>
          <w:p w14:paraId="253C77A4" w14:textId="40072AD1" w:rsidR="00B741B4" w:rsidRPr="00B741B4" w:rsidRDefault="002F0CF3" w:rsidP="00B741B4">
            <w:pPr>
              <w:jc w:val="right"/>
              <w:rPr>
                <w:rFonts w:ascii="Arial" w:hAnsi="Arial" w:cs="Arial"/>
                <w:sz w:val="24"/>
                <w:szCs w:val="24"/>
              </w:rPr>
            </w:pPr>
            <w:r>
              <w:rPr>
                <w:rFonts w:ascii="Arial" w:hAnsi="Arial" w:cs="Arial"/>
                <w:sz w:val="24"/>
                <w:szCs w:val="24"/>
              </w:rPr>
              <w:t>(</w:t>
            </w:r>
            <w:r w:rsidR="00B741B4" w:rsidRPr="00B741B4">
              <w:rPr>
                <w:rFonts w:ascii="Arial" w:hAnsi="Arial" w:cs="Arial"/>
                <w:sz w:val="24"/>
                <w:szCs w:val="24"/>
              </w:rPr>
              <w:t>1.556</w:t>
            </w:r>
            <w:r>
              <w:rPr>
                <w:rFonts w:ascii="Arial" w:hAnsi="Arial" w:cs="Arial"/>
                <w:sz w:val="24"/>
                <w:szCs w:val="24"/>
              </w:rPr>
              <w:t>)</w:t>
            </w:r>
            <w:r w:rsidR="00B741B4" w:rsidRPr="00B741B4">
              <w:rPr>
                <w:rFonts w:ascii="Arial" w:hAnsi="Arial" w:cs="Arial"/>
                <w:sz w:val="24"/>
                <w:szCs w:val="24"/>
              </w:rPr>
              <w:t xml:space="preserve"> </w:t>
            </w:r>
          </w:p>
        </w:tc>
        <w:tc>
          <w:tcPr>
            <w:tcW w:w="1180" w:type="dxa"/>
            <w:vAlign w:val="center"/>
          </w:tcPr>
          <w:p w14:paraId="1BC6831B" w14:textId="22A2A3B7" w:rsidR="00B741B4" w:rsidRPr="00B741B4" w:rsidRDefault="00B741B4" w:rsidP="00B741B4">
            <w:pPr>
              <w:jc w:val="right"/>
              <w:rPr>
                <w:rFonts w:ascii="Arial" w:hAnsi="Arial" w:cs="Arial"/>
                <w:sz w:val="24"/>
                <w:szCs w:val="24"/>
              </w:rPr>
            </w:pPr>
            <w:r w:rsidRPr="00B741B4">
              <w:rPr>
                <w:rFonts w:ascii="Arial" w:hAnsi="Arial" w:cs="Arial"/>
                <w:sz w:val="24"/>
                <w:szCs w:val="24"/>
              </w:rPr>
              <w:t xml:space="preserve">0.774 </w:t>
            </w:r>
          </w:p>
        </w:tc>
        <w:tc>
          <w:tcPr>
            <w:tcW w:w="1180" w:type="dxa"/>
            <w:vAlign w:val="center"/>
          </w:tcPr>
          <w:p w14:paraId="29A062F3" w14:textId="50113389" w:rsidR="00B741B4" w:rsidRPr="00B741B4" w:rsidRDefault="00B741B4" w:rsidP="00B741B4">
            <w:pPr>
              <w:jc w:val="right"/>
              <w:rPr>
                <w:rFonts w:ascii="Arial" w:hAnsi="Arial" w:cs="Arial"/>
                <w:b/>
                <w:sz w:val="24"/>
                <w:szCs w:val="24"/>
                <w:highlight w:val="yellow"/>
              </w:rPr>
            </w:pPr>
            <w:r w:rsidRPr="00B741B4">
              <w:rPr>
                <w:rFonts w:ascii="Arial" w:hAnsi="Arial" w:cs="Arial"/>
                <w:sz w:val="24"/>
                <w:szCs w:val="24"/>
              </w:rPr>
              <w:t xml:space="preserve">1.618 </w:t>
            </w:r>
          </w:p>
        </w:tc>
      </w:tr>
      <w:tr w:rsidR="00B741B4" w:rsidRPr="00477700" w14:paraId="7C1A51A8" w14:textId="77777777" w:rsidTr="00C44CFC">
        <w:trPr>
          <w:trHeight w:val="315"/>
        </w:trPr>
        <w:tc>
          <w:tcPr>
            <w:tcW w:w="3600" w:type="dxa"/>
            <w:vAlign w:val="center"/>
          </w:tcPr>
          <w:p w14:paraId="7F87C0E8" w14:textId="77777777" w:rsidR="00B741B4" w:rsidRPr="00477700" w:rsidRDefault="00B741B4" w:rsidP="00B741B4">
            <w:pPr>
              <w:ind w:firstLine="37"/>
              <w:rPr>
                <w:rFonts w:ascii="Arial" w:hAnsi="Arial" w:cs="Arial"/>
                <w:b/>
                <w:bCs/>
                <w:sz w:val="24"/>
                <w:szCs w:val="24"/>
              </w:rPr>
            </w:pPr>
            <w:r w:rsidRPr="00477700">
              <w:rPr>
                <w:rFonts w:ascii="Arial" w:hAnsi="Arial" w:cs="Arial"/>
                <w:b/>
                <w:bCs/>
                <w:sz w:val="24"/>
                <w:szCs w:val="24"/>
              </w:rPr>
              <w:t>Total</w:t>
            </w:r>
          </w:p>
        </w:tc>
        <w:tc>
          <w:tcPr>
            <w:tcW w:w="1179" w:type="dxa"/>
            <w:tcBorders>
              <w:top w:val="single" w:sz="4" w:space="0" w:color="auto"/>
              <w:left w:val="single" w:sz="4" w:space="0" w:color="auto"/>
              <w:bottom w:val="single" w:sz="4" w:space="0" w:color="auto"/>
              <w:right w:val="single" w:sz="4" w:space="0" w:color="auto"/>
            </w:tcBorders>
            <w:vAlign w:val="center"/>
          </w:tcPr>
          <w:p w14:paraId="1600798C" w14:textId="085BBE4C" w:rsidR="00B741B4" w:rsidRPr="00B741B4" w:rsidRDefault="008A57D0" w:rsidP="00B741B4">
            <w:pPr>
              <w:jc w:val="right"/>
              <w:rPr>
                <w:rFonts w:ascii="Arial" w:hAnsi="Arial" w:cs="Arial"/>
                <w:b/>
                <w:bCs/>
                <w:sz w:val="24"/>
                <w:szCs w:val="24"/>
              </w:rPr>
            </w:pPr>
            <w:r>
              <w:rPr>
                <w:rFonts w:ascii="Arial" w:hAnsi="Arial" w:cs="Arial"/>
                <w:b/>
                <w:bCs/>
                <w:sz w:val="24"/>
                <w:szCs w:val="24"/>
              </w:rPr>
              <w:t>22.999</w:t>
            </w:r>
            <w:r w:rsidR="00B741B4" w:rsidRPr="00B741B4">
              <w:rPr>
                <w:rFonts w:ascii="Arial" w:hAnsi="Arial" w:cs="Arial"/>
                <w:b/>
                <w:bCs/>
                <w:sz w:val="24"/>
                <w:szCs w:val="24"/>
              </w:rPr>
              <w:t xml:space="preserve"> </w:t>
            </w:r>
          </w:p>
        </w:tc>
        <w:tc>
          <w:tcPr>
            <w:tcW w:w="1180" w:type="dxa"/>
            <w:tcBorders>
              <w:top w:val="single" w:sz="4" w:space="0" w:color="auto"/>
              <w:left w:val="nil"/>
              <w:bottom w:val="single" w:sz="4" w:space="0" w:color="auto"/>
              <w:right w:val="single" w:sz="4" w:space="0" w:color="auto"/>
            </w:tcBorders>
            <w:vAlign w:val="center"/>
          </w:tcPr>
          <w:p w14:paraId="2B43ADAD" w14:textId="76F00FF9" w:rsidR="00B741B4" w:rsidRPr="00B741B4" w:rsidRDefault="00B741B4" w:rsidP="00B741B4">
            <w:pPr>
              <w:jc w:val="right"/>
              <w:rPr>
                <w:rFonts w:ascii="Arial" w:hAnsi="Arial" w:cs="Arial"/>
                <w:b/>
                <w:bCs/>
                <w:sz w:val="24"/>
                <w:szCs w:val="24"/>
              </w:rPr>
            </w:pPr>
            <w:r w:rsidRPr="00B741B4">
              <w:rPr>
                <w:rFonts w:ascii="Arial" w:hAnsi="Arial" w:cs="Arial"/>
                <w:b/>
                <w:bCs/>
                <w:sz w:val="24"/>
                <w:szCs w:val="24"/>
              </w:rPr>
              <w:t xml:space="preserve">16.490 </w:t>
            </w:r>
          </w:p>
        </w:tc>
        <w:tc>
          <w:tcPr>
            <w:tcW w:w="1179" w:type="dxa"/>
            <w:tcBorders>
              <w:top w:val="single" w:sz="4" w:space="0" w:color="auto"/>
              <w:left w:val="nil"/>
              <w:bottom w:val="single" w:sz="4" w:space="0" w:color="auto"/>
              <w:right w:val="single" w:sz="4" w:space="0" w:color="auto"/>
            </w:tcBorders>
            <w:vAlign w:val="center"/>
          </w:tcPr>
          <w:p w14:paraId="5E6A9A11" w14:textId="3F77EEBD" w:rsidR="00B741B4" w:rsidRPr="00B741B4" w:rsidRDefault="00B741B4" w:rsidP="00B741B4">
            <w:pPr>
              <w:jc w:val="right"/>
              <w:rPr>
                <w:rFonts w:ascii="Arial" w:hAnsi="Arial" w:cs="Arial"/>
                <w:b/>
                <w:bCs/>
                <w:sz w:val="24"/>
                <w:szCs w:val="24"/>
              </w:rPr>
            </w:pPr>
            <w:r w:rsidRPr="00B741B4">
              <w:rPr>
                <w:rFonts w:ascii="Arial" w:hAnsi="Arial" w:cs="Arial"/>
                <w:b/>
                <w:bCs/>
                <w:sz w:val="24"/>
                <w:szCs w:val="24"/>
              </w:rPr>
              <w:t xml:space="preserve">9.551 </w:t>
            </w:r>
          </w:p>
        </w:tc>
        <w:tc>
          <w:tcPr>
            <w:tcW w:w="1180" w:type="dxa"/>
            <w:tcBorders>
              <w:top w:val="single" w:sz="4" w:space="0" w:color="auto"/>
              <w:left w:val="nil"/>
              <w:bottom w:val="single" w:sz="4" w:space="0" w:color="auto"/>
              <w:right w:val="single" w:sz="4" w:space="0" w:color="auto"/>
            </w:tcBorders>
            <w:vAlign w:val="center"/>
          </w:tcPr>
          <w:p w14:paraId="3AA55E4F" w14:textId="051B7598" w:rsidR="00B741B4" w:rsidRPr="00B741B4" w:rsidRDefault="00B741B4" w:rsidP="00B741B4">
            <w:pPr>
              <w:jc w:val="right"/>
              <w:rPr>
                <w:rFonts w:ascii="Arial" w:hAnsi="Arial" w:cs="Arial"/>
                <w:b/>
                <w:bCs/>
                <w:sz w:val="24"/>
                <w:szCs w:val="24"/>
              </w:rPr>
            </w:pPr>
            <w:r w:rsidRPr="00B741B4">
              <w:rPr>
                <w:rFonts w:ascii="Arial" w:hAnsi="Arial" w:cs="Arial"/>
                <w:b/>
                <w:bCs/>
                <w:sz w:val="24"/>
                <w:szCs w:val="24"/>
              </w:rPr>
              <w:t xml:space="preserve">9.700 </w:t>
            </w:r>
          </w:p>
        </w:tc>
        <w:tc>
          <w:tcPr>
            <w:tcW w:w="1180" w:type="dxa"/>
            <w:tcBorders>
              <w:top w:val="single" w:sz="4" w:space="0" w:color="auto"/>
              <w:left w:val="nil"/>
              <w:bottom w:val="single" w:sz="4" w:space="0" w:color="auto"/>
              <w:right w:val="single" w:sz="4" w:space="0" w:color="auto"/>
            </w:tcBorders>
            <w:vAlign w:val="center"/>
          </w:tcPr>
          <w:p w14:paraId="751FD842" w14:textId="5722191F" w:rsidR="00B741B4" w:rsidRPr="00B741B4" w:rsidRDefault="00B741B4" w:rsidP="00B741B4">
            <w:pPr>
              <w:jc w:val="right"/>
              <w:rPr>
                <w:rFonts w:ascii="Arial" w:hAnsi="Arial" w:cs="Arial"/>
                <w:b/>
                <w:bCs/>
                <w:sz w:val="24"/>
                <w:szCs w:val="24"/>
              </w:rPr>
            </w:pPr>
            <w:r w:rsidRPr="00B741B4">
              <w:rPr>
                <w:rFonts w:ascii="Arial" w:hAnsi="Arial" w:cs="Arial"/>
                <w:b/>
                <w:bCs/>
                <w:sz w:val="24"/>
                <w:szCs w:val="24"/>
              </w:rPr>
              <w:t>5</w:t>
            </w:r>
            <w:r w:rsidR="008A57D0">
              <w:rPr>
                <w:rFonts w:ascii="Arial" w:hAnsi="Arial" w:cs="Arial"/>
                <w:b/>
                <w:bCs/>
                <w:sz w:val="24"/>
                <w:szCs w:val="24"/>
              </w:rPr>
              <w:t>8.740</w:t>
            </w:r>
            <w:r w:rsidRPr="00B741B4">
              <w:rPr>
                <w:rFonts w:ascii="Arial" w:hAnsi="Arial" w:cs="Arial"/>
                <w:b/>
                <w:bCs/>
                <w:sz w:val="24"/>
                <w:szCs w:val="24"/>
              </w:rPr>
              <w:t xml:space="preserve"> </w:t>
            </w:r>
          </w:p>
        </w:tc>
      </w:tr>
    </w:tbl>
    <w:p w14:paraId="10196384" w14:textId="77777777" w:rsidR="00A7562E" w:rsidRDefault="00A7562E" w:rsidP="00841639">
      <w:pPr>
        <w:spacing w:after="0" w:line="240" w:lineRule="auto"/>
        <w:rPr>
          <w:rFonts w:ascii="Arial" w:eastAsia="Arial" w:hAnsi="Arial" w:cs="Arial"/>
          <w:color w:val="000000" w:themeColor="text1"/>
          <w:sz w:val="24"/>
          <w:szCs w:val="24"/>
          <w:lang w:eastAsia="en-GB"/>
        </w:rPr>
      </w:pPr>
    </w:p>
    <w:p w14:paraId="75AEA0E0" w14:textId="348F6C57" w:rsidR="00B57FAC" w:rsidRDefault="00841639" w:rsidP="00981BBB">
      <w:pPr>
        <w:spacing w:after="0" w:line="360" w:lineRule="auto"/>
        <w:rPr>
          <w:rFonts w:ascii="Arial" w:eastAsia="Arial" w:hAnsi="Arial" w:cs="Arial"/>
          <w:color w:val="000000" w:themeColor="text1"/>
          <w:sz w:val="24"/>
          <w:szCs w:val="24"/>
          <w:lang w:eastAsia="en-GB"/>
        </w:rPr>
      </w:pPr>
      <w:r w:rsidRPr="00841639">
        <w:rPr>
          <w:rFonts w:ascii="Arial" w:eastAsia="Arial" w:hAnsi="Arial" w:cs="Arial"/>
          <w:color w:val="000000" w:themeColor="text1"/>
          <w:sz w:val="24"/>
          <w:szCs w:val="24"/>
          <w:lang w:eastAsia="en-GB"/>
        </w:rPr>
        <w:t xml:space="preserve">The medium-term financial strategy reflecting the assumptions outlined </w:t>
      </w:r>
      <w:r w:rsidR="00572231">
        <w:rPr>
          <w:rFonts w:ascii="Arial" w:eastAsia="Arial" w:hAnsi="Arial" w:cs="Arial"/>
          <w:color w:val="000000" w:themeColor="text1"/>
          <w:sz w:val="24"/>
          <w:szCs w:val="24"/>
          <w:lang w:eastAsia="en-GB"/>
        </w:rPr>
        <w:t xml:space="preserve">in </w:t>
      </w:r>
      <w:r w:rsidR="000C45F3">
        <w:rPr>
          <w:rFonts w:ascii="Arial" w:eastAsia="Arial" w:hAnsi="Arial" w:cs="Arial"/>
          <w:color w:val="000000" w:themeColor="text1"/>
          <w:sz w:val="24"/>
          <w:szCs w:val="24"/>
          <w:lang w:eastAsia="en-GB"/>
        </w:rPr>
        <w:t xml:space="preserve">the </w:t>
      </w:r>
      <w:r w:rsidRPr="00841639">
        <w:rPr>
          <w:rFonts w:ascii="Arial" w:eastAsia="Arial" w:hAnsi="Arial" w:cs="Arial"/>
          <w:color w:val="000000" w:themeColor="text1"/>
          <w:sz w:val="24"/>
          <w:szCs w:val="24"/>
          <w:lang w:eastAsia="en-GB"/>
        </w:rPr>
        <w:t>above</w:t>
      </w:r>
    </w:p>
    <w:p w14:paraId="14A91D8E" w14:textId="475E95A1" w:rsidR="00841639" w:rsidRDefault="00841639" w:rsidP="00981BBB">
      <w:pPr>
        <w:spacing w:after="0" w:line="360" w:lineRule="auto"/>
        <w:rPr>
          <w:rFonts w:ascii="Arial" w:eastAsia="Arial" w:hAnsi="Arial" w:cs="Arial"/>
          <w:color w:val="000000" w:themeColor="text1"/>
          <w:sz w:val="24"/>
          <w:szCs w:val="24"/>
          <w:lang w:eastAsia="en-GB"/>
        </w:rPr>
      </w:pPr>
      <w:r w:rsidRPr="00841639">
        <w:rPr>
          <w:rFonts w:ascii="Arial" w:eastAsia="Arial" w:hAnsi="Arial" w:cs="Arial"/>
          <w:color w:val="000000" w:themeColor="text1"/>
          <w:sz w:val="24"/>
          <w:szCs w:val="24"/>
          <w:lang w:eastAsia="en-GB"/>
        </w:rPr>
        <w:t>is shown in the table below.</w:t>
      </w:r>
    </w:p>
    <w:p w14:paraId="7AC0A188" w14:textId="55E88924" w:rsidR="00C66407" w:rsidRPr="00E31474" w:rsidRDefault="00C66407" w:rsidP="00C66407">
      <w:pPr>
        <w:pStyle w:val="BodyText"/>
        <w:spacing w:before="11"/>
        <w:ind w:left="426" w:hanging="426"/>
        <w:rPr>
          <w:szCs w:val="28"/>
          <w:vertAlign w:val="subscript"/>
        </w:rPr>
      </w:pPr>
      <w:r w:rsidRPr="00E31474">
        <w:rPr>
          <w:szCs w:val="28"/>
          <w:vertAlign w:val="subscript"/>
        </w:rPr>
        <w:t xml:space="preserve">Table </w:t>
      </w:r>
      <w:r>
        <w:rPr>
          <w:szCs w:val="28"/>
          <w:vertAlign w:val="subscript"/>
        </w:rPr>
        <w:t>1</w:t>
      </w:r>
      <w:r w:rsidR="00B90CFE">
        <w:rPr>
          <w:szCs w:val="28"/>
          <w:vertAlign w:val="subscript"/>
        </w:rPr>
        <w:t>7.</w:t>
      </w:r>
    </w:p>
    <w:tbl>
      <w:tblPr>
        <w:tblStyle w:val="TableGrid"/>
        <w:tblW w:w="9498" w:type="dxa"/>
        <w:tblInd w:w="-5" w:type="dxa"/>
        <w:tblLook w:val="04A0" w:firstRow="1" w:lastRow="0" w:firstColumn="1" w:lastColumn="0" w:noHBand="0" w:noVBand="1"/>
      </w:tblPr>
      <w:tblGrid>
        <w:gridCol w:w="3372"/>
        <w:gridCol w:w="1225"/>
        <w:gridCol w:w="1225"/>
        <w:gridCol w:w="1225"/>
        <w:gridCol w:w="1225"/>
        <w:gridCol w:w="1226"/>
      </w:tblGrid>
      <w:tr w:rsidR="00B15BAD" w:rsidRPr="00C65844" w14:paraId="59616815" w14:textId="77777777" w:rsidTr="00477700">
        <w:trPr>
          <w:trHeight w:val="621"/>
        </w:trPr>
        <w:tc>
          <w:tcPr>
            <w:tcW w:w="3372" w:type="dxa"/>
            <w:vAlign w:val="center"/>
            <w:hideMark/>
          </w:tcPr>
          <w:p w14:paraId="3A91CC30" w14:textId="7E0468AB" w:rsidR="0061033E" w:rsidRPr="00C65844" w:rsidRDefault="0061033E" w:rsidP="0061033E">
            <w:pPr>
              <w:rPr>
                <w:rFonts w:ascii="Arial" w:hAnsi="Arial" w:cs="Arial"/>
                <w:b/>
                <w:bCs/>
                <w:sz w:val="24"/>
                <w:szCs w:val="24"/>
              </w:rPr>
            </w:pPr>
            <w:r w:rsidRPr="004D7C40">
              <w:rPr>
                <w:rFonts w:ascii="Arial" w:hAnsi="Arial" w:cs="Arial"/>
                <w:b/>
                <w:bCs/>
                <w:sz w:val="24"/>
                <w:szCs w:val="24"/>
              </w:rPr>
              <w:t xml:space="preserve">Budget </w:t>
            </w:r>
            <w:r w:rsidR="0081386E">
              <w:rPr>
                <w:rFonts w:ascii="Arial" w:hAnsi="Arial" w:cs="Arial"/>
                <w:b/>
                <w:bCs/>
                <w:sz w:val="24"/>
                <w:szCs w:val="24"/>
              </w:rPr>
              <w:t>E</w:t>
            </w:r>
            <w:r w:rsidRPr="004D7C40">
              <w:rPr>
                <w:rFonts w:ascii="Arial" w:hAnsi="Arial" w:cs="Arial"/>
                <w:b/>
                <w:bCs/>
                <w:sz w:val="24"/>
                <w:szCs w:val="24"/>
              </w:rPr>
              <w:t>lement</w:t>
            </w:r>
          </w:p>
        </w:tc>
        <w:tc>
          <w:tcPr>
            <w:tcW w:w="1225" w:type="dxa"/>
            <w:vAlign w:val="center"/>
            <w:hideMark/>
          </w:tcPr>
          <w:p w14:paraId="3F0B20FC" w14:textId="55BEA9DB" w:rsidR="0061033E" w:rsidRPr="00C65844" w:rsidRDefault="006972F7" w:rsidP="0061033E">
            <w:pPr>
              <w:jc w:val="center"/>
              <w:rPr>
                <w:rFonts w:ascii="Arial" w:hAnsi="Arial" w:cs="Arial"/>
                <w:b/>
                <w:bCs/>
                <w:sz w:val="24"/>
                <w:szCs w:val="24"/>
              </w:rPr>
            </w:pPr>
            <w:r w:rsidRPr="00F773C3">
              <w:rPr>
                <w:rFonts w:ascii="Arial" w:hAnsi="Arial" w:cs="Arial"/>
                <w:b/>
                <w:sz w:val="24"/>
                <w:szCs w:val="24"/>
              </w:rPr>
              <w:t>2026</w:t>
            </w:r>
            <w:r w:rsidRPr="00F773C3">
              <w:rPr>
                <w:rFonts w:ascii="Arial" w:hAnsi="Arial" w:cs="Arial"/>
                <w:b/>
                <w:bCs/>
                <w:sz w:val="24"/>
                <w:szCs w:val="24"/>
              </w:rPr>
              <w:t>/27 £m</w:t>
            </w:r>
          </w:p>
        </w:tc>
        <w:tc>
          <w:tcPr>
            <w:tcW w:w="1225" w:type="dxa"/>
            <w:vAlign w:val="center"/>
            <w:hideMark/>
          </w:tcPr>
          <w:p w14:paraId="12D0372E" w14:textId="6ED7A75D" w:rsidR="0061033E" w:rsidRPr="00C65844" w:rsidRDefault="006972F7" w:rsidP="0061033E">
            <w:pPr>
              <w:jc w:val="center"/>
              <w:rPr>
                <w:rFonts w:ascii="Arial" w:hAnsi="Arial" w:cs="Arial"/>
                <w:b/>
                <w:bCs/>
                <w:sz w:val="24"/>
                <w:szCs w:val="24"/>
              </w:rPr>
            </w:pPr>
            <w:r w:rsidRPr="00F773C3">
              <w:rPr>
                <w:rFonts w:ascii="Arial" w:hAnsi="Arial" w:cs="Arial"/>
                <w:b/>
                <w:bCs/>
                <w:sz w:val="24"/>
                <w:szCs w:val="24"/>
              </w:rPr>
              <w:t>2027/28 £m</w:t>
            </w:r>
          </w:p>
        </w:tc>
        <w:tc>
          <w:tcPr>
            <w:tcW w:w="1225" w:type="dxa"/>
            <w:vAlign w:val="center"/>
            <w:hideMark/>
          </w:tcPr>
          <w:p w14:paraId="60D86A1C" w14:textId="457262F0" w:rsidR="0061033E" w:rsidRPr="00C65844" w:rsidRDefault="006972F7" w:rsidP="0061033E">
            <w:pPr>
              <w:jc w:val="center"/>
              <w:rPr>
                <w:rFonts w:ascii="Arial" w:hAnsi="Arial" w:cs="Arial"/>
                <w:b/>
                <w:bCs/>
                <w:sz w:val="24"/>
                <w:szCs w:val="24"/>
              </w:rPr>
            </w:pPr>
            <w:r w:rsidRPr="00F773C3">
              <w:rPr>
                <w:rFonts w:ascii="Arial" w:hAnsi="Arial" w:cs="Arial"/>
                <w:b/>
                <w:bCs/>
                <w:sz w:val="24"/>
                <w:szCs w:val="24"/>
              </w:rPr>
              <w:t>202</w:t>
            </w:r>
            <w:r>
              <w:rPr>
                <w:rFonts w:ascii="Arial" w:hAnsi="Arial" w:cs="Arial"/>
                <w:b/>
                <w:bCs/>
                <w:sz w:val="24"/>
                <w:szCs w:val="24"/>
              </w:rPr>
              <w:t>8</w:t>
            </w:r>
            <w:r w:rsidRPr="00F773C3">
              <w:rPr>
                <w:rFonts w:ascii="Arial" w:hAnsi="Arial" w:cs="Arial"/>
                <w:b/>
                <w:bCs/>
                <w:sz w:val="24"/>
                <w:szCs w:val="24"/>
              </w:rPr>
              <w:t>/2</w:t>
            </w:r>
            <w:r>
              <w:rPr>
                <w:rFonts w:ascii="Arial" w:hAnsi="Arial" w:cs="Arial"/>
                <w:b/>
                <w:bCs/>
                <w:sz w:val="24"/>
                <w:szCs w:val="24"/>
              </w:rPr>
              <w:t>9</w:t>
            </w:r>
            <w:r w:rsidRPr="00F773C3">
              <w:rPr>
                <w:rFonts w:ascii="Arial" w:hAnsi="Arial" w:cs="Arial"/>
                <w:b/>
                <w:bCs/>
                <w:sz w:val="24"/>
                <w:szCs w:val="24"/>
              </w:rPr>
              <w:t xml:space="preserve"> £m</w:t>
            </w:r>
          </w:p>
        </w:tc>
        <w:tc>
          <w:tcPr>
            <w:tcW w:w="1225" w:type="dxa"/>
            <w:vAlign w:val="center"/>
            <w:hideMark/>
          </w:tcPr>
          <w:p w14:paraId="5E229B89" w14:textId="55311752" w:rsidR="0061033E" w:rsidRPr="00C65844" w:rsidRDefault="004D6D14" w:rsidP="0061033E">
            <w:pPr>
              <w:jc w:val="center"/>
              <w:rPr>
                <w:rFonts w:ascii="Arial" w:hAnsi="Arial" w:cs="Arial"/>
                <w:b/>
                <w:bCs/>
                <w:sz w:val="24"/>
                <w:szCs w:val="24"/>
              </w:rPr>
            </w:pPr>
            <w:r w:rsidRPr="00F773C3">
              <w:rPr>
                <w:rFonts w:ascii="Arial" w:hAnsi="Arial" w:cs="Arial"/>
                <w:b/>
                <w:bCs/>
                <w:sz w:val="24"/>
                <w:szCs w:val="24"/>
              </w:rPr>
              <w:t>202</w:t>
            </w:r>
            <w:r>
              <w:rPr>
                <w:rFonts w:ascii="Arial" w:hAnsi="Arial" w:cs="Arial"/>
                <w:b/>
                <w:bCs/>
                <w:sz w:val="24"/>
                <w:szCs w:val="24"/>
              </w:rPr>
              <w:t>9</w:t>
            </w:r>
            <w:r w:rsidR="006972F7" w:rsidRPr="00F773C3">
              <w:rPr>
                <w:rFonts w:ascii="Arial" w:hAnsi="Arial" w:cs="Arial"/>
                <w:b/>
                <w:bCs/>
                <w:sz w:val="24"/>
                <w:szCs w:val="24"/>
              </w:rPr>
              <w:t>/</w:t>
            </w:r>
            <w:r>
              <w:rPr>
                <w:rFonts w:ascii="Arial" w:hAnsi="Arial" w:cs="Arial"/>
                <w:b/>
                <w:bCs/>
                <w:sz w:val="24"/>
                <w:szCs w:val="24"/>
              </w:rPr>
              <w:t>30</w:t>
            </w:r>
            <w:r w:rsidRPr="00F773C3">
              <w:rPr>
                <w:rFonts w:ascii="Arial" w:hAnsi="Arial" w:cs="Arial"/>
                <w:b/>
                <w:bCs/>
                <w:sz w:val="24"/>
                <w:szCs w:val="24"/>
              </w:rPr>
              <w:t xml:space="preserve"> </w:t>
            </w:r>
            <w:r w:rsidR="006972F7" w:rsidRPr="00F773C3">
              <w:rPr>
                <w:rFonts w:ascii="Arial" w:hAnsi="Arial" w:cs="Arial"/>
                <w:b/>
                <w:bCs/>
                <w:sz w:val="24"/>
                <w:szCs w:val="24"/>
              </w:rPr>
              <w:t>£m</w:t>
            </w:r>
          </w:p>
        </w:tc>
        <w:tc>
          <w:tcPr>
            <w:tcW w:w="1226" w:type="dxa"/>
            <w:vAlign w:val="center"/>
            <w:hideMark/>
          </w:tcPr>
          <w:p w14:paraId="70B5C8E2" w14:textId="77777777" w:rsidR="0061033E" w:rsidRPr="00C65844" w:rsidRDefault="0061033E" w:rsidP="0061033E">
            <w:pPr>
              <w:jc w:val="center"/>
              <w:rPr>
                <w:rFonts w:ascii="Arial" w:hAnsi="Arial" w:cs="Arial"/>
                <w:b/>
                <w:bCs/>
                <w:sz w:val="24"/>
                <w:szCs w:val="24"/>
              </w:rPr>
            </w:pPr>
            <w:r w:rsidRPr="00C65844">
              <w:rPr>
                <w:rFonts w:ascii="Arial" w:hAnsi="Arial" w:cs="Arial"/>
                <w:b/>
                <w:bCs/>
              </w:rPr>
              <w:t>Total</w:t>
            </w:r>
          </w:p>
          <w:p w14:paraId="08E87872" w14:textId="77777777" w:rsidR="0061033E" w:rsidRPr="00C65844" w:rsidRDefault="0061033E" w:rsidP="0061033E">
            <w:pPr>
              <w:jc w:val="center"/>
              <w:rPr>
                <w:rFonts w:ascii="Arial" w:hAnsi="Arial" w:cs="Arial"/>
                <w:b/>
                <w:bCs/>
                <w:sz w:val="24"/>
                <w:szCs w:val="24"/>
              </w:rPr>
            </w:pPr>
            <w:r w:rsidRPr="00C65844">
              <w:rPr>
                <w:rFonts w:ascii="Arial" w:hAnsi="Arial" w:cs="Arial"/>
                <w:b/>
                <w:bCs/>
              </w:rPr>
              <w:t>£m</w:t>
            </w:r>
          </w:p>
        </w:tc>
      </w:tr>
      <w:tr w:rsidR="00DE52BE" w:rsidRPr="00981BBB" w14:paraId="7ACA299F" w14:textId="77777777">
        <w:trPr>
          <w:trHeight w:val="315"/>
        </w:trPr>
        <w:tc>
          <w:tcPr>
            <w:tcW w:w="3372" w:type="dxa"/>
            <w:vAlign w:val="center"/>
          </w:tcPr>
          <w:p w14:paraId="08E2D017" w14:textId="77777777" w:rsidR="00DE52BE" w:rsidRPr="00C65844" w:rsidRDefault="00DE52BE" w:rsidP="00DE52BE">
            <w:pPr>
              <w:rPr>
                <w:rFonts w:ascii="Arial" w:hAnsi="Arial" w:cs="Arial"/>
                <w:bCs/>
                <w:sz w:val="24"/>
                <w:szCs w:val="24"/>
              </w:rPr>
            </w:pPr>
            <w:r w:rsidRPr="00C65844">
              <w:rPr>
                <w:rFonts w:ascii="Arial" w:hAnsi="Arial" w:cs="Arial"/>
                <w:bCs/>
                <w:sz w:val="24"/>
                <w:szCs w:val="24"/>
              </w:rPr>
              <w:t>Standstill costs</w:t>
            </w:r>
          </w:p>
        </w:tc>
        <w:tc>
          <w:tcPr>
            <w:tcW w:w="1225" w:type="dxa"/>
            <w:vAlign w:val="center"/>
          </w:tcPr>
          <w:p w14:paraId="0055A966" w14:textId="6BE86E07" w:rsidR="00DE52BE" w:rsidRPr="005A0043" w:rsidRDefault="00DE52BE" w:rsidP="00DE52BE">
            <w:pPr>
              <w:jc w:val="right"/>
              <w:rPr>
                <w:rFonts w:ascii="Arial" w:hAnsi="Arial" w:cs="Arial"/>
                <w:sz w:val="24"/>
                <w:szCs w:val="24"/>
              </w:rPr>
            </w:pPr>
            <w:r w:rsidRPr="005A0043">
              <w:rPr>
                <w:rFonts w:ascii="Arial" w:hAnsi="Arial" w:cs="Arial"/>
                <w:sz w:val="24"/>
                <w:szCs w:val="24"/>
              </w:rPr>
              <w:t>22.999</w:t>
            </w:r>
          </w:p>
        </w:tc>
        <w:tc>
          <w:tcPr>
            <w:tcW w:w="1225" w:type="dxa"/>
            <w:vAlign w:val="center"/>
          </w:tcPr>
          <w:p w14:paraId="71505384" w14:textId="6739684E" w:rsidR="00DE52BE" w:rsidRPr="005A0043" w:rsidRDefault="00DE52BE" w:rsidP="00DE52BE">
            <w:pPr>
              <w:jc w:val="right"/>
              <w:rPr>
                <w:rFonts w:ascii="Arial" w:hAnsi="Arial" w:cs="Arial"/>
                <w:sz w:val="24"/>
                <w:szCs w:val="24"/>
              </w:rPr>
            </w:pPr>
            <w:r w:rsidRPr="005A0043">
              <w:rPr>
                <w:rFonts w:ascii="Arial" w:hAnsi="Arial" w:cs="Arial"/>
                <w:sz w:val="24"/>
                <w:szCs w:val="24"/>
              </w:rPr>
              <w:t>16.490</w:t>
            </w:r>
          </w:p>
        </w:tc>
        <w:tc>
          <w:tcPr>
            <w:tcW w:w="1225" w:type="dxa"/>
            <w:vAlign w:val="center"/>
          </w:tcPr>
          <w:p w14:paraId="31A0E844" w14:textId="2053D77E" w:rsidR="00DE52BE" w:rsidRPr="005A0043" w:rsidRDefault="00DE52BE" w:rsidP="00DE52BE">
            <w:pPr>
              <w:jc w:val="right"/>
              <w:rPr>
                <w:rFonts w:ascii="Arial" w:hAnsi="Arial" w:cs="Arial"/>
                <w:sz w:val="24"/>
                <w:szCs w:val="24"/>
              </w:rPr>
            </w:pPr>
            <w:r w:rsidRPr="005A0043">
              <w:rPr>
                <w:rFonts w:ascii="Arial" w:hAnsi="Arial" w:cs="Arial"/>
                <w:sz w:val="24"/>
                <w:szCs w:val="24"/>
              </w:rPr>
              <w:t>9.551</w:t>
            </w:r>
          </w:p>
        </w:tc>
        <w:tc>
          <w:tcPr>
            <w:tcW w:w="1225" w:type="dxa"/>
            <w:vAlign w:val="center"/>
          </w:tcPr>
          <w:p w14:paraId="04FB3D91" w14:textId="57FFA49E" w:rsidR="00DE52BE" w:rsidRPr="005A0043" w:rsidRDefault="00DE52BE" w:rsidP="00DE52BE">
            <w:pPr>
              <w:jc w:val="right"/>
              <w:rPr>
                <w:rFonts w:ascii="Arial" w:hAnsi="Arial" w:cs="Arial"/>
                <w:sz w:val="24"/>
                <w:szCs w:val="24"/>
              </w:rPr>
            </w:pPr>
            <w:r w:rsidRPr="005A0043">
              <w:rPr>
                <w:rFonts w:ascii="Arial" w:hAnsi="Arial" w:cs="Arial"/>
                <w:sz w:val="24"/>
                <w:szCs w:val="24"/>
              </w:rPr>
              <w:t>9.700</w:t>
            </w:r>
          </w:p>
        </w:tc>
        <w:tc>
          <w:tcPr>
            <w:tcW w:w="1226" w:type="dxa"/>
            <w:vAlign w:val="center"/>
          </w:tcPr>
          <w:p w14:paraId="35759461" w14:textId="13E5DCB0" w:rsidR="00DE52BE" w:rsidRPr="005A0043" w:rsidRDefault="00DE52BE" w:rsidP="00DE52BE">
            <w:pPr>
              <w:jc w:val="right"/>
              <w:rPr>
                <w:rFonts w:ascii="Arial" w:hAnsi="Arial" w:cs="Arial"/>
                <w:b/>
                <w:sz w:val="24"/>
                <w:szCs w:val="24"/>
              </w:rPr>
            </w:pPr>
            <w:r w:rsidRPr="005A0043">
              <w:rPr>
                <w:rFonts w:ascii="Arial" w:hAnsi="Arial" w:cs="Arial"/>
                <w:b/>
                <w:bCs/>
                <w:sz w:val="24"/>
                <w:szCs w:val="24"/>
              </w:rPr>
              <w:t>58.740</w:t>
            </w:r>
          </w:p>
        </w:tc>
      </w:tr>
      <w:tr w:rsidR="00DE52BE" w:rsidRPr="007F2000" w14:paraId="04A98570" w14:textId="77777777">
        <w:trPr>
          <w:trHeight w:val="315"/>
        </w:trPr>
        <w:tc>
          <w:tcPr>
            <w:tcW w:w="3372" w:type="dxa"/>
            <w:vAlign w:val="center"/>
          </w:tcPr>
          <w:p w14:paraId="38ABB78B" w14:textId="77777777" w:rsidR="00DE52BE" w:rsidRPr="00C65844" w:rsidRDefault="00DE52BE" w:rsidP="00DE52BE">
            <w:pPr>
              <w:rPr>
                <w:rFonts w:ascii="Arial" w:hAnsi="Arial" w:cs="Arial"/>
                <w:bCs/>
                <w:sz w:val="24"/>
                <w:szCs w:val="24"/>
              </w:rPr>
            </w:pPr>
            <w:r w:rsidRPr="00C65844">
              <w:rPr>
                <w:rFonts w:ascii="Arial" w:hAnsi="Arial" w:cs="Arial"/>
                <w:bCs/>
                <w:sz w:val="24"/>
                <w:szCs w:val="24"/>
              </w:rPr>
              <w:t>Core Grant</w:t>
            </w:r>
          </w:p>
        </w:tc>
        <w:tc>
          <w:tcPr>
            <w:tcW w:w="1225" w:type="dxa"/>
            <w:vAlign w:val="center"/>
          </w:tcPr>
          <w:p w14:paraId="2EAD0FDC" w14:textId="3D4B2891" w:rsidR="00DE52BE" w:rsidRPr="005A0043" w:rsidRDefault="00DE52BE" w:rsidP="00DE52BE">
            <w:pPr>
              <w:jc w:val="right"/>
              <w:rPr>
                <w:rFonts w:ascii="Arial" w:hAnsi="Arial" w:cs="Arial"/>
                <w:sz w:val="24"/>
                <w:szCs w:val="24"/>
              </w:rPr>
            </w:pPr>
            <w:r w:rsidRPr="005A0043">
              <w:rPr>
                <w:rFonts w:ascii="Arial" w:hAnsi="Arial" w:cs="Arial"/>
                <w:sz w:val="24"/>
                <w:szCs w:val="24"/>
              </w:rPr>
              <w:t>(11.027)</w:t>
            </w:r>
          </w:p>
        </w:tc>
        <w:tc>
          <w:tcPr>
            <w:tcW w:w="1225" w:type="dxa"/>
            <w:vAlign w:val="center"/>
          </w:tcPr>
          <w:p w14:paraId="404645E3" w14:textId="0C584F75" w:rsidR="00DE52BE" w:rsidRPr="005A0043" w:rsidRDefault="00DE52BE" w:rsidP="00DE52BE">
            <w:pPr>
              <w:jc w:val="right"/>
              <w:rPr>
                <w:rFonts w:ascii="Arial" w:hAnsi="Arial" w:cs="Arial"/>
                <w:sz w:val="24"/>
                <w:szCs w:val="24"/>
              </w:rPr>
            </w:pPr>
            <w:r w:rsidRPr="005A0043">
              <w:rPr>
                <w:rFonts w:ascii="Arial" w:hAnsi="Arial" w:cs="Arial"/>
                <w:sz w:val="24"/>
                <w:szCs w:val="24"/>
              </w:rPr>
              <w:t>(5.417)</w:t>
            </w:r>
          </w:p>
        </w:tc>
        <w:tc>
          <w:tcPr>
            <w:tcW w:w="1225" w:type="dxa"/>
            <w:vAlign w:val="center"/>
          </w:tcPr>
          <w:p w14:paraId="62F3DC92" w14:textId="47791AC5" w:rsidR="00DE52BE" w:rsidRPr="005A0043" w:rsidRDefault="00DE52BE" w:rsidP="00DE52BE">
            <w:pPr>
              <w:jc w:val="right"/>
              <w:rPr>
                <w:rFonts w:ascii="Arial" w:hAnsi="Arial" w:cs="Arial"/>
                <w:sz w:val="24"/>
                <w:szCs w:val="24"/>
              </w:rPr>
            </w:pPr>
            <w:r w:rsidRPr="005A0043">
              <w:rPr>
                <w:rFonts w:ascii="Arial" w:hAnsi="Arial" w:cs="Arial"/>
                <w:sz w:val="24"/>
                <w:szCs w:val="24"/>
              </w:rPr>
              <w:t>(2.940)</w:t>
            </w:r>
          </w:p>
        </w:tc>
        <w:tc>
          <w:tcPr>
            <w:tcW w:w="1225" w:type="dxa"/>
            <w:vAlign w:val="center"/>
          </w:tcPr>
          <w:p w14:paraId="4061B557" w14:textId="2DA36E52" w:rsidR="00DE52BE" w:rsidRPr="005A0043" w:rsidRDefault="00DE52BE" w:rsidP="00DE52BE">
            <w:pPr>
              <w:jc w:val="right"/>
              <w:rPr>
                <w:rFonts w:ascii="Arial" w:hAnsi="Arial" w:cs="Arial"/>
                <w:sz w:val="24"/>
                <w:szCs w:val="24"/>
              </w:rPr>
            </w:pPr>
            <w:r w:rsidRPr="005A0043">
              <w:rPr>
                <w:rFonts w:ascii="Arial" w:hAnsi="Arial" w:cs="Arial"/>
                <w:sz w:val="24"/>
                <w:szCs w:val="24"/>
              </w:rPr>
              <w:t>(2.990)</w:t>
            </w:r>
          </w:p>
        </w:tc>
        <w:tc>
          <w:tcPr>
            <w:tcW w:w="1226" w:type="dxa"/>
            <w:vAlign w:val="center"/>
          </w:tcPr>
          <w:p w14:paraId="7F769E72" w14:textId="3AF7EA14" w:rsidR="00DE52BE" w:rsidRPr="005A0043" w:rsidRDefault="00DE52BE" w:rsidP="00DE52BE">
            <w:pPr>
              <w:jc w:val="right"/>
              <w:rPr>
                <w:rFonts w:ascii="Arial" w:hAnsi="Arial" w:cs="Arial"/>
                <w:b/>
                <w:bCs/>
                <w:sz w:val="24"/>
                <w:szCs w:val="24"/>
              </w:rPr>
            </w:pPr>
            <w:r w:rsidRPr="005A0043">
              <w:rPr>
                <w:rFonts w:ascii="Arial" w:hAnsi="Arial" w:cs="Arial"/>
                <w:b/>
                <w:bCs/>
                <w:sz w:val="24"/>
                <w:szCs w:val="24"/>
              </w:rPr>
              <w:t>(22.374)</w:t>
            </w:r>
          </w:p>
        </w:tc>
      </w:tr>
      <w:tr w:rsidR="00DE52BE" w:rsidRPr="007F2000" w14:paraId="126DBF58" w14:textId="77777777">
        <w:trPr>
          <w:trHeight w:val="315"/>
        </w:trPr>
        <w:tc>
          <w:tcPr>
            <w:tcW w:w="3372" w:type="dxa"/>
            <w:vAlign w:val="center"/>
          </w:tcPr>
          <w:p w14:paraId="7670BD47" w14:textId="77777777" w:rsidR="00DE52BE" w:rsidRPr="00C65844" w:rsidRDefault="00DE52BE" w:rsidP="00DE52BE">
            <w:pPr>
              <w:rPr>
                <w:rFonts w:ascii="Arial" w:hAnsi="Arial" w:cs="Arial"/>
                <w:bCs/>
                <w:sz w:val="24"/>
                <w:szCs w:val="24"/>
              </w:rPr>
            </w:pPr>
            <w:r w:rsidRPr="00C65844">
              <w:rPr>
                <w:rFonts w:ascii="Arial" w:hAnsi="Arial" w:cs="Arial"/>
                <w:bCs/>
                <w:sz w:val="24"/>
                <w:szCs w:val="24"/>
              </w:rPr>
              <w:t>Taxbase &amp; Collection Fund</w:t>
            </w:r>
          </w:p>
        </w:tc>
        <w:tc>
          <w:tcPr>
            <w:tcW w:w="1225" w:type="dxa"/>
            <w:vAlign w:val="center"/>
          </w:tcPr>
          <w:p w14:paraId="5E1A3158" w14:textId="3465ED00" w:rsidR="00DE52BE" w:rsidRPr="005A0043" w:rsidRDefault="00DE52BE" w:rsidP="00DE52BE">
            <w:pPr>
              <w:jc w:val="right"/>
              <w:rPr>
                <w:rFonts w:ascii="Arial" w:hAnsi="Arial" w:cs="Arial"/>
                <w:sz w:val="24"/>
                <w:szCs w:val="24"/>
              </w:rPr>
            </w:pPr>
            <w:r w:rsidRPr="005A0043">
              <w:rPr>
                <w:rFonts w:ascii="Arial" w:hAnsi="Arial" w:cs="Arial"/>
                <w:sz w:val="24"/>
                <w:szCs w:val="24"/>
              </w:rPr>
              <w:t>(1.195)</w:t>
            </w:r>
          </w:p>
        </w:tc>
        <w:tc>
          <w:tcPr>
            <w:tcW w:w="1225" w:type="dxa"/>
            <w:vAlign w:val="center"/>
          </w:tcPr>
          <w:p w14:paraId="2DE3F42E" w14:textId="0AB55A52" w:rsidR="00DE52BE" w:rsidRPr="005A0043" w:rsidRDefault="00DE52BE" w:rsidP="00DE52BE">
            <w:pPr>
              <w:jc w:val="right"/>
              <w:rPr>
                <w:rFonts w:ascii="Arial" w:hAnsi="Arial" w:cs="Arial"/>
                <w:sz w:val="24"/>
                <w:szCs w:val="24"/>
              </w:rPr>
            </w:pPr>
            <w:r w:rsidRPr="005A0043">
              <w:rPr>
                <w:rFonts w:ascii="Arial" w:hAnsi="Arial" w:cs="Arial"/>
                <w:sz w:val="24"/>
                <w:szCs w:val="24"/>
              </w:rPr>
              <w:t>(0.975)</w:t>
            </w:r>
          </w:p>
        </w:tc>
        <w:tc>
          <w:tcPr>
            <w:tcW w:w="1225" w:type="dxa"/>
            <w:vAlign w:val="center"/>
          </w:tcPr>
          <w:p w14:paraId="1D1B622E" w14:textId="1A8E9561" w:rsidR="00DE52BE" w:rsidRPr="005A0043" w:rsidRDefault="00DE52BE" w:rsidP="00DE52BE">
            <w:pPr>
              <w:jc w:val="right"/>
              <w:rPr>
                <w:rFonts w:ascii="Arial" w:hAnsi="Arial" w:cs="Arial"/>
                <w:sz w:val="24"/>
                <w:szCs w:val="24"/>
              </w:rPr>
            </w:pPr>
            <w:r w:rsidRPr="005A0043">
              <w:rPr>
                <w:rFonts w:ascii="Arial" w:hAnsi="Arial" w:cs="Arial"/>
                <w:sz w:val="24"/>
                <w:szCs w:val="24"/>
              </w:rPr>
              <w:t>(1.028)</w:t>
            </w:r>
          </w:p>
        </w:tc>
        <w:tc>
          <w:tcPr>
            <w:tcW w:w="1225" w:type="dxa"/>
            <w:vAlign w:val="center"/>
          </w:tcPr>
          <w:p w14:paraId="3E922D8B" w14:textId="47D7C7EE" w:rsidR="00DE52BE" w:rsidRPr="005A0043" w:rsidRDefault="00DE52BE" w:rsidP="00DE52BE">
            <w:pPr>
              <w:jc w:val="right"/>
              <w:rPr>
                <w:rFonts w:ascii="Arial" w:hAnsi="Arial" w:cs="Arial"/>
                <w:sz w:val="24"/>
                <w:szCs w:val="24"/>
              </w:rPr>
            </w:pPr>
            <w:r w:rsidRPr="005A0043">
              <w:rPr>
                <w:rFonts w:ascii="Arial" w:hAnsi="Arial" w:cs="Arial"/>
                <w:sz w:val="24"/>
                <w:szCs w:val="24"/>
              </w:rPr>
              <w:t>(1.082)</w:t>
            </w:r>
          </w:p>
        </w:tc>
        <w:tc>
          <w:tcPr>
            <w:tcW w:w="1226" w:type="dxa"/>
            <w:vAlign w:val="center"/>
          </w:tcPr>
          <w:p w14:paraId="08E9F522" w14:textId="5C8A26F5" w:rsidR="00DE52BE" w:rsidRPr="005A0043" w:rsidRDefault="00DE52BE" w:rsidP="00DE52BE">
            <w:pPr>
              <w:jc w:val="right"/>
              <w:rPr>
                <w:rFonts w:ascii="Arial" w:hAnsi="Arial" w:cs="Arial"/>
                <w:b/>
                <w:sz w:val="24"/>
                <w:szCs w:val="24"/>
              </w:rPr>
            </w:pPr>
            <w:r w:rsidRPr="005A0043">
              <w:rPr>
                <w:rFonts w:ascii="Arial" w:hAnsi="Arial" w:cs="Arial"/>
                <w:b/>
                <w:bCs/>
                <w:sz w:val="24"/>
                <w:szCs w:val="24"/>
              </w:rPr>
              <w:t>(4.280)</w:t>
            </w:r>
          </w:p>
        </w:tc>
      </w:tr>
      <w:tr w:rsidR="00DE52BE" w:rsidRPr="007F2000" w14:paraId="44683A87" w14:textId="77777777">
        <w:trPr>
          <w:trHeight w:val="315"/>
        </w:trPr>
        <w:tc>
          <w:tcPr>
            <w:tcW w:w="3372" w:type="dxa"/>
            <w:vAlign w:val="center"/>
          </w:tcPr>
          <w:p w14:paraId="175249F8" w14:textId="77777777" w:rsidR="00DE52BE" w:rsidRPr="00C65844" w:rsidRDefault="00DE52BE" w:rsidP="00DE52BE">
            <w:pPr>
              <w:rPr>
                <w:rFonts w:ascii="Arial" w:hAnsi="Arial" w:cs="Arial"/>
                <w:bCs/>
                <w:sz w:val="24"/>
                <w:szCs w:val="24"/>
              </w:rPr>
            </w:pPr>
            <w:r w:rsidRPr="00C65844">
              <w:rPr>
                <w:rFonts w:ascii="Arial" w:hAnsi="Arial" w:cs="Arial"/>
                <w:bCs/>
                <w:sz w:val="24"/>
                <w:szCs w:val="24"/>
              </w:rPr>
              <w:t>Precept increase</w:t>
            </w:r>
          </w:p>
        </w:tc>
        <w:tc>
          <w:tcPr>
            <w:tcW w:w="1225" w:type="dxa"/>
            <w:vAlign w:val="center"/>
          </w:tcPr>
          <w:p w14:paraId="4AEC6F02" w14:textId="592289FC" w:rsidR="00DE52BE" w:rsidRPr="005A0043" w:rsidRDefault="00DE52BE" w:rsidP="00DE52BE">
            <w:pPr>
              <w:jc w:val="right"/>
              <w:rPr>
                <w:rFonts w:ascii="Arial" w:hAnsi="Arial" w:cs="Arial"/>
                <w:sz w:val="24"/>
                <w:szCs w:val="24"/>
              </w:rPr>
            </w:pPr>
            <w:r w:rsidRPr="005A0043">
              <w:rPr>
                <w:rFonts w:ascii="Arial" w:hAnsi="Arial" w:cs="Arial"/>
                <w:sz w:val="24"/>
                <w:szCs w:val="24"/>
              </w:rPr>
              <w:t>(7.082)</w:t>
            </w:r>
          </w:p>
        </w:tc>
        <w:tc>
          <w:tcPr>
            <w:tcW w:w="1225" w:type="dxa"/>
            <w:vAlign w:val="center"/>
          </w:tcPr>
          <w:p w14:paraId="6B6B773E" w14:textId="316E48E1" w:rsidR="00DE52BE" w:rsidRPr="005A0043" w:rsidRDefault="00DE52BE" w:rsidP="00DE52BE">
            <w:pPr>
              <w:jc w:val="right"/>
              <w:rPr>
                <w:rFonts w:ascii="Arial" w:hAnsi="Arial" w:cs="Arial"/>
                <w:sz w:val="24"/>
                <w:szCs w:val="24"/>
              </w:rPr>
            </w:pPr>
            <w:r w:rsidRPr="005A0043">
              <w:rPr>
                <w:rFonts w:ascii="Arial" w:hAnsi="Arial" w:cs="Arial"/>
                <w:sz w:val="24"/>
                <w:szCs w:val="24"/>
              </w:rPr>
              <w:t>(6.656)</w:t>
            </w:r>
          </w:p>
        </w:tc>
        <w:tc>
          <w:tcPr>
            <w:tcW w:w="1225" w:type="dxa"/>
            <w:vAlign w:val="center"/>
          </w:tcPr>
          <w:p w14:paraId="14CA655C" w14:textId="5757F42D" w:rsidR="00DE52BE" w:rsidRPr="005A0043" w:rsidRDefault="00DE52BE" w:rsidP="00DE52BE">
            <w:pPr>
              <w:jc w:val="right"/>
              <w:rPr>
                <w:rFonts w:ascii="Arial" w:hAnsi="Arial" w:cs="Arial"/>
                <w:sz w:val="24"/>
                <w:szCs w:val="24"/>
              </w:rPr>
            </w:pPr>
            <w:r w:rsidRPr="005A0043">
              <w:rPr>
                <w:rFonts w:ascii="Arial" w:hAnsi="Arial" w:cs="Arial"/>
                <w:sz w:val="24"/>
                <w:szCs w:val="24"/>
              </w:rPr>
              <w:t>(6.702)</w:t>
            </w:r>
          </w:p>
        </w:tc>
        <w:tc>
          <w:tcPr>
            <w:tcW w:w="1225" w:type="dxa"/>
            <w:vAlign w:val="center"/>
          </w:tcPr>
          <w:p w14:paraId="339F3A30" w14:textId="6D671BE5" w:rsidR="00DE52BE" w:rsidRPr="005A0043" w:rsidRDefault="00DE52BE" w:rsidP="00DE52BE">
            <w:pPr>
              <w:jc w:val="right"/>
              <w:rPr>
                <w:rFonts w:ascii="Arial" w:hAnsi="Arial" w:cs="Arial"/>
                <w:sz w:val="24"/>
                <w:szCs w:val="24"/>
              </w:rPr>
            </w:pPr>
            <w:r w:rsidRPr="005A0043">
              <w:rPr>
                <w:rFonts w:ascii="Arial" w:hAnsi="Arial" w:cs="Arial"/>
                <w:sz w:val="24"/>
                <w:szCs w:val="24"/>
              </w:rPr>
              <w:t>(6.749)</w:t>
            </w:r>
          </w:p>
        </w:tc>
        <w:tc>
          <w:tcPr>
            <w:tcW w:w="1226" w:type="dxa"/>
            <w:vAlign w:val="center"/>
          </w:tcPr>
          <w:p w14:paraId="7E880D03" w14:textId="280AF8E9" w:rsidR="00DE52BE" w:rsidRPr="005A0043" w:rsidRDefault="00DE52BE" w:rsidP="00DE52BE">
            <w:pPr>
              <w:jc w:val="right"/>
              <w:rPr>
                <w:rFonts w:ascii="Arial" w:hAnsi="Arial" w:cs="Arial"/>
                <w:b/>
                <w:sz w:val="24"/>
                <w:szCs w:val="24"/>
              </w:rPr>
            </w:pPr>
            <w:r w:rsidRPr="005A0043">
              <w:rPr>
                <w:rFonts w:ascii="Arial" w:hAnsi="Arial" w:cs="Arial"/>
                <w:b/>
                <w:bCs/>
                <w:sz w:val="24"/>
                <w:szCs w:val="24"/>
              </w:rPr>
              <w:t>(27.189)</w:t>
            </w:r>
          </w:p>
        </w:tc>
      </w:tr>
      <w:tr w:rsidR="00DE52BE" w:rsidRPr="007F2000" w14:paraId="51EADFE2" w14:textId="77777777">
        <w:trPr>
          <w:trHeight w:val="315"/>
        </w:trPr>
        <w:tc>
          <w:tcPr>
            <w:tcW w:w="3372" w:type="dxa"/>
            <w:vAlign w:val="center"/>
          </w:tcPr>
          <w:p w14:paraId="6D9A326B" w14:textId="77777777" w:rsidR="00DE52BE" w:rsidRPr="00C65844" w:rsidRDefault="00DE52BE" w:rsidP="00DE52BE">
            <w:pPr>
              <w:rPr>
                <w:rFonts w:ascii="Arial" w:hAnsi="Arial" w:cs="Arial"/>
                <w:bCs/>
                <w:sz w:val="24"/>
                <w:szCs w:val="24"/>
              </w:rPr>
            </w:pPr>
            <w:r w:rsidRPr="00C65844">
              <w:rPr>
                <w:rFonts w:ascii="Arial" w:hAnsi="Arial" w:cs="Arial"/>
                <w:bCs/>
                <w:sz w:val="24"/>
                <w:szCs w:val="24"/>
              </w:rPr>
              <w:t>Investment</w:t>
            </w:r>
          </w:p>
        </w:tc>
        <w:tc>
          <w:tcPr>
            <w:tcW w:w="1225" w:type="dxa"/>
            <w:vAlign w:val="center"/>
          </w:tcPr>
          <w:p w14:paraId="4F8D29DB" w14:textId="45F862E4" w:rsidR="00DE52BE" w:rsidRPr="005A0043" w:rsidRDefault="00DE52BE" w:rsidP="00DE52BE">
            <w:pPr>
              <w:jc w:val="right"/>
              <w:rPr>
                <w:rFonts w:ascii="Arial" w:hAnsi="Arial" w:cs="Arial"/>
                <w:b/>
                <w:bCs/>
                <w:sz w:val="24"/>
                <w:szCs w:val="24"/>
              </w:rPr>
            </w:pPr>
            <w:r w:rsidRPr="005A0043">
              <w:rPr>
                <w:rFonts w:ascii="Arial" w:hAnsi="Arial" w:cs="Arial"/>
                <w:sz w:val="24"/>
                <w:szCs w:val="24"/>
              </w:rPr>
              <w:t>2.100</w:t>
            </w:r>
          </w:p>
        </w:tc>
        <w:tc>
          <w:tcPr>
            <w:tcW w:w="1225" w:type="dxa"/>
            <w:vAlign w:val="center"/>
          </w:tcPr>
          <w:p w14:paraId="758BA17A" w14:textId="665C9ED5" w:rsidR="00DE52BE" w:rsidRPr="005A0043" w:rsidRDefault="00DE52BE" w:rsidP="00DE52BE">
            <w:pPr>
              <w:jc w:val="right"/>
              <w:rPr>
                <w:rFonts w:ascii="Arial" w:hAnsi="Arial" w:cs="Arial"/>
                <w:sz w:val="24"/>
                <w:szCs w:val="24"/>
              </w:rPr>
            </w:pPr>
            <w:r w:rsidRPr="005A0043">
              <w:rPr>
                <w:rFonts w:ascii="Arial" w:hAnsi="Arial" w:cs="Arial"/>
                <w:sz w:val="24"/>
                <w:szCs w:val="24"/>
              </w:rPr>
              <w:t>1.000</w:t>
            </w:r>
          </w:p>
        </w:tc>
        <w:tc>
          <w:tcPr>
            <w:tcW w:w="1225" w:type="dxa"/>
            <w:vAlign w:val="center"/>
          </w:tcPr>
          <w:p w14:paraId="08BECD3E" w14:textId="426D6413" w:rsidR="00DE52BE" w:rsidRPr="005A0043" w:rsidRDefault="00DE52BE" w:rsidP="00DE52BE">
            <w:pPr>
              <w:jc w:val="right"/>
              <w:rPr>
                <w:rFonts w:ascii="Arial" w:hAnsi="Arial" w:cs="Arial"/>
                <w:sz w:val="24"/>
                <w:szCs w:val="24"/>
              </w:rPr>
            </w:pPr>
            <w:r w:rsidRPr="005A0043">
              <w:rPr>
                <w:rFonts w:ascii="Arial" w:hAnsi="Arial" w:cs="Arial"/>
                <w:sz w:val="24"/>
                <w:szCs w:val="24"/>
              </w:rPr>
              <w:t>1.000</w:t>
            </w:r>
          </w:p>
        </w:tc>
        <w:tc>
          <w:tcPr>
            <w:tcW w:w="1225" w:type="dxa"/>
            <w:vAlign w:val="center"/>
          </w:tcPr>
          <w:p w14:paraId="1AD48A2F" w14:textId="4A84DE42" w:rsidR="00DE52BE" w:rsidRPr="005A0043" w:rsidRDefault="00DE52BE" w:rsidP="00DE52BE">
            <w:pPr>
              <w:jc w:val="right"/>
              <w:rPr>
                <w:rFonts w:ascii="Arial" w:hAnsi="Arial" w:cs="Arial"/>
                <w:sz w:val="24"/>
                <w:szCs w:val="24"/>
              </w:rPr>
            </w:pPr>
            <w:r w:rsidRPr="005A0043">
              <w:rPr>
                <w:rFonts w:ascii="Arial" w:hAnsi="Arial" w:cs="Arial"/>
                <w:sz w:val="24"/>
                <w:szCs w:val="24"/>
              </w:rPr>
              <w:t>1.000</w:t>
            </w:r>
          </w:p>
        </w:tc>
        <w:tc>
          <w:tcPr>
            <w:tcW w:w="1226" w:type="dxa"/>
            <w:vAlign w:val="center"/>
          </w:tcPr>
          <w:p w14:paraId="66C5EB90" w14:textId="0C763477" w:rsidR="00DE52BE" w:rsidRPr="005A0043" w:rsidRDefault="00DE52BE" w:rsidP="00DE52BE">
            <w:pPr>
              <w:jc w:val="right"/>
              <w:rPr>
                <w:rFonts w:ascii="Arial" w:hAnsi="Arial" w:cs="Arial"/>
                <w:b/>
                <w:sz w:val="24"/>
                <w:szCs w:val="24"/>
              </w:rPr>
            </w:pPr>
            <w:r w:rsidRPr="005A0043">
              <w:rPr>
                <w:rFonts w:ascii="Arial" w:hAnsi="Arial" w:cs="Arial"/>
                <w:b/>
                <w:bCs/>
                <w:sz w:val="24"/>
                <w:szCs w:val="24"/>
              </w:rPr>
              <w:t>5.100</w:t>
            </w:r>
          </w:p>
        </w:tc>
      </w:tr>
      <w:tr w:rsidR="00DE52BE" w:rsidRPr="00DE52BE" w14:paraId="2750E962" w14:textId="77777777">
        <w:trPr>
          <w:trHeight w:val="315"/>
        </w:trPr>
        <w:tc>
          <w:tcPr>
            <w:tcW w:w="3372" w:type="dxa"/>
            <w:vAlign w:val="center"/>
          </w:tcPr>
          <w:p w14:paraId="3A9BC282" w14:textId="77777777" w:rsidR="00DE52BE" w:rsidRPr="00DE52BE" w:rsidRDefault="00DE52BE" w:rsidP="00DE52BE">
            <w:pPr>
              <w:rPr>
                <w:rFonts w:ascii="Arial" w:hAnsi="Arial" w:cs="Arial"/>
                <w:b/>
                <w:bCs/>
                <w:sz w:val="24"/>
                <w:szCs w:val="24"/>
              </w:rPr>
            </w:pPr>
            <w:r w:rsidRPr="00DE52BE">
              <w:rPr>
                <w:rFonts w:ascii="Arial" w:hAnsi="Arial" w:cs="Arial"/>
                <w:b/>
                <w:bCs/>
                <w:sz w:val="24"/>
                <w:szCs w:val="24"/>
              </w:rPr>
              <w:t>Budget Gap</w:t>
            </w:r>
          </w:p>
        </w:tc>
        <w:tc>
          <w:tcPr>
            <w:tcW w:w="1225" w:type="dxa"/>
            <w:vAlign w:val="center"/>
          </w:tcPr>
          <w:p w14:paraId="0481D42A" w14:textId="5959CE21" w:rsidR="00DE52BE" w:rsidRPr="005A0043" w:rsidRDefault="00DE52BE" w:rsidP="00DE52BE">
            <w:pPr>
              <w:jc w:val="right"/>
              <w:rPr>
                <w:rFonts w:ascii="Arial" w:hAnsi="Arial" w:cs="Arial"/>
                <w:b/>
                <w:bCs/>
                <w:sz w:val="24"/>
                <w:szCs w:val="24"/>
              </w:rPr>
            </w:pPr>
            <w:r w:rsidRPr="005A0043">
              <w:rPr>
                <w:rFonts w:ascii="Arial" w:hAnsi="Arial" w:cs="Arial"/>
                <w:b/>
                <w:bCs/>
                <w:sz w:val="24"/>
                <w:szCs w:val="24"/>
              </w:rPr>
              <w:t>(5.795)</w:t>
            </w:r>
          </w:p>
        </w:tc>
        <w:tc>
          <w:tcPr>
            <w:tcW w:w="1225" w:type="dxa"/>
            <w:vAlign w:val="center"/>
          </w:tcPr>
          <w:p w14:paraId="03B5080F" w14:textId="3B529435" w:rsidR="00DE52BE" w:rsidRPr="005A0043" w:rsidRDefault="00DE52BE" w:rsidP="00DE52BE">
            <w:pPr>
              <w:jc w:val="right"/>
              <w:rPr>
                <w:rFonts w:ascii="Arial" w:hAnsi="Arial" w:cs="Arial"/>
                <w:b/>
                <w:bCs/>
                <w:sz w:val="24"/>
                <w:szCs w:val="24"/>
              </w:rPr>
            </w:pPr>
            <w:r w:rsidRPr="005A0043">
              <w:rPr>
                <w:rFonts w:ascii="Arial" w:hAnsi="Arial" w:cs="Arial"/>
                <w:b/>
                <w:bCs/>
                <w:sz w:val="24"/>
                <w:szCs w:val="24"/>
              </w:rPr>
              <w:t>(4.442)</w:t>
            </w:r>
          </w:p>
        </w:tc>
        <w:tc>
          <w:tcPr>
            <w:tcW w:w="1225" w:type="dxa"/>
            <w:vAlign w:val="center"/>
          </w:tcPr>
          <w:p w14:paraId="5302CEC9" w14:textId="7B81C3ED" w:rsidR="00DE52BE" w:rsidRPr="005A0043" w:rsidRDefault="00DE52BE" w:rsidP="00DE52BE">
            <w:pPr>
              <w:jc w:val="right"/>
              <w:rPr>
                <w:rFonts w:ascii="Arial" w:hAnsi="Arial" w:cs="Arial"/>
                <w:b/>
                <w:bCs/>
                <w:sz w:val="24"/>
                <w:szCs w:val="24"/>
              </w:rPr>
            </w:pPr>
            <w:r w:rsidRPr="005A0043">
              <w:rPr>
                <w:rFonts w:ascii="Arial" w:hAnsi="Arial" w:cs="Arial"/>
                <w:b/>
                <w:bCs/>
                <w:sz w:val="24"/>
                <w:szCs w:val="24"/>
              </w:rPr>
              <w:t>0.119</w:t>
            </w:r>
          </w:p>
        </w:tc>
        <w:tc>
          <w:tcPr>
            <w:tcW w:w="1225" w:type="dxa"/>
            <w:vAlign w:val="center"/>
          </w:tcPr>
          <w:p w14:paraId="2DC3DCB9" w14:textId="72296AB7" w:rsidR="00DE52BE" w:rsidRPr="005A0043" w:rsidRDefault="00DE52BE" w:rsidP="00DE52BE">
            <w:pPr>
              <w:jc w:val="right"/>
              <w:rPr>
                <w:rFonts w:ascii="Arial" w:hAnsi="Arial" w:cs="Arial"/>
                <w:b/>
                <w:bCs/>
                <w:sz w:val="24"/>
                <w:szCs w:val="24"/>
              </w:rPr>
            </w:pPr>
            <w:r w:rsidRPr="005A0043">
              <w:rPr>
                <w:rFonts w:ascii="Arial" w:hAnsi="Arial" w:cs="Arial"/>
                <w:b/>
                <w:bCs/>
                <w:sz w:val="24"/>
                <w:szCs w:val="24"/>
              </w:rPr>
              <w:t>0.121</w:t>
            </w:r>
          </w:p>
        </w:tc>
        <w:tc>
          <w:tcPr>
            <w:tcW w:w="1226" w:type="dxa"/>
            <w:vAlign w:val="center"/>
          </w:tcPr>
          <w:p w14:paraId="4DF767AB" w14:textId="459E9625" w:rsidR="00DE52BE" w:rsidRPr="005A0043" w:rsidRDefault="00DE52BE" w:rsidP="00DE52BE">
            <w:pPr>
              <w:jc w:val="right"/>
              <w:rPr>
                <w:rFonts w:ascii="Arial" w:hAnsi="Arial" w:cs="Arial"/>
                <w:b/>
                <w:bCs/>
                <w:sz w:val="24"/>
                <w:szCs w:val="24"/>
              </w:rPr>
            </w:pPr>
            <w:r w:rsidRPr="005A0043">
              <w:rPr>
                <w:rFonts w:ascii="Arial" w:hAnsi="Arial" w:cs="Arial"/>
                <w:b/>
                <w:bCs/>
                <w:sz w:val="24"/>
                <w:szCs w:val="24"/>
              </w:rPr>
              <w:t>(9.997)</w:t>
            </w:r>
          </w:p>
        </w:tc>
      </w:tr>
    </w:tbl>
    <w:p w14:paraId="66161B68" w14:textId="77777777" w:rsidR="00841639" w:rsidRPr="00841639" w:rsidRDefault="00841639" w:rsidP="00841639">
      <w:pPr>
        <w:pStyle w:val="ListParagraph"/>
        <w:spacing w:after="0" w:line="240" w:lineRule="auto"/>
        <w:ind w:left="360"/>
        <w:rPr>
          <w:rFonts w:ascii="Arial" w:eastAsia="Arial" w:hAnsi="Arial" w:cs="Arial"/>
          <w:color w:val="000000"/>
          <w:sz w:val="24"/>
          <w:szCs w:val="24"/>
        </w:rPr>
      </w:pPr>
    </w:p>
    <w:p w14:paraId="79265791" w14:textId="3A2D67C6" w:rsidR="00841639" w:rsidRDefault="00841639" w:rsidP="00981BBB">
      <w:pPr>
        <w:pStyle w:val="ListParagraph"/>
        <w:spacing w:after="0" w:line="360" w:lineRule="auto"/>
        <w:ind w:left="0" w:right="89"/>
        <w:rPr>
          <w:rFonts w:ascii="Arial" w:eastAsia="Arial" w:hAnsi="Arial" w:cs="Arial"/>
          <w:color w:val="000000"/>
          <w:sz w:val="24"/>
          <w:szCs w:val="24"/>
          <w:lang w:eastAsia="en-GB"/>
        </w:rPr>
      </w:pPr>
      <w:r w:rsidRPr="00841639">
        <w:rPr>
          <w:rFonts w:ascii="Arial" w:eastAsia="Arial" w:hAnsi="Arial" w:cs="Arial"/>
          <w:color w:val="000000"/>
          <w:sz w:val="24"/>
          <w:szCs w:val="24"/>
          <w:lang w:eastAsia="en-GB"/>
        </w:rPr>
        <w:t xml:space="preserve">The table above shows the medium-term financial strategy based upon high level spending and income assumptions and the Autumn </w:t>
      </w:r>
      <w:r w:rsidR="001642A7">
        <w:rPr>
          <w:rFonts w:ascii="Arial" w:eastAsia="Arial" w:hAnsi="Arial" w:cs="Arial"/>
          <w:color w:val="000000"/>
          <w:sz w:val="24"/>
          <w:szCs w:val="24"/>
          <w:lang w:eastAsia="en-GB"/>
        </w:rPr>
        <w:t>Budget</w:t>
      </w:r>
      <w:r w:rsidRPr="00841639">
        <w:rPr>
          <w:rFonts w:ascii="Arial" w:eastAsia="Arial" w:hAnsi="Arial" w:cs="Arial"/>
          <w:color w:val="000000"/>
          <w:sz w:val="24"/>
          <w:szCs w:val="24"/>
          <w:lang w:eastAsia="en-GB"/>
        </w:rPr>
        <w:t xml:space="preserve"> </w:t>
      </w:r>
      <w:r w:rsidR="00981BBB">
        <w:rPr>
          <w:rFonts w:ascii="Arial" w:eastAsia="Arial" w:hAnsi="Arial" w:cs="Arial"/>
          <w:color w:val="000000"/>
          <w:sz w:val="24"/>
          <w:szCs w:val="24"/>
          <w:lang w:eastAsia="en-GB"/>
        </w:rPr>
        <w:t>s</w:t>
      </w:r>
      <w:r w:rsidRPr="00841639">
        <w:rPr>
          <w:rFonts w:ascii="Arial" w:eastAsia="Arial" w:hAnsi="Arial" w:cs="Arial"/>
          <w:color w:val="000000"/>
          <w:sz w:val="24"/>
          <w:szCs w:val="24"/>
          <w:lang w:eastAsia="en-GB"/>
        </w:rPr>
        <w:t>tatement. The plan sets out a budget gap of £</w:t>
      </w:r>
      <w:r w:rsidR="000C45F3">
        <w:rPr>
          <w:rFonts w:ascii="Arial" w:eastAsia="Arial" w:hAnsi="Arial" w:cs="Arial"/>
          <w:color w:val="000000"/>
          <w:sz w:val="24"/>
          <w:szCs w:val="24"/>
          <w:lang w:eastAsia="en-GB"/>
        </w:rPr>
        <w:t>5.795</w:t>
      </w:r>
      <w:r w:rsidR="004D6D14" w:rsidRPr="00841639">
        <w:rPr>
          <w:rFonts w:ascii="Arial" w:eastAsia="Arial" w:hAnsi="Arial" w:cs="Arial"/>
          <w:color w:val="000000"/>
          <w:sz w:val="24"/>
          <w:szCs w:val="24"/>
          <w:lang w:eastAsia="en-GB"/>
        </w:rPr>
        <w:t>m</w:t>
      </w:r>
      <w:r w:rsidR="0069051F" w:rsidRPr="00841639">
        <w:rPr>
          <w:rFonts w:ascii="Arial" w:eastAsia="Arial" w:hAnsi="Arial" w:cs="Arial"/>
          <w:color w:val="000000"/>
          <w:sz w:val="24"/>
          <w:szCs w:val="24"/>
          <w:lang w:eastAsia="en-GB"/>
        </w:rPr>
        <w:t xml:space="preserve"> </w:t>
      </w:r>
      <w:r w:rsidRPr="00841639">
        <w:rPr>
          <w:rFonts w:ascii="Arial" w:eastAsia="Arial" w:hAnsi="Arial" w:cs="Arial"/>
          <w:color w:val="000000"/>
          <w:sz w:val="24"/>
          <w:szCs w:val="24"/>
          <w:lang w:eastAsia="en-GB"/>
        </w:rPr>
        <w:t xml:space="preserve">in </w:t>
      </w:r>
      <w:r w:rsidR="004D6D14">
        <w:rPr>
          <w:rFonts w:ascii="Arial" w:eastAsia="Arial" w:hAnsi="Arial" w:cs="Arial"/>
          <w:color w:val="000000"/>
          <w:sz w:val="24"/>
          <w:szCs w:val="24"/>
          <w:lang w:eastAsia="en-GB"/>
        </w:rPr>
        <w:t>2026</w:t>
      </w:r>
      <w:r w:rsidR="009719B8">
        <w:rPr>
          <w:rFonts w:ascii="Arial" w:eastAsia="Arial" w:hAnsi="Arial" w:cs="Arial"/>
          <w:color w:val="000000"/>
          <w:sz w:val="24"/>
          <w:szCs w:val="24"/>
          <w:lang w:eastAsia="en-GB"/>
        </w:rPr>
        <w:t>/</w:t>
      </w:r>
      <w:r w:rsidR="004D6D14">
        <w:rPr>
          <w:rFonts w:ascii="Arial" w:eastAsia="Arial" w:hAnsi="Arial" w:cs="Arial"/>
          <w:color w:val="000000"/>
          <w:sz w:val="24"/>
          <w:szCs w:val="24"/>
          <w:lang w:eastAsia="en-GB"/>
        </w:rPr>
        <w:t>27</w:t>
      </w:r>
      <w:r w:rsidRPr="00841639">
        <w:rPr>
          <w:rFonts w:ascii="Arial" w:eastAsia="Arial" w:hAnsi="Arial" w:cs="Arial"/>
          <w:color w:val="000000"/>
          <w:sz w:val="24"/>
          <w:szCs w:val="24"/>
          <w:lang w:eastAsia="en-GB"/>
        </w:rPr>
        <w:t xml:space="preserve"> and </w:t>
      </w:r>
      <w:r w:rsidR="00981BBB">
        <w:rPr>
          <w:rFonts w:ascii="Arial" w:eastAsia="Arial" w:hAnsi="Arial" w:cs="Arial"/>
          <w:color w:val="000000"/>
          <w:sz w:val="24"/>
          <w:szCs w:val="24"/>
          <w:lang w:eastAsia="en-GB"/>
        </w:rPr>
        <w:t>£</w:t>
      </w:r>
      <w:r w:rsidR="000C45F3">
        <w:rPr>
          <w:rFonts w:ascii="Arial" w:eastAsia="Arial" w:hAnsi="Arial" w:cs="Arial"/>
          <w:color w:val="000000"/>
          <w:sz w:val="24"/>
          <w:szCs w:val="24"/>
          <w:lang w:eastAsia="en-GB"/>
        </w:rPr>
        <w:t>9.997</w:t>
      </w:r>
      <w:r w:rsidRPr="00841639">
        <w:rPr>
          <w:rFonts w:ascii="Arial" w:eastAsia="Arial" w:hAnsi="Arial" w:cs="Arial"/>
          <w:color w:val="000000"/>
          <w:sz w:val="24"/>
          <w:szCs w:val="24"/>
          <w:lang w:eastAsia="en-GB"/>
        </w:rPr>
        <w:t xml:space="preserve">m by </w:t>
      </w:r>
      <w:r w:rsidR="004D6D14" w:rsidRPr="00841639">
        <w:rPr>
          <w:rFonts w:ascii="Arial" w:eastAsia="Arial" w:hAnsi="Arial" w:cs="Arial"/>
          <w:color w:val="000000"/>
          <w:sz w:val="24"/>
          <w:szCs w:val="24"/>
          <w:lang w:eastAsia="en-GB"/>
        </w:rPr>
        <w:t>20</w:t>
      </w:r>
      <w:r w:rsidR="004D6D14">
        <w:rPr>
          <w:rFonts w:ascii="Arial" w:eastAsia="Arial" w:hAnsi="Arial" w:cs="Arial"/>
          <w:color w:val="000000"/>
          <w:sz w:val="24"/>
          <w:szCs w:val="24"/>
          <w:lang w:eastAsia="en-GB"/>
        </w:rPr>
        <w:t>29</w:t>
      </w:r>
      <w:r w:rsidRPr="00841639">
        <w:rPr>
          <w:rFonts w:ascii="Arial" w:eastAsia="Arial" w:hAnsi="Arial" w:cs="Arial"/>
          <w:color w:val="000000"/>
          <w:sz w:val="24"/>
          <w:szCs w:val="24"/>
          <w:lang w:eastAsia="en-GB"/>
        </w:rPr>
        <w:t>/</w:t>
      </w:r>
      <w:r w:rsidR="004D6D14">
        <w:rPr>
          <w:rFonts w:ascii="Arial" w:eastAsia="Arial" w:hAnsi="Arial" w:cs="Arial"/>
          <w:color w:val="000000"/>
          <w:sz w:val="24"/>
          <w:szCs w:val="24"/>
          <w:lang w:eastAsia="en-GB"/>
        </w:rPr>
        <w:t>30</w:t>
      </w:r>
      <w:r w:rsidRPr="00841639">
        <w:rPr>
          <w:rFonts w:ascii="Arial" w:eastAsia="Arial" w:hAnsi="Arial" w:cs="Arial"/>
          <w:color w:val="000000"/>
          <w:sz w:val="24"/>
          <w:szCs w:val="24"/>
          <w:lang w:eastAsia="en-GB"/>
        </w:rPr>
        <w:t>.</w:t>
      </w:r>
    </w:p>
    <w:p w14:paraId="6EB2404E" w14:textId="77777777" w:rsidR="005E7C89" w:rsidRPr="00841639" w:rsidRDefault="005E7C89" w:rsidP="00C7251E">
      <w:pPr>
        <w:pStyle w:val="ListParagraph"/>
        <w:spacing w:after="0" w:line="240" w:lineRule="auto"/>
        <w:ind w:left="0" w:right="89"/>
        <w:rPr>
          <w:rFonts w:ascii="Arial" w:eastAsia="Arial" w:hAnsi="Arial" w:cs="Arial"/>
          <w:color w:val="000000"/>
          <w:sz w:val="24"/>
          <w:szCs w:val="24"/>
          <w:lang w:eastAsia="en-GB"/>
        </w:rPr>
      </w:pPr>
    </w:p>
    <w:p w14:paraId="3586700E" w14:textId="46DA4030" w:rsidR="003942A3" w:rsidRPr="0031340D" w:rsidRDefault="00C7251E" w:rsidP="0031340D">
      <w:pPr>
        <w:rPr>
          <w:rFonts w:ascii="Arial" w:hAnsi="Arial" w:cs="Arial"/>
          <w:sz w:val="24"/>
          <w:szCs w:val="24"/>
        </w:rPr>
      </w:pPr>
      <w:r>
        <w:rPr>
          <w:rFonts w:ascii="Arial" w:hAnsi="Arial" w:cs="Arial"/>
          <w:sz w:val="24"/>
          <w:szCs w:val="24"/>
        </w:rPr>
        <w:br w:type="page"/>
      </w:r>
      <w:r w:rsidR="003942A3" w:rsidRPr="006D0383">
        <w:rPr>
          <w:rFonts w:ascii="Arial" w:eastAsia="Times New Roman" w:hAnsi="Arial" w:cs="Arial"/>
          <w:color w:val="000000"/>
          <w:sz w:val="24"/>
          <w:szCs w:val="24"/>
          <w:lang w:eastAsia="en-GB"/>
        </w:rPr>
        <w:lastRenderedPageBreak/>
        <w:t>The table below sets out</w:t>
      </w:r>
      <w:r w:rsidR="003942A3">
        <w:rPr>
          <w:rFonts w:ascii="Arial" w:eastAsia="Times New Roman" w:hAnsi="Arial" w:cs="Arial"/>
          <w:color w:val="000000"/>
          <w:sz w:val="24"/>
          <w:szCs w:val="24"/>
          <w:lang w:eastAsia="en-GB"/>
        </w:rPr>
        <w:t xml:space="preserve"> the proposed approach to closing the </w:t>
      </w:r>
      <w:r w:rsidR="00E84D5B">
        <w:rPr>
          <w:rFonts w:ascii="Arial" w:eastAsia="Times New Roman" w:hAnsi="Arial" w:cs="Arial"/>
          <w:color w:val="000000"/>
          <w:sz w:val="24"/>
          <w:szCs w:val="24"/>
          <w:lang w:eastAsia="en-GB"/>
        </w:rPr>
        <w:t xml:space="preserve">incremental </w:t>
      </w:r>
      <w:r w:rsidR="003942A3">
        <w:rPr>
          <w:rFonts w:ascii="Arial" w:eastAsia="Times New Roman" w:hAnsi="Arial" w:cs="Arial"/>
          <w:color w:val="000000"/>
          <w:sz w:val="24"/>
          <w:szCs w:val="24"/>
          <w:lang w:eastAsia="en-GB"/>
        </w:rPr>
        <w:t>budget gap over the medium term.</w:t>
      </w:r>
    </w:p>
    <w:p w14:paraId="01858A81" w14:textId="1683AB04" w:rsidR="003942A3" w:rsidRPr="002760E0" w:rsidRDefault="002760E0" w:rsidP="002760E0">
      <w:pPr>
        <w:pStyle w:val="BodyText"/>
        <w:spacing w:before="11"/>
        <w:ind w:left="426" w:hanging="426"/>
        <w:rPr>
          <w:szCs w:val="28"/>
          <w:vertAlign w:val="subscript"/>
        </w:rPr>
      </w:pPr>
      <w:r w:rsidRPr="00E31474">
        <w:rPr>
          <w:szCs w:val="28"/>
          <w:vertAlign w:val="subscript"/>
        </w:rPr>
        <w:t xml:space="preserve">Table </w:t>
      </w:r>
      <w:r w:rsidR="00C7001E">
        <w:rPr>
          <w:szCs w:val="28"/>
          <w:vertAlign w:val="subscript"/>
        </w:rPr>
        <w:t>1</w:t>
      </w:r>
      <w:r w:rsidR="00B90CFE">
        <w:rPr>
          <w:szCs w:val="28"/>
          <w:vertAlign w:val="subscript"/>
        </w:rPr>
        <w:t>8.</w:t>
      </w:r>
    </w:p>
    <w:tbl>
      <w:tblPr>
        <w:tblStyle w:val="TableGrid"/>
        <w:tblW w:w="9803" w:type="dxa"/>
        <w:tblInd w:w="2" w:type="dxa"/>
        <w:tblLayout w:type="fixed"/>
        <w:tblLook w:val="04A0" w:firstRow="1" w:lastRow="0" w:firstColumn="1" w:lastColumn="0" w:noHBand="0" w:noVBand="1"/>
      </w:tblPr>
      <w:tblGrid>
        <w:gridCol w:w="3773"/>
        <w:gridCol w:w="1206"/>
        <w:gridCol w:w="1206"/>
        <w:gridCol w:w="1206"/>
        <w:gridCol w:w="1206"/>
        <w:gridCol w:w="1206"/>
      </w:tblGrid>
      <w:tr w:rsidR="0061033E" w:rsidRPr="00933317" w14:paraId="2960034A" w14:textId="77777777" w:rsidTr="004721A4">
        <w:trPr>
          <w:trHeight w:val="635"/>
        </w:trPr>
        <w:tc>
          <w:tcPr>
            <w:tcW w:w="3773" w:type="dxa"/>
            <w:vAlign w:val="center"/>
            <w:hideMark/>
          </w:tcPr>
          <w:p w14:paraId="7B1F19ED" w14:textId="77777777" w:rsidR="0061033E" w:rsidRPr="00933317" w:rsidRDefault="0061033E" w:rsidP="0061033E">
            <w:pPr>
              <w:rPr>
                <w:rFonts w:ascii="Arial" w:hAnsi="Arial" w:cs="Arial"/>
                <w:b/>
                <w:bCs/>
                <w:sz w:val="24"/>
                <w:szCs w:val="24"/>
              </w:rPr>
            </w:pPr>
          </w:p>
        </w:tc>
        <w:tc>
          <w:tcPr>
            <w:tcW w:w="1206" w:type="dxa"/>
            <w:vAlign w:val="center"/>
            <w:hideMark/>
          </w:tcPr>
          <w:p w14:paraId="773B7BBD" w14:textId="486C87D7" w:rsidR="0061033E" w:rsidRPr="00933317" w:rsidRDefault="009C15FF" w:rsidP="0061033E">
            <w:pPr>
              <w:jc w:val="center"/>
              <w:rPr>
                <w:rFonts w:ascii="Arial" w:hAnsi="Arial" w:cs="Arial"/>
                <w:b/>
                <w:bCs/>
                <w:sz w:val="24"/>
                <w:szCs w:val="24"/>
              </w:rPr>
            </w:pPr>
            <w:r w:rsidRPr="00F773C3">
              <w:rPr>
                <w:rFonts w:ascii="Arial" w:hAnsi="Arial" w:cs="Arial"/>
                <w:b/>
                <w:sz w:val="24"/>
                <w:szCs w:val="24"/>
              </w:rPr>
              <w:t>2026</w:t>
            </w:r>
            <w:r w:rsidRPr="00F773C3">
              <w:rPr>
                <w:rFonts w:ascii="Arial" w:hAnsi="Arial" w:cs="Arial"/>
                <w:b/>
                <w:bCs/>
                <w:sz w:val="24"/>
                <w:szCs w:val="24"/>
              </w:rPr>
              <w:t>/27 £m</w:t>
            </w:r>
          </w:p>
        </w:tc>
        <w:tc>
          <w:tcPr>
            <w:tcW w:w="1206" w:type="dxa"/>
            <w:vAlign w:val="center"/>
            <w:hideMark/>
          </w:tcPr>
          <w:p w14:paraId="663B9FE9" w14:textId="06A42125" w:rsidR="0061033E" w:rsidRPr="00933317" w:rsidRDefault="009C15FF" w:rsidP="0061033E">
            <w:pPr>
              <w:jc w:val="center"/>
              <w:rPr>
                <w:rFonts w:ascii="Arial" w:hAnsi="Arial" w:cs="Arial"/>
                <w:b/>
                <w:bCs/>
                <w:sz w:val="24"/>
                <w:szCs w:val="24"/>
              </w:rPr>
            </w:pPr>
            <w:r w:rsidRPr="00F773C3">
              <w:rPr>
                <w:rFonts w:ascii="Arial" w:hAnsi="Arial" w:cs="Arial"/>
                <w:b/>
                <w:bCs/>
                <w:sz w:val="24"/>
                <w:szCs w:val="24"/>
              </w:rPr>
              <w:t>2027/28 £m</w:t>
            </w:r>
          </w:p>
        </w:tc>
        <w:tc>
          <w:tcPr>
            <w:tcW w:w="1206" w:type="dxa"/>
            <w:vAlign w:val="center"/>
            <w:hideMark/>
          </w:tcPr>
          <w:p w14:paraId="01AC9935" w14:textId="61983A58" w:rsidR="0061033E" w:rsidRPr="00933317" w:rsidRDefault="009C15FF" w:rsidP="0061033E">
            <w:pPr>
              <w:jc w:val="center"/>
              <w:rPr>
                <w:rFonts w:ascii="Arial" w:hAnsi="Arial" w:cs="Arial"/>
                <w:b/>
                <w:bCs/>
                <w:sz w:val="24"/>
                <w:szCs w:val="24"/>
              </w:rPr>
            </w:pPr>
            <w:r w:rsidRPr="00F773C3">
              <w:rPr>
                <w:rFonts w:ascii="Arial" w:hAnsi="Arial" w:cs="Arial"/>
                <w:b/>
                <w:bCs/>
                <w:sz w:val="24"/>
                <w:szCs w:val="24"/>
              </w:rPr>
              <w:t>202</w:t>
            </w:r>
            <w:r>
              <w:rPr>
                <w:rFonts w:ascii="Arial" w:hAnsi="Arial" w:cs="Arial"/>
                <w:b/>
                <w:bCs/>
                <w:sz w:val="24"/>
                <w:szCs w:val="24"/>
              </w:rPr>
              <w:t>8</w:t>
            </w:r>
            <w:r w:rsidRPr="00F773C3">
              <w:rPr>
                <w:rFonts w:ascii="Arial" w:hAnsi="Arial" w:cs="Arial"/>
                <w:b/>
                <w:bCs/>
                <w:sz w:val="24"/>
                <w:szCs w:val="24"/>
              </w:rPr>
              <w:t>/2</w:t>
            </w:r>
            <w:r>
              <w:rPr>
                <w:rFonts w:ascii="Arial" w:hAnsi="Arial" w:cs="Arial"/>
                <w:b/>
                <w:bCs/>
                <w:sz w:val="24"/>
                <w:szCs w:val="24"/>
              </w:rPr>
              <w:t>9</w:t>
            </w:r>
            <w:r w:rsidRPr="00F773C3">
              <w:rPr>
                <w:rFonts w:ascii="Arial" w:hAnsi="Arial" w:cs="Arial"/>
                <w:b/>
                <w:bCs/>
                <w:sz w:val="24"/>
                <w:szCs w:val="24"/>
              </w:rPr>
              <w:t xml:space="preserve"> £m</w:t>
            </w:r>
          </w:p>
        </w:tc>
        <w:tc>
          <w:tcPr>
            <w:tcW w:w="1206" w:type="dxa"/>
            <w:vAlign w:val="center"/>
            <w:hideMark/>
          </w:tcPr>
          <w:p w14:paraId="66BBA9A2" w14:textId="40857C91" w:rsidR="0061033E" w:rsidRPr="00933317" w:rsidRDefault="009C15FF" w:rsidP="0061033E">
            <w:pPr>
              <w:jc w:val="center"/>
              <w:rPr>
                <w:rFonts w:ascii="Arial" w:hAnsi="Arial" w:cs="Arial"/>
                <w:b/>
                <w:bCs/>
                <w:sz w:val="24"/>
                <w:szCs w:val="24"/>
              </w:rPr>
            </w:pPr>
            <w:r>
              <w:rPr>
                <w:rFonts w:ascii="Arial" w:hAnsi="Arial" w:cs="Arial"/>
                <w:b/>
                <w:bCs/>
                <w:sz w:val="24"/>
                <w:szCs w:val="24"/>
              </w:rPr>
              <w:t>2029/30</w:t>
            </w:r>
            <w:r w:rsidR="00D46901">
              <w:rPr>
                <w:rFonts w:ascii="Arial" w:hAnsi="Arial" w:cs="Arial"/>
                <w:b/>
                <w:bCs/>
                <w:sz w:val="24"/>
                <w:szCs w:val="24"/>
              </w:rPr>
              <w:t>£m</w:t>
            </w:r>
          </w:p>
        </w:tc>
        <w:tc>
          <w:tcPr>
            <w:tcW w:w="1206" w:type="dxa"/>
            <w:vAlign w:val="center"/>
            <w:hideMark/>
          </w:tcPr>
          <w:p w14:paraId="48678A30" w14:textId="77777777" w:rsidR="0061033E" w:rsidRPr="00933317" w:rsidRDefault="0061033E" w:rsidP="0061033E">
            <w:pPr>
              <w:jc w:val="center"/>
              <w:rPr>
                <w:rFonts w:ascii="Arial" w:hAnsi="Arial" w:cs="Arial"/>
                <w:b/>
                <w:bCs/>
                <w:sz w:val="24"/>
                <w:szCs w:val="24"/>
              </w:rPr>
            </w:pPr>
            <w:r w:rsidRPr="00933317">
              <w:rPr>
                <w:rFonts w:ascii="Arial" w:hAnsi="Arial" w:cs="Arial"/>
                <w:b/>
                <w:bCs/>
                <w:sz w:val="24"/>
                <w:szCs w:val="24"/>
              </w:rPr>
              <w:t>Total</w:t>
            </w:r>
          </w:p>
          <w:p w14:paraId="472D2137" w14:textId="77777777" w:rsidR="0061033E" w:rsidRPr="00933317" w:rsidRDefault="0061033E" w:rsidP="0061033E">
            <w:pPr>
              <w:jc w:val="center"/>
              <w:rPr>
                <w:rFonts w:ascii="Arial" w:hAnsi="Arial" w:cs="Arial"/>
                <w:b/>
                <w:bCs/>
                <w:sz w:val="24"/>
                <w:szCs w:val="24"/>
              </w:rPr>
            </w:pPr>
            <w:r w:rsidRPr="00933317">
              <w:rPr>
                <w:rFonts w:ascii="Arial" w:hAnsi="Arial" w:cs="Arial"/>
                <w:b/>
                <w:bCs/>
                <w:sz w:val="24"/>
                <w:szCs w:val="24"/>
              </w:rPr>
              <w:t>£m</w:t>
            </w:r>
          </w:p>
        </w:tc>
      </w:tr>
      <w:tr w:rsidR="005A0043" w:rsidRPr="001F5B1E" w14:paraId="53EAA0A0" w14:textId="77777777" w:rsidTr="004721A4">
        <w:trPr>
          <w:trHeight w:val="475"/>
        </w:trPr>
        <w:tc>
          <w:tcPr>
            <w:tcW w:w="3773" w:type="dxa"/>
            <w:vAlign w:val="center"/>
          </w:tcPr>
          <w:p w14:paraId="636AEC39" w14:textId="1D97F884" w:rsidR="005A0043" w:rsidRPr="00933317" w:rsidRDefault="005A0043" w:rsidP="005A0043">
            <w:pPr>
              <w:rPr>
                <w:rFonts w:ascii="Arial" w:hAnsi="Arial" w:cs="Arial"/>
                <w:b/>
                <w:bCs/>
                <w:sz w:val="24"/>
                <w:szCs w:val="24"/>
              </w:rPr>
            </w:pPr>
            <w:r w:rsidRPr="00933317">
              <w:rPr>
                <w:rFonts w:ascii="Arial" w:hAnsi="Arial" w:cs="Arial"/>
                <w:b/>
                <w:bCs/>
                <w:sz w:val="24"/>
                <w:szCs w:val="24"/>
              </w:rPr>
              <w:t>Budget Gap</w:t>
            </w:r>
            <w:r>
              <w:rPr>
                <w:rFonts w:ascii="Arial" w:hAnsi="Arial" w:cs="Arial"/>
                <w:b/>
                <w:bCs/>
                <w:sz w:val="24"/>
                <w:szCs w:val="24"/>
              </w:rPr>
              <w:t xml:space="preserve"> (post investment)</w:t>
            </w:r>
          </w:p>
        </w:tc>
        <w:tc>
          <w:tcPr>
            <w:tcW w:w="1206" w:type="dxa"/>
            <w:shd w:val="clear" w:color="auto" w:fill="FFFFFF" w:themeFill="background1"/>
            <w:vAlign w:val="center"/>
          </w:tcPr>
          <w:p w14:paraId="17F52558" w14:textId="0DE2EC3A" w:rsidR="005A0043" w:rsidRPr="004F5DBA" w:rsidRDefault="005A0043" w:rsidP="005A0043">
            <w:pPr>
              <w:jc w:val="right"/>
              <w:rPr>
                <w:rFonts w:ascii="Arial" w:hAnsi="Arial" w:cs="Arial"/>
                <w:b/>
                <w:bCs/>
                <w:sz w:val="24"/>
                <w:szCs w:val="24"/>
              </w:rPr>
            </w:pPr>
            <w:r w:rsidRPr="005A0043">
              <w:rPr>
                <w:rFonts w:ascii="Arial" w:hAnsi="Arial" w:cs="Arial"/>
                <w:b/>
                <w:bCs/>
                <w:sz w:val="24"/>
                <w:szCs w:val="24"/>
              </w:rPr>
              <w:t>5.795</w:t>
            </w:r>
          </w:p>
        </w:tc>
        <w:tc>
          <w:tcPr>
            <w:tcW w:w="1206" w:type="dxa"/>
            <w:shd w:val="clear" w:color="auto" w:fill="FFFFFF" w:themeFill="background1"/>
            <w:vAlign w:val="center"/>
          </w:tcPr>
          <w:p w14:paraId="32A66441" w14:textId="558D1E5F" w:rsidR="005A0043" w:rsidRPr="004F5DBA" w:rsidRDefault="005A0043" w:rsidP="005A0043">
            <w:pPr>
              <w:jc w:val="right"/>
              <w:rPr>
                <w:rFonts w:ascii="Arial" w:hAnsi="Arial" w:cs="Arial"/>
                <w:b/>
                <w:bCs/>
                <w:sz w:val="24"/>
                <w:szCs w:val="24"/>
              </w:rPr>
            </w:pPr>
            <w:r w:rsidRPr="005A0043">
              <w:rPr>
                <w:rFonts w:ascii="Arial" w:hAnsi="Arial" w:cs="Arial"/>
                <w:b/>
                <w:bCs/>
                <w:sz w:val="24"/>
                <w:szCs w:val="24"/>
              </w:rPr>
              <w:t>4.442</w:t>
            </w:r>
          </w:p>
        </w:tc>
        <w:tc>
          <w:tcPr>
            <w:tcW w:w="1206" w:type="dxa"/>
            <w:shd w:val="clear" w:color="auto" w:fill="FFFFFF" w:themeFill="background1"/>
            <w:vAlign w:val="center"/>
          </w:tcPr>
          <w:p w14:paraId="3460EFCD" w14:textId="35DCE0B7" w:rsidR="005A0043" w:rsidRPr="004F5DBA" w:rsidRDefault="00404CF3" w:rsidP="005A0043">
            <w:pPr>
              <w:jc w:val="right"/>
              <w:rPr>
                <w:rFonts w:ascii="Arial" w:hAnsi="Arial" w:cs="Arial"/>
                <w:b/>
                <w:bCs/>
                <w:sz w:val="24"/>
                <w:szCs w:val="24"/>
              </w:rPr>
            </w:pPr>
            <w:r>
              <w:rPr>
                <w:rFonts w:ascii="Arial" w:hAnsi="Arial" w:cs="Arial"/>
                <w:b/>
                <w:bCs/>
                <w:sz w:val="24"/>
                <w:szCs w:val="24"/>
              </w:rPr>
              <w:t>(</w:t>
            </w:r>
            <w:r w:rsidR="005A0043" w:rsidRPr="005A0043">
              <w:rPr>
                <w:rFonts w:ascii="Arial" w:hAnsi="Arial" w:cs="Arial"/>
                <w:b/>
                <w:bCs/>
                <w:sz w:val="24"/>
                <w:szCs w:val="24"/>
              </w:rPr>
              <w:t>0.119</w:t>
            </w:r>
            <w:r>
              <w:rPr>
                <w:rFonts w:ascii="Arial" w:hAnsi="Arial" w:cs="Arial"/>
                <w:b/>
                <w:bCs/>
                <w:sz w:val="24"/>
                <w:szCs w:val="24"/>
              </w:rPr>
              <w:t>)</w:t>
            </w:r>
          </w:p>
        </w:tc>
        <w:tc>
          <w:tcPr>
            <w:tcW w:w="1206" w:type="dxa"/>
            <w:shd w:val="clear" w:color="auto" w:fill="FFFFFF" w:themeFill="background1"/>
            <w:vAlign w:val="center"/>
          </w:tcPr>
          <w:p w14:paraId="05DC4B51" w14:textId="6B1075D1" w:rsidR="005A0043" w:rsidRPr="004F5DBA" w:rsidRDefault="00404CF3" w:rsidP="005A0043">
            <w:pPr>
              <w:jc w:val="right"/>
              <w:rPr>
                <w:rFonts w:ascii="Arial" w:hAnsi="Arial" w:cs="Arial"/>
                <w:b/>
                <w:bCs/>
                <w:sz w:val="24"/>
                <w:szCs w:val="24"/>
              </w:rPr>
            </w:pPr>
            <w:r>
              <w:rPr>
                <w:rFonts w:ascii="Arial" w:hAnsi="Arial" w:cs="Arial"/>
                <w:b/>
                <w:bCs/>
                <w:sz w:val="24"/>
                <w:szCs w:val="24"/>
              </w:rPr>
              <w:t>(</w:t>
            </w:r>
            <w:r w:rsidR="005A0043" w:rsidRPr="005A0043">
              <w:rPr>
                <w:rFonts w:ascii="Arial" w:hAnsi="Arial" w:cs="Arial"/>
                <w:b/>
                <w:bCs/>
                <w:sz w:val="24"/>
                <w:szCs w:val="24"/>
              </w:rPr>
              <w:t>0.121</w:t>
            </w:r>
            <w:r>
              <w:rPr>
                <w:rFonts w:ascii="Arial" w:hAnsi="Arial" w:cs="Arial"/>
                <w:b/>
                <w:bCs/>
                <w:sz w:val="24"/>
                <w:szCs w:val="24"/>
              </w:rPr>
              <w:t>)</w:t>
            </w:r>
          </w:p>
        </w:tc>
        <w:tc>
          <w:tcPr>
            <w:tcW w:w="1206" w:type="dxa"/>
            <w:shd w:val="clear" w:color="auto" w:fill="FFFFFF" w:themeFill="background1"/>
            <w:vAlign w:val="center"/>
          </w:tcPr>
          <w:p w14:paraId="6F420C9C" w14:textId="392477F8" w:rsidR="005A0043" w:rsidRPr="00933317" w:rsidRDefault="005A0043" w:rsidP="005A0043">
            <w:pPr>
              <w:jc w:val="right"/>
              <w:rPr>
                <w:rFonts w:ascii="Arial" w:hAnsi="Arial" w:cs="Arial"/>
                <w:b/>
                <w:bCs/>
                <w:sz w:val="24"/>
                <w:szCs w:val="24"/>
              </w:rPr>
            </w:pPr>
            <w:r w:rsidRPr="005A0043">
              <w:rPr>
                <w:rFonts w:ascii="Arial" w:hAnsi="Arial" w:cs="Arial"/>
                <w:b/>
                <w:bCs/>
                <w:sz w:val="24"/>
                <w:szCs w:val="24"/>
              </w:rPr>
              <w:t>9.997</w:t>
            </w:r>
          </w:p>
        </w:tc>
      </w:tr>
      <w:tr w:rsidR="00B60DBA" w:rsidRPr="001F5B1E" w14:paraId="208CD650" w14:textId="77777777" w:rsidTr="004721A4">
        <w:trPr>
          <w:trHeight w:val="397"/>
        </w:trPr>
        <w:tc>
          <w:tcPr>
            <w:tcW w:w="3773" w:type="dxa"/>
            <w:vAlign w:val="center"/>
          </w:tcPr>
          <w:p w14:paraId="51F5B45B" w14:textId="6C503EBB" w:rsidR="00B60DBA" w:rsidRPr="00933317" w:rsidRDefault="00B60DBA" w:rsidP="00B60DBA">
            <w:pPr>
              <w:rPr>
                <w:rFonts w:ascii="Arial" w:hAnsi="Arial" w:cs="Arial"/>
                <w:bCs/>
                <w:sz w:val="24"/>
                <w:szCs w:val="24"/>
              </w:rPr>
            </w:pPr>
            <w:r w:rsidRPr="009C5111">
              <w:rPr>
                <w:rFonts w:ascii="Arial" w:hAnsi="Arial" w:cs="Arial"/>
                <w:bCs/>
                <w:sz w:val="24"/>
                <w:szCs w:val="24"/>
              </w:rPr>
              <w:t>TVP Reductions</w:t>
            </w:r>
          </w:p>
        </w:tc>
        <w:tc>
          <w:tcPr>
            <w:tcW w:w="1206" w:type="dxa"/>
            <w:vAlign w:val="center"/>
          </w:tcPr>
          <w:p w14:paraId="5A14F93F" w14:textId="6A9E5E76" w:rsidR="00B60DBA" w:rsidRPr="001A4F07" w:rsidRDefault="002F0CF3" w:rsidP="00B60DBA">
            <w:pPr>
              <w:jc w:val="right"/>
              <w:rPr>
                <w:rFonts w:ascii="Arial" w:hAnsi="Arial" w:cs="Arial"/>
                <w:sz w:val="24"/>
                <w:szCs w:val="24"/>
              </w:rPr>
            </w:pPr>
            <w:r>
              <w:rPr>
                <w:rFonts w:ascii="Arial" w:hAnsi="Arial" w:cs="Arial"/>
                <w:sz w:val="24"/>
                <w:szCs w:val="24"/>
              </w:rPr>
              <w:t>(</w:t>
            </w:r>
            <w:r w:rsidR="00B60DBA" w:rsidRPr="009C5111">
              <w:rPr>
                <w:rFonts w:ascii="Arial" w:hAnsi="Arial" w:cs="Arial"/>
                <w:bCs/>
                <w:sz w:val="24"/>
                <w:szCs w:val="24"/>
              </w:rPr>
              <w:t>0.642</w:t>
            </w:r>
            <w:r>
              <w:rPr>
                <w:rFonts w:ascii="Arial" w:hAnsi="Arial" w:cs="Arial"/>
                <w:bCs/>
                <w:sz w:val="24"/>
                <w:szCs w:val="24"/>
              </w:rPr>
              <w:t>)</w:t>
            </w:r>
            <w:r w:rsidR="00B60DBA" w:rsidRPr="001908CF">
              <w:rPr>
                <w:rFonts w:ascii="Arial" w:hAnsi="Arial" w:cs="Arial"/>
                <w:sz w:val="24"/>
                <w:szCs w:val="24"/>
              </w:rPr>
              <w:t xml:space="preserve"> </w:t>
            </w:r>
          </w:p>
        </w:tc>
        <w:tc>
          <w:tcPr>
            <w:tcW w:w="1206" w:type="dxa"/>
            <w:vAlign w:val="center"/>
          </w:tcPr>
          <w:p w14:paraId="71AADF31" w14:textId="12AD6403"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43415DED" w14:textId="7AD637D7"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3DBD2224" w14:textId="1341A4F1"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1BD39F24" w14:textId="7FF36600" w:rsidR="00B60DBA" w:rsidRPr="001F5B1E" w:rsidRDefault="002F0CF3" w:rsidP="00B60DBA">
            <w:pPr>
              <w:jc w:val="right"/>
              <w:rPr>
                <w:rFonts w:ascii="Arial" w:hAnsi="Arial" w:cs="Arial"/>
                <w:b/>
                <w:sz w:val="24"/>
                <w:szCs w:val="24"/>
              </w:rPr>
            </w:pPr>
            <w:r>
              <w:rPr>
                <w:rFonts w:ascii="Arial" w:hAnsi="Arial" w:cs="Arial"/>
                <w:b/>
                <w:sz w:val="24"/>
                <w:szCs w:val="24"/>
              </w:rPr>
              <w:t>(</w:t>
            </w:r>
            <w:r w:rsidR="00B60DBA" w:rsidRPr="00B85BAE">
              <w:rPr>
                <w:rFonts w:ascii="Arial" w:hAnsi="Arial" w:cs="Arial"/>
                <w:b/>
                <w:sz w:val="24"/>
                <w:szCs w:val="24"/>
              </w:rPr>
              <w:t>0.642</w:t>
            </w:r>
            <w:r>
              <w:rPr>
                <w:rFonts w:ascii="Arial" w:hAnsi="Arial" w:cs="Arial"/>
                <w:b/>
                <w:sz w:val="24"/>
                <w:szCs w:val="24"/>
              </w:rPr>
              <w:t>)</w:t>
            </w:r>
          </w:p>
        </w:tc>
      </w:tr>
      <w:tr w:rsidR="00B60DBA" w:rsidRPr="001F5B1E" w14:paraId="7BF5B982" w14:textId="77777777" w:rsidTr="004721A4">
        <w:trPr>
          <w:trHeight w:val="397"/>
        </w:trPr>
        <w:tc>
          <w:tcPr>
            <w:tcW w:w="3773" w:type="dxa"/>
            <w:vAlign w:val="center"/>
          </w:tcPr>
          <w:p w14:paraId="5606714F" w14:textId="165CD4BE" w:rsidR="00B60DBA" w:rsidRPr="00933317" w:rsidRDefault="00B60DBA" w:rsidP="00B60DBA">
            <w:pPr>
              <w:rPr>
                <w:rFonts w:ascii="Arial" w:hAnsi="Arial" w:cs="Arial"/>
                <w:bCs/>
                <w:sz w:val="24"/>
                <w:szCs w:val="24"/>
              </w:rPr>
            </w:pPr>
            <w:r w:rsidRPr="009C5111">
              <w:rPr>
                <w:rFonts w:ascii="Arial" w:hAnsi="Arial" w:cs="Arial"/>
                <w:bCs/>
                <w:sz w:val="24"/>
                <w:szCs w:val="24"/>
              </w:rPr>
              <w:t>Police Staff savings</w:t>
            </w:r>
          </w:p>
        </w:tc>
        <w:tc>
          <w:tcPr>
            <w:tcW w:w="1206" w:type="dxa"/>
            <w:vAlign w:val="center"/>
          </w:tcPr>
          <w:p w14:paraId="5035D105" w14:textId="41A85E40" w:rsidR="00B60DBA" w:rsidRPr="001A4F07" w:rsidRDefault="002F0CF3" w:rsidP="00B60DBA">
            <w:pPr>
              <w:jc w:val="right"/>
              <w:rPr>
                <w:rFonts w:ascii="Arial" w:hAnsi="Arial" w:cs="Arial"/>
                <w:sz w:val="24"/>
                <w:szCs w:val="24"/>
              </w:rPr>
            </w:pPr>
            <w:r>
              <w:rPr>
                <w:rFonts w:ascii="Arial" w:hAnsi="Arial" w:cs="Arial"/>
                <w:bCs/>
                <w:sz w:val="24"/>
                <w:szCs w:val="24"/>
              </w:rPr>
              <w:t>(</w:t>
            </w:r>
            <w:r w:rsidR="00F820FF">
              <w:rPr>
                <w:rFonts w:ascii="Arial" w:hAnsi="Arial" w:cs="Arial"/>
                <w:bCs/>
                <w:sz w:val="24"/>
                <w:szCs w:val="24"/>
              </w:rPr>
              <w:t>2.</w:t>
            </w:r>
            <w:r w:rsidR="000E5896">
              <w:rPr>
                <w:rFonts w:ascii="Arial" w:hAnsi="Arial" w:cs="Arial"/>
                <w:bCs/>
                <w:sz w:val="24"/>
                <w:szCs w:val="24"/>
              </w:rPr>
              <w:t>627</w:t>
            </w:r>
            <w:r>
              <w:rPr>
                <w:rFonts w:ascii="Arial" w:hAnsi="Arial" w:cs="Arial"/>
                <w:bCs/>
                <w:sz w:val="24"/>
                <w:szCs w:val="24"/>
              </w:rPr>
              <w:t>)</w:t>
            </w:r>
          </w:p>
        </w:tc>
        <w:tc>
          <w:tcPr>
            <w:tcW w:w="1206" w:type="dxa"/>
            <w:vAlign w:val="center"/>
          </w:tcPr>
          <w:p w14:paraId="3BA0872E" w14:textId="03ADA136" w:rsidR="00B60DBA" w:rsidRPr="001A4F07" w:rsidRDefault="002F0CF3" w:rsidP="00B60DBA">
            <w:pPr>
              <w:jc w:val="right"/>
              <w:rPr>
                <w:rFonts w:ascii="Arial" w:hAnsi="Arial" w:cs="Arial"/>
                <w:sz w:val="24"/>
                <w:szCs w:val="24"/>
              </w:rPr>
            </w:pPr>
            <w:r>
              <w:rPr>
                <w:rFonts w:ascii="Arial" w:hAnsi="Arial" w:cs="Arial"/>
                <w:bCs/>
                <w:sz w:val="24"/>
                <w:szCs w:val="24"/>
              </w:rPr>
              <w:t>(</w:t>
            </w:r>
            <w:r w:rsidR="00B60DBA">
              <w:rPr>
                <w:rFonts w:ascii="Arial" w:hAnsi="Arial" w:cs="Arial"/>
                <w:bCs/>
                <w:sz w:val="24"/>
                <w:szCs w:val="24"/>
              </w:rPr>
              <w:t>2.</w:t>
            </w:r>
            <w:r w:rsidR="00526026">
              <w:rPr>
                <w:rFonts w:ascii="Arial" w:hAnsi="Arial" w:cs="Arial"/>
                <w:bCs/>
                <w:sz w:val="24"/>
                <w:szCs w:val="24"/>
              </w:rPr>
              <w:t>598</w:t>
            </w:r>
            <w:r>
              <w:rPr>
                <w:rFonts w:ascii="Arial" w:hAnsi="Arial" w:cs="Arial"/>
                <w:bCs/>
                <w:sz w:val="24"/>
                <w:szCs w:val="24"/>
              </w:rPr>
              <w:t>)</w:t>
            </w:r>
          </w:p>
        </w:tc>
        <w:tc>
          <w:tcPr>
            <w:tcW w:w="1206" w:type="dxa"/>
            <w:vAlign w:val="center"/>
          </w:tcPr>
          <w:p w14:paraId="186ECBCD" w14:textId="506ED455"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6D8D3403" w14:textId="2E5EAD55"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5D114E4D" w14:textId="1A17DB35" w:rsidR="00B60DBA" w:rsidRPr="001F5B1E" w:rsidRDefault="00F820FF" w:rsidP="00B60DBA">
            <w:pPr>
              <w:jc w:val="right"/>
              <w:rPr>
                <w:rFonts w:ascii="Arial" w:hAnsi="Arial" w:cs="Arial"/>
                <w:b/>
                <w:sz w:val="24"/>
                <w:szCs w:val="24"/>
              </w:rPr>
            </w:pPr>
            <w:r>
              <w:rPr>
                <w:rFonts w:ascii="Arial" w:hAnsi="Arial" w:cs="Arial"/>
                <w:b/>
                <w:sz w:val="24"/>
                <w:szCs w:val="24"/>
              </w:rPr>
              <w:t>(5.</w:t>
            </w:r>
            <w:r w:rsidR="00526026">
              <w:rPr>
                <w:rFonts w:ascii="Arial" w:hAnsi="Arial" w:cs="Arial"/>
                <w:b/>
                <w:sz w:val="24"/>
                <w:szCs w:val="24"/>
              </w:rPr>
              <w:t>225</w:t>
            </w:r>
            <w:r w:rsidR="002F0CF3">
              <w:rPr>
                <w:rFonts w:ascii="Arial" w:hAnsi="Arial" w:cs="Arial"/>
                <w:b/>
                <w:sz w:val="24"/>
                <w:szCs w:val="24"/>
              </w:rPr>
              <w:t>)</w:t>
            </w:r>
          </w:p>
        </w:tc>
      </w:tr>
      <w:tr w:rsidR="00CB2B1C" w:rsidRPr="001F5B1E" w14:paraId="021EA7E7" w14:textId="77777777" w:rsidTr="004721A4">
        <w:trPr>
          <w:trHeight w:val="397"/>
        </w:trPr>
        <w:tc>
          <w:tcPr>
            <w:tcW w:w="3773" w:type="dxa"/>
            <w:vAlign w:val="center"/>
          </w:tcPr>
          <w:p w14:paraId="3B62C4AB" w14:textId="46A5F3EE" w:rsidR="00CB2B1C" w:rsidRPr="009C5111" w:rsidRDefault="000E5896" w:rsidP="00B60DBA">
            <w:pPr>
              <w:rPr>
                <w:rFonts w:ascii="Arial" w:hAnsi="Arial" w:cs="Arial"/>
                <w:bCs/>
                <w:sz w:val="24"/>
                <w:szCs w:val="24"/>
              </w:rPr>
            </w:pPr>
            <w:r>
              <w:rPr>
                <w:rFonts w:ascii="Arial" w:hAnsi="Arial" w:cs="Arial"/>
                <w:bCs/>
                <w:sz w:val="24"/>
                <w:szCs w:val="24"/>
              </w:rPr>
              <w:t>BCH Pay savings</w:t>
            </w:r>
          </w:p>
        </w:tc>
        <w:tc>
          <w:tcPr>
            <w:tcW w:w="1206" w:type="dxa"/>
            <w:vAlign w:val="center"/>
          </w:tcPr>
          <w:p w14:paraId="571FAF4F" w14:textId="04AF8CA8" w:rsidR="00CB2B1C" w:rsidRDefault="006B0591" w:rsidP="00B60DBA">
            <w:pPr>
              <w:jc w:val="right"/>
              <w:rPr>
                <w:rFonts w:ascii="Arial" w:hAnsi="Arial" w:cs="Arial"/>
                <w:bCs/>
                <w:sz w:val="24"/>
                <w:szCs w:val="24"/>
              </w:rPr>
            </w:pPr>
            <w:r>
              <w:rPr>
                <w:rFonts w:ascii="Arial" w:hAnsi="Arial" w:cs="Arial"/>
                <w:bCs/>
                <w:sz w:val="24"/>
                <w:szCs w:val="24"/>
              </w:rPr>
              <w:t>(</w:t>
            </w:r>
            <w:r w:rsidR="009A40FF">
              <w:rPr>
                <w:rFonts w:ascii="Arial" w:hAnsi="Arial" w:cs="Arial"/>
                <w:bCs/>
                <w:sz w:val="24"/>
                <w:szCs w:val="24"/>
              </w:rPr>
              <w:t>1.056</w:t>
            </w:r>
            <w:r>
              <w:rPr>
                <w:rFonts w:ascii="Arial" w:hAnsi="Arial" w:cs="Arial"/>
                <w:bCs/>
                <w:sz w:val="24"/>
                <w:szCs w:val="24"/>
              </w:rPr>
              <w:t>)</w:t>
            </w:r>
          </w:p>
        </w:tc>
        <w:tc>
          <w:tcPr>
            <w:tcW w:w="1206" w:type="dxa"/>
            <w:vAlign w:val="center"/>
          </w:tcPr>
          <w:p w14:paraId="759545B5" w14:textId="77777777" w:rsidR="00CB2B1C" w:rsidRDefault="00CB2B1C" w:rsidP="00B60DBA">
            <w:pPr>
              <w:jc w:val="right"/>
              <w:rPr>
                <w:rFonts w:ascii="Arial" w:hAnsi="Arial" w:cs="Arial"/>
                <w:bCs/>
                <w:sz w:val="24"/>
                <w:szCs w:val="24"/>
              </w:rPr>
            </w:pPr>
          </w:p>
        </w:tc>
        <w:tc>
          <w:tcPr>
            <w:tcW w:w="1206" w:type="dxa"/>
            <w:vAlign w:val="center"/>
          </w:tcPr>
          <w:p w14:paraId="7AA0330D" w14:textId="77777777" w:rsidR="00CB2B1C" w:rsidRPr="00B60DBA" w:rsidRDefault="00CB2B1C" w:rsidP="00B60DBA">
            <w:pPr>
              <w:jc w:val="right"/>
              <w:rPr>
                <w:rFonts w:ascii="Arial" w:hAnsi="Arial" w:cs="Arial"/>
                <w:sz w:val="24"/>
                <w:szCs w:val="24"/>
              </w:rPr>
            </w:pPr>
          </w:p>
        </w:tc>
        <w:tc>
          <w:tcPr>
            <w:tcW w:w="1206" w:type="dxa"/>
            <w:vAlign w:val="center"/>
          </w:tcPr>
          <w:p w14:paraId="6ED37521" w14:textId="77777777" w:rsidR="00CB2B1C" w:rsidRPr="00B60DBA" w:rsidRDefault="00CB2B1C" w:rsidP="00B60DBA">
            <w:pPr>
              <w:jc w:val="right"/>
              <w:rPr>
                <w:rFonts w:ascii="Arial" w:hAnsi="Arial" w:cs="Arial"/>
                <w:sz w:val="24"/>
                <w:szCs w:val="24"/>
              </w:rPr>
            </w:pPr>
          </w:p>
        </w:tc>
        <w:tc>
          <w:tcPr>
            <w:tcW w:w="1206" w:type="dxa"/>
            <w:vAlign w:val="center"/>
          </w:tcPr>
          <w:p w14:paraId="4141531F" w14:textId="77777777" w:rsidR="00CB2B1C" w:rsidRDefault="00CB2B1C" w:rsidP="00B60DBA">
            <w:pPr>
              <w:jc w:val="right"/>
              <w:rPr>
                <w:rFonts w:ascii="Arial" w:hAnsi="Arial" w:cs="Arial"/>
                <w:b/>
                <w:sz w:val="24"/>
                <w:szCs w:val="24"/>
              </w:rPr>
            </w:pPr>
          </w:p>
        </w:tc>
      </w:tr>
      <w:tr w:rsidR="00B60DBA" w:rsidRPr="001F5B1E" w14:paraId="75FD6D96" w14:textId="77777777" w:rsidTr="004721A4">
        <w:trPr>
          <w:trHeight w:val="397"/>
        </w:trPr>
        <w:tc>
          <w:tcPr>
            <w:tcW w:w="3773" w:type="dxa"/>
            <w:vAlign w:val="center"/>
          </w:tcPr>
          <w:p w14:paraId="1CDAB2C1" w14:textId="56641E27" w:rsidR="00B60DBA" w:rsidRPr="00933317" w:rsidRDefault="00B60DBA" w:rsidP="00B60DBA">
            <w:pPr>
              <w:rPr>
                <w:rFonts w:ascii="Arial" w:hAnsi="Arial" w:cs="Arial"/>
                <w:bCs/>
                <w:sz w:val="24"/>
                <w:szCs w:val="24"/>
              </w:rPr>
            </w:pPr>
            <w:r w:rsidRPr="009C5111">
              <w:rPr>
                <w:rFonts w:ascii="Arial" w:hAnsi="Arial" w:cs="Arial"/>
                <w:bCs/>
                <w:sz w:val="24"/>
                <w:szCs w:val="24"/>
              </w:rPr>
              <w:t>Police Staff savings in 2025/26</w:t>
            </w:r>
          </w:p>
        </w:tc>
        <w:tc>
          <w:tcPr>
            <w:tcW w:w="1206" w:type="dxa"/>
            <w:vAlign w:val="center"/>
          </w:tcPr>
          <w:p w14:paraId="0D0859C7" w14:textId="1050FF8E" w:rsidR="00B60DBA" w:rsidRPr="001A4F07" w:rsidRDefault="002F0CF3" w:rsidP="00B60DBA">
            <w:pPr>
              <w:jc w:val="right"/>
              <w:rPr>
                <w:rFonts w:ascii="Arial" w:hAnsi="Arial" w:cs="Arial"/>
                <w:sz w:val="24"/>
                <w:szCs w:val="24"/>
              </w:rPr>
            </w:pPr>
            <w:r>
              <w:rPr>
                <w:rFonts w:ascii="Arial" w:hAnsi="Arial" w:cs="Arial"/>
                <w:sz w:val="24"/>
                <w:szCs w:val="24"/>
              </w:rPr>
              <w:t>(</w:t>
            </w:r>
            <w:r w:rsidR="00B60DBA" w:rsidRPr="009C5111">
              <w:rPr>
                <w:rFonts w:ascii="Arial" w:hAnsi="Arial" w:cs="Arial"/>
                <w:bCs/>
                <w:sz w:val="24"/>
                <w:szCs w:val="24"/>
              </w:rPr>
              <w:t>1.000</w:t>
            </w:r>
            <w:r>
              <w:rPr>
                <w:rFonts w:ascii="Arial" w:hAnsi="Arial" w:cs="Arial"/>
                <w:bCs/>
                <w:sz w:val="24"/>
                <w:szCs w:val="24"/>
              </w:rPr>
              <w:t>)</w:t>
            </w:r>
            <w:r w:rsidR="00B60DBA" w:rsidRPr="001908CF">
              <w:rPr>
                <w:rFonts w:ascii="Arial" w:hAnsi="Arial" w:cs="Arial"/>
                <w:sz w:val="24"/>
                <w:szCs w:val="24"/>
              </w:rPr>
              <w:t xml:space="preserve"> </w:t>
            </w:r>
          </w:p>
        </w:tc>
        <w:tc>
          <w:tcPr>
            <w:tcW w:w="1206" w:type="dxa"/>
            <w:vAlign w:val="center"/>
          </w:tcPr>
          <w:p w14:paraId="1468DB99" w14:textId="2D0BBDFE"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15BD27D2" w14:textId="6662A974"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14AD4F5A" w14:textId="1FE0C1DD"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57C9DBAD" w14:textId="5C2756F9" w:rsidR="00B60DBA" w:rsidRPr="001F5B1E" w:rsidRDefault="002F0CF3" w:rsidP="00B60DBA">
            <w:pPr>
              <w:jc w:val="right"/>
              <w:rPr>
                <w:rFonts w:ascii="Arial" w:hAnsi="Arial" w:cs="Arial"/>
                <w:b/>
                <w:sz w:val="24"/>
                <w:szCs w:val="24"/>
              </w:rPr>
            </w:pPr>
            <w:r>
              <w:rPr>
                <w:rFonts w:ascii="Arial" w:hAnsi="Arial" w:cs="Arial"/>
                <w:b/>
                <w:sz w:val="24"/>
                <w:szCs w:val="24"/>
              </w:rPr>
              <w:t>(</w:t>
            </w:r>
            <w:r w:rsidR="00B60DBA" w:rsidRPr="00B85BAE">
              <w:rPr>
                <w:rFonts w:ascii="Arial" w:hAnsi="Arial" w:cs="Arial"/>
                <w:b/>
                <w:sz w:val="24"/>
                <w:szCs w:val="24"/>
              </w:rPr>
              <w:t>1.000</w:t>
            </w:r>
            <w:r>
              <w:rPr>
                <w:rFonts w:ascii="Arial" w:hAnsi="Arial" w:cs="Arial"/>
                <w:b/>
                <w:sz w:val="24"/>
                <w:szCs w:val="24"/>
              </w:rPr>
              <w:t>)</w:t>
            </w:r>
          </w:p>
        </w:tc>
      </w:tr>
      <w:tr w:rsidR="00B60DBA" w:rsidRPr="001F5B1E" w14:paraId="0E184239" w14:textId="77777777" w:rsidTr="004721A4">
        <w:trPr>
          <w:trHeight w:val="397"/>
        </w:trPr>
        <w:tc>
          <w:tcPr>
            <w:tcW w:w="3773" w:type="dxa"/>
            <w:vAlign w:val="center"/>
          </w:tcPr>
          <w:p w14:paraId="1662095B" w14:textId="672A06B4" w:rsidR="00B60DBA" w:rsidRPr="00933317" w:rsidRDefault="00B60DBA" w:rsidP="00B60DBA">
            <w:pPr>
              <w:rPr>
                <w:rFonts w:ascii="Arial" w:hAnsi="Arial" w:cs="Arial"/>
                <w:bCs/>
                <w:sz w:val="24"/>
                <w:szCs w:val="24"/>
              </w:rPr>
            </w:pPr>
            <w:r w:rsidRPr="009C5111">
              <w:rPr>
                <w:rFonts w:ascii="Arial" w:hAnsi="Arial" w:cs="Arial"/>
                <w:bCs/>
                <w:sz w:val="24"/>
                <w:szCs w:val="24"/>
              </w:rPr>
              <w:t>Fleet cost reduction</w:t>
            </w:r>
          </w:p>
        </w:tc>
        <w:tc>
          <w:tcPr>
            <w:tcW w:w="1206" w:type="dxa"/>
            <w:vAlign w:val="center"/>
          </w:tcPr>
          <w:p w14:paraId="4A0DB742" w14:textId="52287AEC" w:rsidR="00B60DBA" w:rsidRPr="001A4F07" w:rsidRDefault="002F0CF3" w:rsidP="00B60DBA">
            <w:pPr>
              <w:jc w:val="right"/>
              <w:rPr>
                <w:rFonts w:ascii="Arial" w:hAnsi="Arial" w:cs="Arial"/>
                <w:sz w:val="24"/>
                <w:szCs w:val="24"/>
              </w:rPr>
            </w:pPr>
            <w:r>
              <w:rPr>
                <w:rFonts w:ascii="Arial" w:hAnsi="Arial" w:cs="Arial"/>
                <w:sz w:val="24"/>
                <w:szCs w:val="24"/>
              </w:rPr>
              <w:t>(</w:t>
            </w:r>
            <w:r w:rsidR="00B60DBA" w:rsidRPr="001908CF">
              <w:rPr>
                <w:rFonts w:ascii="Arial" w:hAnsi="Arial" w:cs="Arial"/>
                <w:sz w:val="24"/>
                <w:szCs w:val="24"/>
              </w:rPr>
              <w:t>0.</w:t>
            </w:r>
            <w:r w:rsidR="00B60DBA" w:rsidRPr="009C5111">
              <w:rPr>
                <w:rFonts w:ascii="Arial" w:hAnsi="Arial" w:cs="Arial"/>
                <w:bCs/>
                <w:sz w:val="24"/>
                <w:szCs w:val="24"/>
              </w:rPr>
              <w:t>206</w:t>
            </w:r>
            <w:r>
              <w:rPr>
                <w:rFonts w:ascii="Arial" w:hAnsi="Arial" w:cs="Arial"/>
                <w:bCs/>
                <w:sz w:val="24"/>
                <w:szCs w:val="24"/>
              </w:rPr>
              <w:t>)</w:t>
            </w:r>
          </w:p>
        </w:tc>
        <w:tc>
          <w:tcPr>
            <w:tcW w:w="1206" w:type="dxa"/>
            <w:vAlign w:val="center"/>
          </w:tcPr>
          <w:p w14:paraId="0B3C3898" w14:textId="1561A380" w:rsidR="00B60DBA" w:rsidRPr="001A4F07" w:rsidRDefault="002F0CF3" w:rsidP="00B60DBA">
            <w:pPr>
              <w:jc w:val="right"/>
              <w:rPr>
                <w:rFonts w:ascii="Arial" w:hAnsi="Arial" w:cs="Arial"/>
                <w:sz w:val="24"/>
                <w:szCs w:val="24"/>
              </w:rPr>
            </w:pPr>
            <w:r>
              <w:rPr>
                <w:rFonts w:ascii="Arial" w:hAnsi="Arial" w:cs="Arial"/>
                <w:sz w:val="24"/>
                <w:szCs w:val="24"/>
              </w:rPr>
              <w:t>(</w:t>
            </w:r>
            <w:r w:rsidR="00B60DBA">
              <w:rPr>
                <w:rFonts w:ascii="Arial" w:hAnsi="Arial" w:cs="Arial"/>
                <w:sz w:val="24"/>
                <w:szCs w:val="24"/>
              </w:rPr>
              <w:t>0.206</w:t>
            </w:r>
            <w:r>
              <w:rPr>
                <w:rFonts w:ascii="Arial" w:hAnsi="Arial" w:cs="Arial"/>
                <w:sz w:val="24"/>
                <w:szCs w:val="24"/>
              </w:rPr>
              <w:t>)</w:t>
            </w:r>
          </w:p>
        </w:tc>
        <w:tc>
          <w:tcPr>
            <w:tcW w:w="1206" w:type="dxa"/>
            <w:vAlign w:val="center"/>
          </w:tcPr>
          <w:p w14:paraId="2053DBFD" w14:textId="43F7A5AC"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4C2B384D" w14:textId="40222579"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311BAF13" w14:textId="5F9B1952" w:rsidR="00B60DBA" w:rsidRPr="001F5B1E" w:rsidRDefault="002F0CF3" w:rsidP="00B60DBA">
            <w:pPr>
              <w:jc w:val="right"/>
              <w:rPr>
                <w:rFonts w:ascii="Arial" w:hAnsi="Arial" w:cs="Arial"/>
                <w:b/>
                <w:sz w:val="24"/>
                <w:szCs w:val="24"/>
              </w:rPr>
            </w:pPr>
            <w:r>
              <w:rPr>
                <w:rFonts w:ascii="Arial" w:hAnsi="Arial" w:cs="Arial"/>
                <w:b/>
                <w:bCs/>
                <w:sz w:val="24"/>
                <w:szCs w:val="24"/>
              </w:rPr>
              <w:t>(</w:t>
            </w:r>
            <w:r w:rsidR="00B60DBA" w:rsidRPr="001F5B1E">
              <w:rPr>
                <w:rFonts w:ascii="Arial" w:hAnsi="Arial" w:cs="Arial"/>
                <w:b/>
                <w:bCs/>
                <w:sz w:val="24"/>
                <w:szCs w:val="24"/>
              </w:rPr>
              <w:t>0.</w:t>
            </w:r>
            <w:r w:rsidR="00B60DBA">
              <w:rPr>
                <w:rFonts w:ascii="Arial" w:hAnsi="Arial" w:cs="Arial"/>
                <w:b/>
                <w:sz w:val="24"/>
                <w:szCs w:val="24"/>
              </w:rPr>
              <w:t>4</w:t>
            </w:r>
            <w:r w:rsidR="00B60DBA" w:rsidRPr="00B85BAE">
              <w:rPr>
                <w:rFonts w:ascii="Arial" w:hAnsi="Arial" w:cs="Arial"/>
                <w:b/>
                <w:sz w:val="24"/>
                <w:szCs w:val="24"/>
              </w:rPr>
              <w:t>12</w:t>
            </w:r>
            <w:r>
              <w:rPr>
                <w:rFonts w:ascii="Arial" w:hAnsi="Arial" w:cs="Arial"/>
                <w:b/>
                <w:sz w:val="24"/>
                <w:szCs w:val="24"/>
              </w:rPr>
              <w:t>)</w:t>
            </w:r>
          </w:p>
        </w:tc>
      </w:tr>
      <w:tr w:rsidR="00B60DBA" w:rsidRPr="001F5B1E" w14:paraId="53AF4516" w14:textId="77777777" w:rsidTr="004721A4">
        <w:trPr>
          <w:trHeight w:val="397"/>
        </w:trPr>
        <w:tc>
          <w:tcPr>
            <w:tcW w:w="3773" w:type="dxa"/>
            <w:vAlign w:val="center"/>
          </w:tcPr>
          <w:p w14:paraId="5AD33F83" w14:textId="26327EC9" w:rsidR="00B60DBA" w:rsidRPr="00933317" w:rsidRDefault="00B60DBA" w:rsidP="00B60DBA">
            <w:pPr>
              <w:rPr>
                <w:rFonts w:ascii="Arial" w:hAnsi="Arial" w:cs="Arial"/>
                <w:bCs/>
                <w:sz w:val="24"/>
                <w:szCs w:val="24"/>
              </w:rPr>
            </w:pPr>
            <w:r>
              <w:rPr>
                <w:rFonts w:ascii="Arial" w:hAnsi="Arial" w:cs="Arial"/>
                <w:bCs/>
                <w:sz w:val="24"/>
                <w:szCs w:val="24"/>
              </w:rPr>
              <w:t>Reduction in Estates Costs</w:t>
            </w:r>
          </w:p>
        </w:tc>
        <w:tc>
          <w:tcPr>
            <w:tcW w:w="1206" w:type="dxa"/>
            <w:vAlign w:val="center"/>
          </w:tcPr>
          <w:p w14:paraId="75387641" w14:textId="789EBE95"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121D8A83" w14:textId="16DF596B" w:rsidR="00B60DBA" w:rsidRPr="001A4F07" w:rsidRDefault="002F0CF3" w:rsidP="00B60DBA">
            <w:pPr>
              <w:jc w:val="right"/>
              <w:rPr>
                <w:rFonts w:ascii="Arial" w:hAnsi="Arial" w:cs="Arial"/>
                <w:sz w:val="24"/>
                <w:szCs w:val="24"/>
              </w:rPr>
            </w:pPr>
            <w:r>
              <w:rPr>
                <w:rFonts w:ascii="Arial" w:hAnsi="Arial" w:cs="Arial"/>
                <w:sz w:val="24"/>
                <w:szCs w:val="24"/>
              </w:rPr>
              <w:t>(</w:t>
            </w:r>
            <w:r w:rsidR="00B60DBA">
              <w:rPr>
                <w:rFonts w:ascii="Arial" w:hAnsi="Arial" w:cs="Arial"/>
                <w:sz w:val="24"/>
                <w:szCs w:val="24"/>
              </w:rPr>
              <w:t>1.638</w:t>
            </w:r>
            <w:r>
              <w:rPr>
                <w:rFonts w:ascii="Arial" w:hAnsi="Arial" w:cs="Arial"/>
                <w:sz w:val="24"/>
                <w:szCs w:val="24"/>
              </w:rPr>
              <w:t>)</w:t>
            </w:r>
          </w:p>
        </w:tc>
        <w:tc>
          <w:tcPr>
            <w:tcW w:w="1206" w:type="dxa"/>
            <w:vAlign w:val="center"/>
          </w:tcPr>
          <w:p w14:paraId="1257707A" w14:textId="033996C6"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3F82A43B" w14:textId="3BDE1817" w:rsidR="00B60DBA" w:rsidRPr="001A4F07" w:rsidRDefault="00B60DBA" w:rsidP="00B60DBA">
            <w:pPr>
              <w:jc w:val="right"/>
              <w:rPr>
                <w:rFonts w:ascii="Arial" w:hAnsi="Arial" w:cs="Arial"/>
                <w:sz w:val="24"/>
                <w:szCs w:val="24"/>
              </w:rPr>
            </w:pPr>
            <w:r w:rsidRPr="00B60DBA">
              <w:rPr>
                <w:rFonts w:ascii="Arial" w:hAnsi="Arial" w:cs="Arial"/>
                <w:sz w:val="24"/>
                <w:szCs w:val="24"/>
              </w:rPr>
              <w:t>0.000</w:t>
            </w:r>
          </w:p>
        </w:tc>
        <w:tc>
          <w:tcPr>
            <w:tcW w:w="1206" w:type="dxa"/>
            <w:vAlign w:val="center"/>
          </w:tcPr>
          <w:p w14:paraId="11E32FD9" w14:textId="2F40AF8A" w:rsidR="00B60DBA" w:rsidRPr="001A4F07" w:rsidRDefault="002F0CF3" w:rsidP="00B60DBA">
            <w:pPr>
              <w:jc w:val="right"/>
              <w:rPr>
                <w:rFonts w:ascii="Arial" w:hAnsi="Arial" w:cs="Arial"/>
                <w:b/>
                <w:bCs/>
                <w:sz w:val="24"/>
                <w:szCs w:val="24"/>
              </w:rPr>
            </w:pPr>
            <w:r>
              <w:rPr>
                <w:rFonts w:ascii="Arial" w:hAnsi="Arial" w:cs="Arial"/>
                <w:b/>
                <w:sz w:val="24"/>
                <w:szCs w:val="24"/>
              </w:rPr>
              <w:t>(</w:t>
            </w:r>
            <w:r w:rsidR="00B60DBA" w:rsidRPr="00B85BAE">
              <w:rPr>
                <w:rFonts w:ascii="Arial" w:hAnsi="Arial" w:cs="Arial"/>
                <w:b/>
                <w:sz w:val="24"/>
                <w:szCs w:val="24"/>
              </w:rPr>
              <w:t>1.638</w:t>
            </w:r>
            <w:r>
              <w:rPr>
                <w:rFonts w:ascii="Arial" w:hAnsi="Arial" w:cs="Arial"/>
                <w:b/>
                <w:sz w:val="24"/>
                <w:szCs w:val="24"/>
              </w:rPr>
              <w:t>)</w:t>
            </w:r>
          </w:p>
        </w:tc>
      </w:tr>
      <w:tr w:rsidR="00186646" w:rsidRPr="001F5B1E" w14:paraId="0D7D2E78" w14:textId="77777777" w:rsidTr="004721A4">
        <w:trPr>
          <w:trHeight w:val="397"/>
        </w:trPr>
        <w:tc>
          <w:tcPr>
            <w:tcW w:w="3773" w:type="dxa"/>
            <w:vAlign w:val="center"/>
          </w:tcPr>
          <w:p w14:paraId="70C5E995" w14:textId="0569C584" w:rsidR="00186646" w:rsidRDefault="00CC2694" w:rsidP="00B60DBA">
            <w:pPr>
              <w:rPr>
                <w:rFonts w:ascii="Arial" w:hAnsi="Arial" w:cs="Arial"/>
                <w:bCs/>
                <w:sz w:val="24"/>
                <w:szCs w:val="24"/>
              </w:rPr>
            </w:pPr>
            <w:r>
              <w:rPr>
                <w:rFonts w:ascii="Arial" w:hAnsi="Arial" w:cs="Arial"/>
                <w:bCs/>
                <w:sz w:val="24"/>
                <w:szCs w:val="24"/>
              </w:rPr>
              <w:t>BCH non-pay</w:t>
            </w:r>
          </w:p>
        </w:tc>
        <w:tc>
          <w:tcPr>
            <w:tcW w:w="1206" w:type="dxa"/>
            <w:vAlign w:val="center"/>
          </w:tcPr>
          <w:p w14:paraId="739EE459" w14:textId="54284F54" w:rsidR="00186646" w:rsidRPr="00B60DBA" w:rsidRDefault="006B0591" w:rsidP="00B60DBA">
            <w:pPr>
              <w:jc w:val="right"/>
              <w:rPr>
                <w:rFonts w:ascii="Arial" w:hAnsi="Arial" w:cs="Arial"/>
                <w:sz w:val="24"/>
                <w:szCs w:val="24"/>
              </w:rPr>
            </w:pPr>
            <w:r>
              <w:rPr>
                <w:rFonts w:ascii="Arial" w:hAnsi="Arial" w:cs="Arial"/>
                <w:sz w:val="24"/>
                <w:szCs w:val="24"/>
              </w:rPr>
              <w:t>(</w:t>
            </w:r>
            <w:r w:rsidR="00CC2694">
              <w:rPr>
                <w:rFonts w:ascii="Arial" w:hAnsi="Arial" w:cs="Arial"/>
                <w:sz w:val="24"/>
                <w:szCs w:val="24"/>
              </w:rPr>
              <w:t>0.264</w:t>
            </w:r>
            <w:r>
              <w:rPr>
                <w:rFonts w:ascii="Arial" w:hAnsi="Arial" w:cs="Arial"/>
                <w:sz w:val="24"/>
                <w:szCs w:val="24"/>
              </w:rPr>
              <w:t>)</w:t>
            </w:r>
          </w:p>
        </w:tc>
        <w:tc>
          <w:tcPr>
            <w:tcW w:w="1206" w:type="dxa"/>
            <w:vAlign w:val="center"/>
          </w:tcPr>
          <w:p w14:paraId="31AB27D7" w14:textId="77777777" w:rsidR="00186646" w:rsidRDefault="00186646" w:rsidP="00B60DBA">
            <w:pPr>
              <w:jc w:val="right"/>
              <w:rPr>
                <w:rFonts w:ascii="Arial" w:hAnsi="Arial" w:cs="Arial"/>
                <w:sz w:val="24"/>
                <w:szCs w:val="24"/>
              </w:rPr>
            </w:pPr>
          </w:p>
        </w:tc>
        <w:tc>
          <w:tcPr>
            <w:tcW w:w="1206" w:type="dxa"/>
            <w:vAlign w:val="center"/>
          </w:tcPr>
          <w:p w14:paraId="0E24202D" w14:textId="77777777" w:rsidR="00186646" w:rsidRPr="00B60DBA" w:rsidRDefault="00186646" w:rsidP="00B60DBA">
            <w:pPr>
              <w:jc w:val="right"/>
              <w:rPr>
                <w:rFonts w:ascii="Arial" w:hAnsi="Arial" w:cs="Arial"/>
                <w:sz w:val="24"/>
                <w:szCs w:val="24"/>
              </w:rPr>
            </w:pPr>
          </w:p>
        </w:tc>
        <w:tc>
          <w:tcPr>
            <w:tcW w:w="1206" w:type="dxa"/>
            <w:vAlign w:val="center"/>
          </w:tcPr>
          <w:p w14:paraId="1AF31340" w14:textId="77777777" w:rsidR="00186646" w:rsidRPr="00B60DBA" w:rsidRDefault="00186646" w:rsidP="00B60DBA">
            <w:pPr>
              <w:jc w:val="right"/>
              <w:rPr>
                <w:rFonts w:ascii="Arial" w:hAnsi="Arial" w:cs="Arial"/>
                <w:sz w:val="24"/>
                <w:szCs w:val="24"/>
              </w:rPr>
            </w:pPr>
          </w:p>
        </w:tc>
        <w:tc>
          <w:tcPr>
            <w:tcW w:w="1206" w:type="dxa"/>
            <w:vAlign w:val="center"/>
          </w:tcPr>
          <w:p w14:paraId="7A363ADD" w14:textId="77777777" w:rsidR="00186646" w:rsidRDefault="00186646" w:rsidP="00B60DBA">
            <w:pPr>
              <w:jc w:val="right"/>
              <w:rPr>
                <w:rFonts w:ascii="Arial" w:hAnsi="Arial" w:cs="Arial"/>
                <w:b/>
                <w:sz w:val="24"/>
                <w:szCs w:val="24"/>
              </w:rPr>
            </w:pPr>
          </w:p>
        </w:tc>
      </w:tr>
      <w:tr w:rsidR="004721A4" w:rsidRPr="001F5B1E" w14:paraId="77256C61" w14:textId="14D60C63" w:rsidTr="004721A4">
        <w:trPr>
          <w:trHeight w:val="433"/>
        </w:trPr>
        <w:tc>
          <w:tcPr>
            <w:tcW w:w="3773" w:type="dxa"/>
            <w:vAlign w:val="center"/>
          </w:tcPr>
          <w:p w14:paraId="5014DF14" w14:textId="77777777" w:rsidR="004721A4" w:rsidRPr="00E74FEC" w:rsidRDefault="004721A4" w:rsidP="004721A4">
            <w:pPr>
              <w:rPr>
                <w:rFonts w:ascii="Arial" w:hAnsi="Arial" w:cs="Arial"/>
                <w:sz w:val="24"/>
                <w:szCs w:val="24"/>
              </w:rPr>
            </w:pPr>
            <w:r>
              <w:rPr>
                <w:rFonts w:ascii="Arial" w:hAnsi="Arial" w:cs="Arial"/>
                <w:sz w:val="24"/>
                <w:szCs w:val="24"/>
              </w:rPr>
              <w:t>Net Annual Budget Gap</w:t>
            </w:r>
          </w:p>
        </w:tc>
        <w:tc>
          <w:tcPr>
            <w:tcW w:w="1206" w:type="dxa"/>
            <w:vAlign w:val="center"/>
          </w:tcPr>
          <w:p w14:paraId="4BBED882" w14:textId="39CD8C1A" w:rsidR="004721A4" w:rsidRPr="00CB3C5D" w:rsidRDefault="004721A4" w:rsidP="004721A4">
            <w:pPr>
              <w:jc w:val="right"/>
              <w:rPr>
                <w:rFonts w:ascii="Arial" w:hAnsi="Arial" w:cs="Arial"/>
                <w:b/>
                <w:bCs/>
                <w:sz w:val="24"/>
                <w:szCs w:val="24"/>
              </w:rPr>
            </w:pPr>
            <w:r w:rsidRPr="00CB3C5D">
              <w:rPr>
                <w:rFonts w:ascii="Arial" w:hAnsi="Arial" w:cs="Arial"/>
                <w:b/>
                <w:bCs/>
                <w:sz w:val="24"/>
                <w:szCs w:val="24"/>
              </w:rPr>
              <w:t>0.000</w:t>
            </w:r>
          </w:p>
        </w:tc>
        <w:tc>
          <w:tcPr>
            <w:tcW w:w="1206" w:type="dxa"/>
            <w:vAlign w:val="center"/>
          </w:tcPr>
          <w:p w14:paraId="7384CFAF" w14:textId="5041D67E" w:rsidR="004721A4" w:rsidRPr="00F40AB2" w:rsidRDefault="004721A4" w:rsidP="004721A4">
            <w:pPr>
              <w:jc w:val="right"/>
              <w:rPr>
                <w:rFonts w:ascii="Arial" w:hAnsi="Arial" w:cs="Arial"/>
                <w:b/>
                <w:sz w:val="24"/>
                <w:szCs w:val="24"/>
              </w:rPr>
            </w:pPr>
            <w:r w:rsidRPr="00CB3C5D">
              <w:rPr>
                <w:rFonts w:ascii="Arial" w:hAnsi="Arial" w:cs="Arial"/>
                <w:b/>
                <w:bCs/>
                <w:sz w:val="24"/>
                <w:szCs w:val="24"/>
              </w:rPr>
              <w:t>0.000</w:t>
            </w:r>
          </w:p>
        </w:tc>
        <w:tc>
          <w:tcPr>
            <w:tcW w:w="1206" w:type="dxa"/>
            <w:vAlign w:val="center"/>
          </w:tcPr>
          <w:p w14:paraId="49207252" w14:textId="5BCDCB19" w:rsidR="004721A4" w:rsidRPr="00F40AB2" w:rsidRDefault="004721A4" w:rsidP="004721A4">
            <w:pPr>
              <w:jc w:val="right"/>
              <w:rPr>
                <w:rFonts w:ascii="Arial" w:hAnsi="Arial" w:cs="Arial"/>
                <w:b/>
                <w:sz w:val="24"/>
                <w:szCs w:val="24"/>
              </w:rPr>
            </w:pPr>
            <w:r w:rsidRPr="00CB3C5D">
              <w:rPr>
                <w:rFonts w:ascii="Arial" w:hAnsi="Arial" w:cs="Arial"/>
                <w:b/>
                <w:bCs/>
                <w:sz w:val="24"/>
                <w:szCs w:val="24"/>
              </w:rPr>
              <w:t>0.000</w:t>
            </w:r>
          </w:p>
        </w:tc>
        <w:tc>
          <w:tcPr>
            <w:tcW w:w="1206" w:type="dxa"/>
            <w:vAlign w:val="center"/>
          </w:tcPr>
          <w:p w14:paraId="7CCE9677" w14:textId="32D398FF" w:rsidR="004721A4" w:rsidRPr="00F40AB2" w:rsidRDefault="004721A4" w:rsidP="004721A4">
            <w:pPr>
              <w:jc w:val="right"/>
              <w:rPr>
                <w:rFonts w:ascii="Arial" w:hAnsi="Arial" w:cs="Arial"/>
                <w:b/>
                <w:sz w:val="24"/>
                <w:szCs w:val="24"/>
              </w:rPr>
            </w:pPr>
            <w:r w:rsidRPr="00CB3C5D">
              <w:rPr>
                <w:rFonts w:ascii="Arial" w:hAnsi="Arial" w:cs="Arial"/>
                <w:b/>
                <w:bCs/>
                <w:sz w:val="24"/>
                <w:szCs w:val="24"/>
              </w:rPr>
              <w:t>0.000</w:t>
            </w:r>
          </w:p>
        </w:tc>
        <w:tc>
          <w:tcPr>
            <w:tcW w:w="1206" w:type="dxa"/>
            <w:vAlign w:val="center"/>
          </w:tcPr>
          <w:p w14:paraId="72A5F88B" w14:textId="643CF0BE" w:rsidR="004721A4" w:rsidRPr="001F5B1E" w:rsidRDefault="004721A4" w:rsidP="004721A4">
            <w:pPr>
              <w:jc w:val="right"/>
            </w:pPr>
            <w:r w:rsidRPr="00CB3C5D">
              <w:rPr>
                <w:rFonts w:ascii="Arial" w:hAnsi="Arial" w:cs="Arial"/>
                <w:b/>
                <w:bCs/>
                <w:sz w:val="24"/>
                <w:szCs w:val="24"/>
              </w:rPr>
              <w:t>0.000</w:t>
            </w:r>
          </w:p>
        </w:tc>
      </w:tr>
      <w:tr w:rsidR="004721A4" w:rsidRPr="001F5B1E" w14:paraId="0979B193" w14:textId="10EC99CB" w:rsidTr="004721A4">
        <w:trPr>
          <w:trHeight w:val="411"/>
        </w:trPr>
        <w:tc>
          <w:tcPr>
            <w:tcW w:w="3773" w:type="dxa"/>
            <w:vAlign w:val="center"/>
          </w:tcPr>
          <w:p w14:paraId="71BBBFAB" w14:textId="0F24AD9D" w:rsidR="004721A4" w:rsidRPr="00C36906" w:rsidRDefault="004721A4" w:rsidP="004721A4">
            <w:pPr>
              <w:rPr>
                <w:rFonts w:ascii="Arial" w:hAnsi="Arial" w:cs="Arial"/>
                <w:sz w:val="24"/>
                <w:szCs w:val="24"/>
              </w:rPr>
            </w:pPr>
            <w:r>
              <w:rPr>
                <w:rFonts w:ascii="Arial" w:hAnsi="Arial" w:cs="Arial"/>
                <w:sz w:val="24"/>
                <w:szCs w:val="24"/>
              </w:rPr>
              <w:t>Cumulative Budget Gap</w:t>
            </w:r>
          </w:p>
        </w:tc>
        <w:tc>
          <w:tcPr>
            <w:tcW w:w="1206" w:type="dxa"/>
            <w:vAlign w:val="center"/>
          </w:tcPr>
          <w:p w14:paraId="4AB4FBD5" w14:textId="0BCC461B" w:rsidR="004721A4" w:rsidRPr="003F3E0A" w:rsidRDefault="004721A4" w:rsidP="004721A4">
            <w:pPr>
              <w:jc w:val="right"/>
              <w:rPr>
                <w:rFonts w:ascii="Arial" w:hAnsi="Arial" w:cs="Arial"/>
                <w:b/>
                <w:bCs/>
                <w:sz w:val="24"/>
                <w:szCs w:val="24"/>
              </w:rPr>
            </w:pPr>
            <w:r w:rsidRPr="00CB3C5D">
              <w:rPr>
                <w:rFonts w:ascii="Arial" w:hAnsi="Arial" w:cs="Arial"/>
                <w:b/>
                <w:bCs/>
                <w:sz w:val="24"/>
                <w:szCs w:val="24"/>
              </w:rPr>
              <w:t>0.000</w:t>
            </w:r>
          </w:p>
        </w:tc>
        <w:tc>
          <w:tcPr>
            <w:tcW w:w="1206" w:type="dxa"/>
            <w:vAlign w:val="center"/>
          </w:tcPr>
          <w:p w14:paraId="1C2DE5D6" w14:textId="73A0B344" w:rsidR="004721A4" w:rsidRPr="00F40AB2" w:rsidRDefault="004721A4" w:rsidP="004721A4">
            <w:pPr>
              <w:jc w:val="right"/>
              <w:rPr>
                <w:rFonts w:ascii="Arial" w:hAnsi="Arial" w:cs="Arial"/>
                <w:b/>
                <w:sz w:val="24"/>
                <w:szCs w:val="24"/>
              </w:rPr>
            </w:pPr>
            <w:r w:rsidRPr="00CB3C5D">
              <w:rPr>
                <w:rFonts w:ascii="Arial" w:hAnsi="Arial" w:cs="Arial"/>
                <w:b/>
                <w:bCs/>
                <w:sz w:val="24"/>
                <w:szCs w:val="24"/>
              </w:rPr>
              <w:t>0.000</w:t>
            </w:r>
          </w:p>
        </w:tc>
        <w:tc>
          <w:tcPr>
            <w:tcW w:w="1206" w:type="dxa"/>
            <w:vAlign w:val="center"/>
          </w:tcPr>
          <w:p w14:paraId="27D6F2D9" w14:textId="5EEA4E07" w:rsidR="004721A4" w:rsidRPr="00F40AB2" w:rsidRDefault="004721A4" w:rsidP="004721A4">
            <w:pPr>
              <w:jc w:val="right"/>
              <w:rPr>
                <w:rFonts w:ascii="Arial" w:hAnsi="Arial" w:cs="Arial"/>
                <w:b/>
                <w:sz w:val="24"/>
                <w:szCs w:val="24"/>
              </w:rPr>
            </w:pPr>
            <w:r w:rsidRPr="00CB3C5D">
              <w:rPr>
                <w:rFonts w:ascii="Arial" w:hAnsi="Arial" w:cs="Arial"/>
                <w:b/>
                <w:bCs/>
                <w:sz w:val="24"/>
                <w:szCs w:val="24"/>
              </w:rPr>
              <w:t>0.000</w:t>
            </w:r>
          </w:p>
        </w:tc>
        <w:tc>
          <w:tcPr>
            <w:tcW w:w="1206" w:type="dxa"/>
            <w:vAlign w:val="center"/>
          </w:tcPr>
          <w:p w14:paraId="7C2F39D5" w14:textId="185DA262" w:rsidR="004721A4" w:rsidRPr="00F40AB2" w:rsidRDefault="004721A4" w:rsidP="004721A4">
            <w:pPr>
              <w:jc w:val="right"/>
              <w:rPr>
                <w:rFonts w:ascii="Arial" w:hAnsi="Arial" w:cs="Arial"/>
                <w:b/>
                <w:sz w:val="24"/>
                <w:szCs w:val="24"/>
              </w:rPr>
            </w:pPr>
            <w:r w:rsidRPr="00CB3C5D">
              <w:rPr>
                <w:rFonts w:ascii="Arial" w:hAnsi="Arial" w:cs="Arial"/>
                <w:b/>
                <w:bCs/>
                <w:sz w:val="24"/>
                <w:szCs w:val="24"/>
              </w:rPr>
              <w:t>0.000</w:t>
            </w:r>
          </w:p>
        </w:tc>
        <w:tc>
          <w:tcPr>
            <w:tcW w:w="1206" w:type="dxa"/>
            <w:vAlign w:val="center"/>
          </w:tcPr>
          <w:p w14:paraId="5FD4C262" w14:textId="003207F1" w:rsidR="004721A4" w:rsidRPr="001F5B1E" w:rsidRDefault="004721A4" w:rsidP="004721A4">
            <w:pPr>
              <w:jc w:val="right"/>
            </w:pPr>
            <w:r w:rsidRPr="00CB3C5D">
              <w:rPr>
                <w:rFonts w:ascii="Arial" w:hAnsi="Arial" w:cs="Arial"/>
                <w:b/>
                <w:bCs/>
                <w:sz w:val="24"/>
                <w:szCs w:val="24"/>
              </w:rPr>
              <w:t>0.000</w:t>
            </w:r>
          </w:p>
        </w:tc>
      </w:tr>
    </w:tbl>
    <w:p w14:paraId="12438A57" w14:textId="77777777" w:rsidR="00C76A1E" w:rsidRDefault="00C76A1E" w:rsidP="003942A3">
      <w:pPr>
        <w:spacing w:after="0" w:line="240" w:lineRule="auto"/>
        <w:ind w:right="89"/>
        <w:jc w:val="both"/>
        <w:rPr>
          <w:rFonts w:ascii="Arial" w:eastAsia="Arial" w:hAnsi="Arial" w:cs="Arial"/>
          <w:color w:val="000000"/>
          <w:sz w:val="24"/>
          <w:szCs w:val="24"/>
          <w:lang w:eastAsia="en-GB"/>
        </w:rPr>
      </w:pPr>
    </w:p>
    <w:p w14:paraId="3909F6D3" w14:textId="6F614CD2" w:rsidR="4D4964A1" w:rsidRDefault="00526026" w:rsidP="00CA0F17">
      <w:pPr>
        <w:spacing w:after="0" w:line="240" w:lineRule="auto"/>
        <w:ind w:right="89"/>
        <w:rPr>
          <w:rFonts w:ascii="Arial" w:eastAsia="Arial" w:hAnsi="Arial" w:cs="Arial"/>
          <w:b/>
          <w:bCs/>
          <w:color w:val="000000" w:themeColor="text1"/>
          <w:sz w:val="24"/>
          <w:szCs w:val="24"/>
          <w:lang w:eastAsia="en-GB"/>
        </w:rPr>
      </w:pPr>
      <w:r>
        <w:rPr>
          <w:rFonts w:ascii="Arial" w:eastAsia="Arial" w:hAnsi="Arial" w:cs="Arial"/>
          <w:b/>
          <w:bCs/>
          <w:color w:val="000000" w:themeColor="text1"/>
          <w:sz w:val="24"/>
          <w:szCs w:val="24"/>
          <w:lang w:eastAsia="en-GB"/>
        </w:rPr>
        <w:t>S</w:t>
      </w:r>
      <w:r w:rsidR="4D4964A1" w:rsidRPr="12C084BA">
        <w:rPr>
          <w:rFonts w:ascii="Arial" w:eastAsia="Arial" w:hAnsi="Arial" w:cs="Arial"/>
          <w:b/>
          <w:bCs/>
          <w:color w:val="000000" w:themeColor="text1"/>
          <w:sz w:val="24"/>
          <w:szCs w:val="24"/>
          <w:lang w:eastAsia="en-GB"/>
        </w:rPr>
        <w:t>avings</w:t>
      </w:r>
      <w:r>
        <w:rPr>
          <w:rFonts w:ascii="Arial" w:eastAsia="Arial" w:hAnsi="Arial" w:cs="Arial"/>
          <w:b/>
          <w:bCs/>
          <w:color w:val="000000" w:themeColor="text1"/>
          <w:sz w:val="24"/>
          <w:szCs w:val="24"/>
          <w:lang w:eastAsia="en-GB"/>
        </w:rPr>
        <w:t xml:space="preserve"> </w:t>
      </w:r>
      <w:r w:rsidR="00865DD4">
        <w:rPr>
          <w:rFonts w:ascii="Arial" w:eastAsia="Arial" w:hAnsi="Arial" w:cs="Arial"/>
          <w:b/>
          <w:bCs/>
          <w:color w:val="000000" w:themeColor="text1"/>
          <w:sz w:val="24"/>
          <w:szCs w:val="24"/>
          <w:lang w:eastAsia="en-GB"/>
        </w:rPr>
        <w:t>beyond 2026/27</w:t>
      </w:r>
    </w:p>
    <w:p w14:paraId="7B7D9151" w14:textId="10FC0CB2" w:rsidR="12C084BA" w:rsidRDefault="12C084BA" w:rsidP="00FD791C">
      <w:pPr>
        <w:spacing w:after="0" w:line="240" w:lineRule="auto"/>
        <w:ind w:right="89"/>
        <w:rPr>
          <w:rFonts w:ascii="Arial" w:eastAsia="Arial" w:hAnsi="Arial" w:cs="Arial"/>
          <w:color w:val="000000" w:themeColor="text1"/>
          <w:sz w:val="24"/>
          <w:szCs w:val="24"/>
          <w:lang w:eastAsia="en-GB"/>
        </w:rPr>
      </w:pPr>
    </w:p>
    <w:p w14:paraId="03E4F974" w14:textId="254C6992" w:rsidR="00562FA3" w:rsidRDefault="00562FA3" w:rsidP="008F2B14">
      <w:pPr>
        <w:spacing w:line="360" w:lineRule="auto"/>
        <w:rPr>
          <w:rFonts w:ascii="Arial" w:hAnsi="Arial" w:cs="Arial"/>
          <w:color w:val="000000"/>
          <w:sz w:val="24"/>
        </w:rPr>
      </w:pPr>
      <w:r w:rsidRPr="00562FA3">
        <w:rPr>
          <w:rFonts w:ascii="Arial" w:hAnsi="Arial" w:cs="Arial"/>
          <w:color w:val="000000"/>
          <w:sz w:val="24"/>
        </w:rPr>
        <w:t>In addition to the identified savings for 2026/27 det</w:t>
      </w:r>
      <w:r w:rsidRPr="0072031A">
        <w:rPr>
          <w:rFonts w:ascii="Arial" w:hAnsi="Arial" w:cs="Arial"/>
          <w:color w:val="000000"/>
          <w:sz w:val="24"/>
        </w:rPr>
        <w:t xml:space="preserve">ailed </w:t>
      </w:r>
      <w:r w:rsidR="008F2B14">
        <w:rPr>
          <w:rFonts w:ascii="Arial" w:hAnsi="Arial" w:cs="Arial"/>
          <w:color w:val="000000"/>
          <w:sz w:val="24"/>
        </w:rPr>
        <w:t>above</w:t>
      </w:r>
      <w:r w:rsidRPr="0072031A">
        <w:rPr>
          <w:rFonts w:ascii="Arial" w:hAnsi="Arial" w:cs="Arial"/>
          <w:color w:val="000000"/>
          <w:sz w:val="24"/>
        </w:rPr>
        <w:t>, the fo</w:t>
      </w:r>
      <w:r w:rsidRPr="00562FA3">
        <w:rPr>
          <w:rFonts w:ascii="Arial" w:hAnsi="Arial" w:cs="Arial"/>
          <w:color w:val="000000"/>
          <w:sz w:val="24"/>
        </w:rPr>
        <w:t>llowing areas have been earmarked for future planned savings:</w:t>
      </w:r>
    </w:p>
    <w:p w14:paraId="72614EC3" w14:textId="2991597F" w:rsidR="00562FA3" w:rsidRDefault="00562FA3" w:rsidP="00ED4F90">
      <w:pPr>
        <w:pStyle w:val="ListParagraph"/>
        <w:numPr>
          <w:ilvl w:val="0"/>
          <w:numId w:val="11"/>
        </w:numPr>
        <w:spacing w:line="360" w:lineRule="auto"/>
        <w:ind w:left="360"/>
        <w:rPr>
          <w:rFonts w:ascii="Arial" w:hAnsi="Arial" w:cs="Arial"/>
          <w:color w:val="000000"/>
          <w:sz w:val="24"/>
        </w:rPr>
      </w:pPr>
      <w:r w:rsidRPr="00562FA3">
        <w:rPr>
          <w:rFonts w:ascii="Arial" w:hAnsi="Arial" w:cs="Arial"/>
          <w:color w:val="000000"/>
          <w:sz w:val="24"/>
        </w:rPr>
        <w:t>Police Staff Savings: £</w:t>
      </w:r>
      <w:r w:rsidR="00865DD4">
        <w:rPr>
          <w:rFonts w:ascii="Arial" w:hAnsi="Arial" w:cs="Arial"/>
          <w:color w:val="000000"/>
          <w:sz w:val="24"/>
        </w:rPr>
        <w:t>2.598</w:t>
      </w:r>
      <w:r w:rsidRPr="00562FA3">
        <w:rPr>
          <w:rFonts w:ascii="Arial" w:hAnsi="Arial" w:cs="Arial"/>
          <w:color w:val="000000"/>
          <w:sz w:val="24"/>
        </w:rPr>
        <w:t xml:space="preserve">m. A </w:t>
      </w:r>
      <w:r w:rsidR="00865DD4">
        <w:rPr>
          <w:rFonts w:ascii="Arial" w:hAnsi="Arial" w:cs="Arial"/>
          <w:color w:val="000000"/>
          <w:sz w:val="24"/>
        </w:rPr>
        <w:t xml:space="preserve">further </w:t>
      </w:r>
      <w:r w:rsidRPr="00562FA3">
        <w:rPr>
          <w:rFonts w:ascii="Arial" w:hAnsi="Arial" w:cs="Arial"/>
          <w:color w:val="000000"/>
          <w:sz w:val="24"/>
        </w:rPr>
        <w:t xml:space="preserve">reduction </w:t>
      </w:r>
      <w:r w:rsidR="00CF149F">
        <w:rPr>
          <w:rFonts w:ascii="Arial" w:hAnsi="Arial" w:cs="Arial"/>
          <w:color w:val="000000"/>
          <w:sz w:val="24"/>
        </w:rPr>
        <w:t>in</w:t>
      </w:r>
      <w:r w:rsidRPr="00562FA3">
        <w:rPr>
          <w:rFonts w:ascii="Arial" w:hAnsi="Arial" w:cs="Arial"/>
          <w:color w:val="000000"/>
          <w:sz w:val="24"/>
        </w:rPr>
        <w:t xml:space="preserve"> police staff </w:t>
      </w:r>
      <w:r w:rsidR="002D4D16">
        <w:rPr>
          <w:rFonts w:ascii="Arial" w:hAnsi="Arial" w:cs="Arial"/>
          <w:color w:val="000000"/>
          <w:sz w:val="24"/>
        </w:rPr>
        <w:t>posts</w:t>
      </w:r>
      <w:r w:rsidRPr="00562FA3">
        <w:rPr>
          <w:rFonts w:ascii="Arial" w:hAnsi="Arial" w:cs="Arial"/>
          <w:color w:val="000000"/>
          <w:sz w:val="24"/>
        </w:rPr>
        <w:t>.</w:t>
      </w:r>
    </w:p>
    <w:p w14:paraId="3923A72E" w14:textId="24A92E0A" w:rsidR="00562FA3" w:rsidRDefault="00562FA3" w:rsidP="00ED4F90">
      <w:pPr>
        <w:pStyle w:val="ListParagraph"/>
        <w:numPr>
          <w:ilvl w:val="0"/>
          <w:numId w:val="11"/>
        </w:numPr>
        <w:spacing w:line="360" w:lineRule="auto"/>
        <w:ind w:left="360"/>
        <w:rPr>
          <w:rFonts w:ascii="Arial" w:hAnsi="Arial" w:cs="Arial"/>
          <w:color w:val="000000"/>
          <w:sz w:val="24"/>
        </w:rPr>
      </w:pPr>
      <w:r w:rsidRPr="00562FA3">
        <w:rPr>
          <w:rFonts w:ascii="Arial" w:hAnsi="Arial" w:cs="Arial"/>
          <w:color w:val="000000"/>
          <w:sz w:val="24"/>
        </w:rPr>
        <w:t>Fleet: £0.</w:t>
      </w:r>
      <w:r w:rsidR="00865DD4">
        <w:rPr>
          <w:rFonts w:ascii="Arial" w:hAnsi="Arial" w:cs="Arial"/>
          <w:color w:val="000000"/>
          <w:sz w:val="24"/>
        </w:rPr>
        <w:t>206</w:t>
      </w:r>
      <w:r w:rsidRPr="00562FA3">
        <w:rPr>
          <w:rFonts w:ascii="Arial" w:hAnsi="Arial" w:cs="Arial"/>
          <w:color w:val="000000"/>
          <w:sz w:val="24"/>
        </w:rPr>
        <w:t>m. Analysis of telematics data suggests that the vehicle fleet can be</w:t>
      </w:r>
      <w:r w:rsidR="003918F2">
        <w:rPr>
          <w:rFonts w:ascii="Arial" w:hAnsi="Arial" w:cs="Arial"/>
          <w:color w:val="000000"/>
          <w:sz w:val="24"/>
        </w:rPr>
        <w:t xml:space="preserve"> further </w:t>
      </w:r>
      <w:r w:rsidRPr="00562FA3">
        <w:rPr>
          <w:rFonts w:ascii="Arial" w:hAnsi="Arial" w:cs="Arial"/>
          <w:color w:val="000000"/>
          <w:sz w:val="24"/>
        </w:rPr>
        <w:t>reduced</w:t>
      </w:r>
      <w:r w:rsidR="003918F2">
        <w:rPr>
          <w:rFonts w:ascii="Arial" w:hAnsi="Arial" w:cs="Arial"/>
          <w:color w:val="000000"/>
          <w:sz w:val="24"/>
        </w:rPr>
        <w:t xml:space="preserve">, </w:t>
      </w:r>
      <w:r w:rsidRPr="00562FA3">
        <w:rPr>
          <w:rFonts w:ascii="Arial" w:hAnsi="Arial" w:cs="Arial"/>
          <w:color w:val="000000"/>
          <w:sz w:val="24"/>
        </w:rPr>
        <w:t>through increased utilisation, which will also affect the fleet renewal element of the capital programme.</w:t>
      </w:r>
    </w:p>
    <w:p w14:paraId="42916002" w14:textId="14ACE7F0" w:rsidR="000D154F" w:rsidRPr="00562FA3" w:rsidRDefault="000D154F" w:rsidP="00ED4F90">
      <w:pPr>
        <w:pStyle w:val="ListParagraph"/>
        <w:numPr>
          <w:ilvl w:val="0"/>
          <w:numId w:val="11"/>
        </w:numPr>
        <w:spacing w:line="360" w:lineRule="auto"/>
        <w:ind w:left="360"/>
        <w:rPr>
          <w:rFonts w:ascii="Arial" w:eastAsia="Times New Roman" w:hAnsi="Arial" w:cs="Arial"/>
          <w:color w:val="000000"/>
          <w:sz w:val="24"/>
          <w:lang w:eastAsia="en-GB"/>
        </w:rPr>
      </w:pPr>
      <w:r w:rsidRPr="00562FA3">
        <w:rPr>
          <w:rFonts w:ascii="Arial" w:hAnsi="Arial" w:cs="Arial"/>
          <w:color w:val="000000"/>
          <w:sz w:val="24"/>
        </w:rPr>
        <w:t>Estates</w:t>
      </w:r>
      <w:r w:rsidR="00562FA3" w:rsidRPr="00562FA3">
        <w:rPr>
          <w:rFonts w:ascii="Arial" w:hAnsi="Arial" w:cs="Arial"/>
          <w:color w:val="000000"/>
          <w:sz w:val="24"/>
        </w:rPr>
        <w:t>:</w:t>
      </w:r>
      <w:r w:rsidRPr="00562FA3">
        <w:rPr>
          <w:rFonts w:ascii="Arial" w:hAnsi="Arial" w:cs="Arial"/>
          <w:color w:val="000000"/>
          <w:sz w:val="24"/>
        </w:rPr>
        <w:t xml:space="preserve"> £</w:t>
      </w:r>
      <w:r w:rsidR="00535E3C">
        <w:rPr>
          <w:rFonts w:ascii="Arial" w:hAnsi="Arial" w:cs="Arial"/>
          <w:color w:val="000000"/>
          <w:sz w:val="24"/>
        </w:rPr>
        <w:t>1.638</w:t>
      </w:r>
      <w:r w:rsidRPr="00562FA3">
        <w:rPr>
          <w:rFonts w:ascii="Arial" w:hAnsi="Arial" w:cs="Arial"/>
          <w:color w:val="000000"/>
          <w:sz w:val="24"/>
        </w:rPr>
        <w:t>m</w:t>
      </w:r>
      <w:r w:rsidR="00003CA9" w:rsidRPr="00562FA3">
        <w:rPr>
          <w:rFonts w:ascii="Arial" w:hAnsi="Arial" w:cs="Arial"/>
          <w:color w:val="000000"/>
          <w:sz w:val="24"/>
        </w:rPr>
        <w:t xml:space="preserve">. </w:t>
      </w:r>
      <w:r w:rsidR="00562FA3" w:rsidRPr="00562FA3">
        <w:rPr>
          <w:rFonts w:ascii="Arial" w:hAnsi="Arial" w:cs="Arial"/>
          <w:color w:val="000000"/>
          <w:sz w:val="24"/>
        </w:rPr>
        <w:t>Anticipated savings represent a</w:t>
      </w:r>
      <w:r w:rsidR="00003CA9" w:rsidRPr="00562FA3">
        <w:rPr>
          <w:rFonts w:ascii="Arial" w:hAnsi="Arial" w:cs="Arial"/>
          <w:color w:val="000000"/>
          <w:sz w:val="24"/>
        </w:rPr>
        <w:t xml:space="preserve"> </w:t>
      </w:r>
      <w:r w:rsidR="00535E3C">
        <w:rPr>
          <w:rFonts w:ascii="Arial" w:hAnsi="Arial" w:cs="Arial"/>
          <w:color w:val="000000"/>
          <w:sz w:val="24"/>
        </w:rPr>
        <w:t>15</w:t>
      </w:r>
      <w:r w:rsidR="00003CA9" w:rsidRPr="00562FA3">
        <w:rPr>
          <w:rFonts w:ascii="Arial" w:hAnsi="Arial" w:cs="Arial"/>
          <w:color w:val="000000"/>
          <w:sz w:val="24"/>
        </w:rPr>
        <w:t>% reduction</w:t>
      </w:r>
      <w:r w:rsidR="004927D7" w:rsidRPr="00562FA3">
        <w:rPr>
          <w:rFonts w:ascii="Arial" w:hAnsi="Arial" w:cs="Arial"/>
          <w:color w:val="000000"/>
          <w:sz w:val="24"/>
        </w:rPr>
        <w:t xml:space="preserve"> in estate running costs</w:t>
      </w:r>
      <w:r w:rsidR="00562FA3" w:rsidRPr="00562FA3">
        <w:rPr>
          <w:rFonts w:ascii="Arial" w:hAnsi="Arial" w:cs="Arial"/>
          <w:color w:val="000000"/>
          <w:sz w:val="24"/>
        </w:rPr>
        <w:t xml:space="preserve">, achieved </w:t>
      </w:r>
      <w:r w:rsidR="004927D7" w:rsidRPr="00562FA3">
        <w:rPr>
          <w:rFonts w:ascii="Arial" w:hAnsi="Arial" w:cs="Arial"/>
          <w:color w:val="000000"/>
          <w:sz w:val="24"/>
        </w:rPr>
        <w:t xml:space="preserve">through </w:t>
      </w:r>
      <w:r w:rsidR="00562FA3" w:rsidRPr="00562FA3">
        <w:rPr>
          <w:rFonts w:ascii="Arial" w:hAnsi="Arial" w:cs="Arial"/>
          <w:color w:val="000000"/>
          <w:sz w:val="24"/>
        </w:rPr>
        <w:t xml:space="preserve">estate </w:t>
      </w:r>
      <w:r w:rsidR="00112D3F" w:rsidRPr="00562FA3">
        <w:rPr>
          <w:rFonts w:ascii="Arial" w:hAnsi="Arial" w:cs="Arial"/>
          <w:color w:val="000000"/>
          <w:sz w:val="24"/>
        </w:rPr>
        <w:t>rationalisation</w:t>
      </w:r>
      <w:r w:rsidR="00562FA3" w:rsidRPr="00562FA3">
        <w:rPr>
          <w:rFonts w:ascii="Arial" w:hAnsi="Arial" w:cs="Arial"/>
          <w:color w:val="000000"/>
          <w:sz w:val="24"/>
        </w:rPr>
        <w:t>.</w:t>
      </w:r>
      <w:r w:rsidR="008C4D0D" w:rsidRPr="00562FA3">
        <w:rPr>
          <w:rFonts w:ascii="Arial" w:hAnsi="Arial" w:cs="Arial"/>
          <w:color w:val="000000"/>
          <w:sz w:val="24"/>
        </w:rPr>
        <w:t xml:space="preserve"> This will </w:t>
      </w:r>
      <w:r w:rsidR="005A25A9" w:rsidRPr="00562FA3">
        <w:rPr>
          <w:rFonts w:ascii="Arial" w:hAnsi="Arial" w:cs="Arial"/>
          <w:color w:val="000000"/>
          <w:sz w:val="24"/>
        </w:rPr>
        <w:t xml:space="preserve">leverage </w:t>
      </w:r>
      <w:r w:rsidR="00562FA3" w:rsidRPr="00562FA3">
        <w:rPr>
          <w:rFonts w:ascii="Arial" w:hAnsi="Arial" w:cs="Arial"/>
          <w:color w:val="000000"/>
          <w:sz w:val="24"/>
        </w:rPr>
        <w:t>the efficiencies offered</w:t>
      </w:r>
      <w:r w:rsidR="005A25A9" w:rsidRPr="00562FA3">
        <w:rPr>
          <w:rFonts w:ascii="Arial" w:hAnsi="Arial" w:cs="Arial"/>
          <w:color w:val="000000"/>
          <w:sz w:val="24"/>
        </w:rPr>
        <w:t xml:space="preserve"> by the new HQ building</w:t>
      </w:r>
      <w:r w:rsidR="00C95084">
        <w:rPr>
          <w:rFonts w:ascii="Arial" w:hAnsi="Arial" w:cs="Arial"/>
          <w:color w:val="000000"/>
          <w:sz w:val="24"/>
        </w:rPr>
        <w:t xml:space="preserve">, </w:t>
      </w:r>
      <w:r w:rsidR="00562FA3" w:rsidRPr="00562FA3">
        <w:rPr>
          <w:rFonts w:ascii="Arial" w:hAnsi="Arial" w:cs="Arial"/>
          <w:color w:val="000000"/>
          <w:sz w:val="24"/>
        </w:rPr>
        <w:t>enabling</w:t>
      </w:r>
      <w:r w:rsidR="008C4D0D" w:rsidRPr="00562FA3">
        <w:rPr>
          <w:rFonts w:ascii="Arial" w:hAnsi="Arial" w:cs="Arial"/>
          <w:color w:val="000000"/>
          <w:sz w:val="24"/>
        </w:rPr>
        <w:t xml:space="preserve"> relocation and potential disposal of </w:t>
      </w:r>
      <w:r w:rsidR="008D47B9" w:rsidRPr="00562FA3">
        <w:rPr>
          <w:rFonts w:ascii="Arial" w:hAnsi="Arial" w:cs="Arial"/>
          <w:color w:val="000000"/>
          <w:sz w:val="24"/>
        </w:rPr>
        <w:t>surplus</w:t>
      </w:r>
      <w:r w:rsidR="009979EC" w:rsidRPr="00562FA3">
        <w:rPr>
          <w:rFonts w:ascii="Arial" w:hAnsi="Arial" w:cs="Arial"/>
          <w:color w:val="000000"/>
          <w:sz w:val="24"/>
        </w:rPr>
        <w:t xml:space="preserve"> sites</w:t>
      </w:r>
      <w:r w:rsidR="00562FA3" w:rsidRPr="00562FA3">
        <w:rPr>
          <w:rFonts w:ascii="Arial" w:hAnsi="Arial" w:cs="Arial"/>
          <w:color w:val="000000"/>
          <w:sz w:val="24"/>
        </w:rPr>
        <w:t xml:space="preserve">, subject to </w:t>
      </w:r>
      <w:r w:rsidR="009979EC" w:rsidRPr="00562FA3">
        <w:rPr>
          <w:rFonts w:ascii="Arial" w:hAnsi="Arial" w:cs="Arial"/>
          <w:color w:val="000000"/>
          <w:sz w:val="24"/>
        </w:rPr>
        <w:t>the Estates Strategy</w:t>
      </w:r>
      <w:r w:rsidR="00C95084">
        <w:rPr>
          <w:rFonts w:ascii="Arial" w:hAnsi="Arial" w:cs="Arial"/>
          <w:color w:val="000000"/>
          <w:sz w:val="24"/>
        </w:rPr>
        <w:t xml:space="preserve">, </w:t>
      </w:r>
      <w:r w:rsidR="005A25A9" w:rsidRPr="00562FA3">
        <w:rPr>
          <w:rFonts w:ascii="Arial" w:hAnsi="Arial" w:cs="Arial"/>
          <w:color w:val="000000"/>
          <w:sz w:val="24"/>
        </w:rPr>
        <w:t>and</w:t>
      </w:r>
      <w:r w:rsidR="009979EC" w:rsidRPr="00562FA3">
        <w:rPr>
          <w:rFonts w:ascii="Arial" w:hAnsi="Arial" w:cs="Arial"/>
          <w:color w:val="000000"/>
          <w:sz w:val="24"/>
        </w:rPr>
        <w:t xml:space="preserve"> </w:t>
      </w:r>
      <w:r w:rsidR="008541D8" w:rsidRPr="00562FA3">
        <w:rPr>
          <w:rFonts w:ascii="Arial" w:hAnsi="Arial" w:cs="Arial"/>
          <w:color w:val="000000"/>
          <w:sz w:val="24"/>
        </w:rPr>
        <w:t>the adoption of more energy</w:t>
      </w:r>
      <w:r w:rsidR="00562FA3" w:rsidRPr="00562FA3">
        <w:rPr>
          <w:rFonts w:ascii="Arial" w:hAnsi="Arial" w:cs="Arial"/>
          <w:color w:val="000000"/>
          <w:sz w:val="24"/>
        </w:rPr>
        <w:t>-efficient</w:t>
      </w:r>
      <w:r w:rsidR="008541D8" w:rsidRPr="00562FA3">
        <w:rPr>
          <w:rFonts w:ascii="Arial" w:hAnsi="Arial" w:cs="Arial"/>
          <w:color w:val="000000"/>
          <w:sz w:val="24"/>
        </w:rPr>
        <w:t xml:space="preserve"> practices.</w:t>
      </w:r>
    </w:p>
    <w:p w14:paraId="2B0595DF" w14:textId="77777777" w:rsidR="000D154F" w:rsidRPr="00E85BDF" w:rsidRDefault="000D154F" w:rsidP="00E85BDF">
      <w:pPr>
        <w:spacing w:after="0" w:line="360" w:lineRule="auto"/>
        <w:rPr>
          <w:rFonts w:ascii="Arial" w:eastAsia="Times New Roman" w:hAnsi="Arial" w:cs="Arial"/>
          <w:color w:val="000000"/>
          <w:sz w:val="24"/>
          <w:szCs w:val="24"/>
          <w:lang w:eastAsia="en-GB"/>
        </w:rPr>
      </w:pPr>
    </w:p>
    <w:p w14:paraId="2867E6D6" w14:textId="77777777" w:rsidR="0031340D" w:rsidRDefault="0031340D">
      <w:pPr>
        <w:rPr>
          <w:rFonts w:ascii="Arial" w:hAnsi="Arial" w:cs="Arial"/>
          <w:sz w:val="24"/>
          <w:szCs w:val="24"/>
        </w:rPr>
      </w:pPr>
      <w:r>
        <w:rPr>
          <w:rFonts w:ascii="Arial" w:hAnsi="Arial" w:cs="Arial"/>
          <w:sz w:val="24"/>
          <w:szCs w:val="24"/>
        </w:rPr>
        <w:br w:type="page"/>
      </w:r>
    </w:p>
    <w:p w14:paraId="3DDD54B8" w14:textId="4BEEEF87" w:rsidR="0031340D" w:rsidRPr="00245D4C" w:rsidRDefault="0031340D" w:rsidP="0031340D">
      <w:pPr>
        <w:spacing w:after="0" w:line="360" w:lineRule="auto"/>
        <w:ind w:right="89"/>
        <w:rPr>
          <w:rFonts w:ascii="Arial" w:hAnsi="Arial" w:cs="Arial"/>
          <w:sz w:val="24"/>
          <w:szCs w:val="24"/>
        </w:rPr>
      </w:pPr>
      <w:r w:rsidRPr="00245D4C">
        <w:rPr>
          <w:rFonts w:ascii="Arial" w:hAnsi="Arial" w:cs="Arial"/>
          <w:sz w:val="24"/>
          <w:szCs w:val="24"/>
        </w:rPr>
        <w:lastRenderedPageBreak/>
        <w:t>The main sensitivities that may affect the assumptions and the impact of a 1% variance are shown in the table below.</w:t>
      </w:r>
    </w:p>
    <w:p w14:paraId="6F07E42B" w14:textId="24B5B094" w:rsidR="0031340D" w:rsidRPr="00E31474" w:rsidRDefault="0031340D" w:rsidP="0031340D">
      <w:pPr>
        <w:pStyle w:val="BodyText"/>
        <w:ind w:left="426" w:hanging="426"/>
        <w:rPr>
          <w:szCs w:val="28"/>
          <w:vertAlign w:val="subscript"/>
        </w:rPr>
      </w:pPr>
      <w:r w:rsidRPr="00E31474">
        <w:rPr>
          <w:szCs w:val="28"/>
          <w:vertAlign w:val="subscript"/>
        </w:rPr>
        <w:t xml:space="preserve">Table </w:t>
      </w:r>
      <w:r w:rsidR="00B90CFE">
        <w:rPr>
          <w:szCs w:val="28"/>
          <w:vertAlign w:val="subscript"/>
        </w:rPr>
        <w:t>19.</w:t>
      </w:r>
    </w:p>
    <w:tbl>
      <w:tblPr>
        <w:tblStyle w:val="TableGrid"/>
        <w:tblW w:w="4673" w:type="dxa"/>
        <w:tblInd w:w="2" w:type="dxa"/>
        <w:tblLook w:val="04A0" w:firstRow="1" w:lastRow="0" w:firstColumn="1" w:lastColumn="0" w:noHBand="0" w:noVBand="1"/>
      </w:tblPr>
      <w:tblGrid>
        <w:gridCol w:w="2963"/>
        <w:gridCol w:w="1710"/>
      </w:tblGrid>
      <w:tr w:rsidR="0031340D" w:rsidRPr="001444EA" w14:paraId="4B04B596" w14:textId="77777777" w:rsidTr="00012902">
        <w:trPr>
          <w:trHeight w:val="635"/>
        </w:trPr>
        <w:tc>
          <w:tcPr>
            <w:tcW w:w="2963" w:type="dxa"/>
            <w:vAlign w:val="center"/>
          </w:tcPr>
          <w:p w14:paraId="1CC930D9" w14:textId="77777777" w:rsidR="0031340D" w:rsidRPr="001444EA" w:rsidRDefault="0031340D" w:rsidP="00B87272">
            <w:pPr>
              <w:rPr>
                <w:rFonts w:ascii="Arial" w:hAnsi="Arial" w:cs="Arial"/>
                <w:b/>
                <w:bCs/>
                <w:sz w:val="24"/>
                <w:szCs w:val="24"/>
                <w:highlight w:val="yellow"/>
              </w:rPr>
            </w:pPr>
            <w:r w:rsidRPr="001444EA">
              <w:rPr>
                <w:rFonts w:ascii="Arial" w:hAnsi="Arial" w:cs="Arial"/>
                <w:b/>
                <w:bCs/>
                <w:sz w:val="24"/>
                <w:szCs w:val="24"/>
              </w:rPr>
              <w:t>Variable</w:t>
            </w:r>
          </w:p>
        </w:tc>
        <w:tc>
          <w:tcPr>
            <w:tcW w:w="1710" w:type="dxa"/>
            <w:vAlign w:val="center"/>
          </w:tcPr>
          <w:p w14:paraId="6D63A59C" w14:textId="77777777" w:rsidR="0031340D" w:rsidRDefault="0031340D" w:rsidP="00B87272">
            <w:pPr>
              <w:jc w:val="center"/>
              <w:rPr>
                <w:rFonts w:ascii="Arial" w:eastAsia="Arial" w:hAnsi="Arial" w:cs="Arial"/>
                <w:b/>
                <w:bCs/>
                <w:sz w:val="24"/>
                <w:szCs w:val="24"/>
              </w:rPr>
            </w:pPr>
            <w:r w:rsidRPr="001444EA">
              <w:rPr>
                <w:rFonts w:ascii="Arial" w:eastAsia="Arial" w:hAnsi="Arial" w:cs="Arial"/>
                <w:b/>
                <w:bCs/>
                <w:sz w:val="24"/>
                <w:szCs w:val="24"/>
              </w:rPr>
              <w:t xml:space="preserve">1% Variance </w:t>
            </w:r>
          </w:p>
          <w:p w14:paraId="22D53507" w14:textId="77777777" w:rsidR="0031340D" w:rsidRPr="001444EA" w:rsidRDefault="0031340D" w:rsidP="00B87272">
            <w:pPr>
              <w:jc w:val="center"/>
              <w:rPr>
                <w:rFonts w:ascii="Arial" w:hAnsi="Arial" w:cs="Arial"/>
                <w:b/>
                <w:bCs/>
                <w:sz w:val="24"/>
                <w:szCs w:val="24"/>
              </w:rPr>
            </w:pPr>
            <w:r w:rsidRPr="001444EA">
              <w:rPr>
                <w:rFonts w:ascii="Arial" w:eastAsia="Arial" w:hAnsi="Arial" w:cs="Arial"/>
                <w:b/>
                <w:bCs/>
                <w:sz w:val="24"/>
                <w:szCs w:val="24"/>
              </w:rPr>
              <w:t>(£m)</w:t>
            </w:r>
          </w:p>
          <w:p w14:paraId="686021FC" w14:textId="77777777" w:rsidR="0031340D" w:rsidRPr="001444EA" w:rsidRDefault="0031340D" w:rsidP="00B87272">
            <w:pPr>
              <w:jc w:val="center"/>
              <w:rPr>
                <w:rFonts w:ascii="Arial" w:hAnsi="Arial" w:cs="Arial"/>
                <w:b/>
                <w:bCs/>
                <w:sz w:val="24"/>
                <w:szCs w:val="24"/>
              </w:rPr>
            </w:pPr>
            <w:r w:rsidRPr="001444EA">
              <w:rPr>
                <w:rFonts w:ascii="Arial" w:eastAsia="Arial" w:hAnsi="Arial" w:cs="Arial"/>
                <w:b/>
                <w:bCs/>
                <w:sz w:val="24"/>
                <w:szCs w:val="24"/>
              </w:rPr>
              <w:t>(+/-)</w:t>
            </w:r>
          </w:p>
        </w:tc>
      </w:tr>
      <w:tr w:rsidR="0031340D" w:rsidRPr="00761FD9" w14:paraId="76B05123" w14:textId="77777777" w:rsidTr="00012902">
        <w:trPr>
          <w:trHeight w:val="318"/>
        </w:trPr>
        <w:tc>
          <w:tcPr>
            <w:tcW w:w="2963" w:type="dxa"/>
            <w:vAlign w:val="center"/>
          </w:tcPr>
          <w:p w14:paraId="0EB70AB2"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Police Pay</w:t>
            </w:r>
          </w:p>
        </w:tc>
        <w:tc>
          <w:tcPr>
            <w:tcW w:w="1710" w:type="dxa"/>
          </w:tcPr>
          <w:p w14:paraId="1F2201EB" w14:textId="77777777" w:rsidR="0031340D" w:rsidRPr="00407054" w:rsidRDefault="0031340D" w:rsidP="00B87272">
            <w:pPr>
              <w:ind w:left="-108"/>
              <w:jc w:val="center"/>
              <w:rPr>
                <w:rFonts w:ascii="Arial" w:hAnsi="Arial" w:cs="Arial"/>
                <w:sz w:val="24"/>
                <w:szCs w:val="24"/>
                <w:highlight w:val="yellow"/>
              </w:rPr>
            </w:pPr>
            <w:r w:rsidRPr="006C2720">
              <w:rPr>
                <w:rFonts w:ascii="Arial" w:hAnsi="Arial" w:cs="Arial"/>
                <w:sz w:val="24"/>
                <w:szCs w:val="24"/>
              </w:rPr>
              <w:t xml:space="preserve">0.966 </w:t>
            </w:r>
          </w:p>
        </w:tc>
      </w:tr>
      <w:tr w:rsidR="0031340D" w:rsidRPr="00761FD9" w14:paraId="5C97C3B9" w14:textId="77777777" w:rsidTr="00012902">
        <w:trPr>
          <w:trHeight w:val="318"/>
        </w:trPr>
        <w:tc>
          <w:tcPr>
            <w:tcW w:w="2963" w:type="dxa"/>
            <w:vAlign w:val="center"/>
          </w:tcPr>
          <w:p w14:paraId="65259177"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PCSO/Police Staff Pay</w:t>
            </w:r>
          </w:p>
        </w:tc>
        <w:tc>
          <w:tcPr>
            <w:tcW w:w="1710" w:type="dxa"/>
          </w:tcPr>
          <w:p w14:paraId="6D4A75D8" w14:textId="77777777" w:rsidR="0031340D" w:rsidRPr="00407054" w:rsidRDefault="0031340D" w:rsidP="00B87272">
            <w:pPr>
              <w:ind w:left="-108"/>
              <w:jc w:val="center"/>
              <w:rPr>
                <w:rFonts w:ascii="Arial" w:hAnsi="Arial" w:cs="Arial"/>
                <w:sz w:val="24"/>
                <w:szCs w:val="24"/>
                <w:highlight w:val="yellow"/>
              </w:rPr>
            </w:pPr>
            <w:r w:rsidRPr="006C2720">
              <w:rPr>
                <w:rFonts w:ascii="Arial" w:hAnsi="Arial" w:cs="Arial"/>
                <w:sz w:val="24"/>
                <w:szCs w:val="24"/>
              </w:rPr>
              <w:t xml:space="preserve">0.506 </w:t>
            </w:r>
          </w:p>
        </w:tc>
      </w:tr>
      <w:tr w:rsidR="0031340D" w:rsidRPr="00761FD9" w14:paraId="4502F21C" w14:textId="77777777" w:rsidTr="00012902">
        <w:trPr>
          <w:trHeight w:val="318"/>
        </w:trPr>
        <w:tc>
          <w:tcPr>
            <w:tcW w:w="2963" w:type="dxa"/>
            <w:vAlign w:val="center"/>
          </w:tcPr>
          <w:p w14:paraId="453C6B8B"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Utilities</w:t>
            </w:r>
          </w:p>
        </w:tc>
        <w:tc>
          <w:tcPr>
            <w:tcW w:w="1710" w:type="dxa"/>
          </w:tcPr>
          <w:p w14:paraId="39F69D72" w14:textId="77777777" w:rsidR="0031340D" w:rsidRPr="00407054" w:rsidRDefault="0031340D" w:rsidP="00B87272">
            <w:pPr>
              <w:ind w:left="-108"/>
              <w:jc w:val="center"/>
              <w:rPr>
                <w:rFonts w:ascii="Arial" w:hAnsi="Arial" w:cs="Arial"/>
                <w:sz w:val="24"/>
                <w:szCs w:val="24"/>
                <w:highlight w:val="yellow"/>
              </w:rPr>
            </w:pPr>
            <w:r w:rsidRPr="006C2720">
              <w:rPr>
                <w:rFonts w:ascii="Arial" w:hAnsi="Arial" w:cs="Arial"/>
                <w:sz w:val="24"/>
                <w:szCs w:val="24"/>
              </w:rPr>
              <w:t xml:space="preserve">0.268 </w:t>
            </w:r>
          </w:p>
        </w:tc>
      </w:tr>
      <w:tr w:rsidR="0031340D" w:rsidRPr="00761FD9" w14:paraId="1C502C3F" w14:textId="77777777" w:rsidTr="00012902">
        <w:trPr>
          <w:trHeight w:val="318"/>
        </w:trPr>
        <w:tc>
          <w:tcPr>
            <w:tcW w:w="2963" w:type="dxa"/>
            <w:vAlign w:val="center"/>
          </w:tcPr>
          <w:p w14:paraId="1D0EF1E4"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Fuel</w:t>
            </w:r>
          </w:p>
        </w:tc>
        <w:tc>
          <w:tcPr>
            <w:tcW w:w="1710" w:type="dxa"/>
          </w:tcPr>
          <w:p w14:paraId="616289DF" w14:textId="77777777" w:rsidR="0031340D" w:rsidRPr="00407054" w:rsidRDefault="0031340D" w:rsidP="00B87272">
            <w:pPr>
              <w:ind w:left="-108"/>
              <w:jc w:val="center"/>
              <w:rPr>
                <w:rFonts w:ascii="Arial" w:hAnsi="Arial" w:cs="Arial"/>
                <w:sz w:val="24"/>
                <w:szCs w:val="24"/>
                <w:highlight w:val="yellow"/>
              </w:rPr>
            </w:pPr>
            <w:r w:rsidRPr="006C2720">
              <w:rPr>
                <w:rFonts w:ascii="Arial" w:hAnsi="Arial" w:cs="Arial"/>
                <w:sz w:val="24"/>
                <w:szCs w:val="24"/>
              </w:rPr>
              <w:t xml:space="preserve">0.100 </w:t>
            </w:r>
          </w:p>
        </w:tc>
      </w:tr>
      <w:tr w:rsidR="0031340D" w:rsidRPr="00761FD9" w14:paraId="2BF189EE" w14:textId="77777777" w:rsidTr="00012902">
        <w:trPr>
          <w:trHeight w:val="318"/>
        </w:trPr>
        <w:tc>
          <w:tcPr>
            <w:tcW w:w="2963" w:type="dxa"/>
            <w:vAlign w:val="center"/>
          </w:tcPr>
          <w:p w14:paraId="4ABE2682"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Supplies and Services</w:t>
            </w:r>
          </w:p>
        </w:tc>
        <w:tc>
          <w:tcPr>
            <w:tcW w:w="1710" w:type="dxa"/>
          </w:tcPr>
          <w:p w14:paraId="7BD816D9" w14:textId="77777777" w:rsidR="0031340D" w:rsidRPr="00407054" w:rsidRDefault="0031340D" w:rsidP="00B87272">
            <w:pPr>
              <w:ind w:left="-108"/>
              <w:jc w:val="center"/>
              <w:rPr>
                <w:rFonts w:ascii="Arial" w:hAnsi="Arial" w:cs="Arial"/>
                <w:sz w:val="24"/>
                <w:szCs w:val="24"/>
                <w:highlight w:val="yellow"/>
              </w:rPr>
            </w:pPr>
            <w:r w:rsidRPr="006C2720">
              <w:rPr>
                <w:rFonts w:ascii="Arial" w:hAnsi="Arial" w:cs="Arial"/>
                <w:sz w:val="24"/>
                <w:szCs w:val="24"/>
              </w:rPr>
              <w:t xml:space="preserve">0.303 </w:t>
            </w:r>
          </w:p>
        </w:tc>
      </w:tr>
      <w:tr w:rsidR="0031340D" w:rsidRPr="00761FD9" w14:paraId="6A620F78" w14:textId="77777777" w:rsidTr="00012902">
        <w:trPr>
          <w:trHeight w:val="318"/>
        </w:trPr>
        <w:tc>
          <w:tcPr>
            <w:tcW w:w="2963" w:type="dxa"/>
            <w:vAlign w:val="center"/>
          </w:tcPr>
          <w:p w14:paraId="6C45361E"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Police Grant</w:t>
            </w:r>
          </w:p>
        </w:tc>
        <w:tc>
          <w:tcPr>
            <w:tcW w:w="1710" w:type="dxa"/>
          </w:tcPr>
          <w:p w14:paraId="363A01C1" w14:textId="6B509DF5" w:rsidR="0031340D" w:rsidRPr="00407054" w:rsidRDefault="00012902" w:rsidP="00B87272">
            <w:pPr>
              <w:ind w:left="-108"/>
              <w:jc w:val="center"/>
              <w:rPr>
                <w:rFonts w:ascii="Arial" w:hAnsi="Arial" w:cs="Arial"/>
                <w:sz w:val="24"/>
                <w:szCs w:val="24"/>
                <w:highlight w:val="yellow"/>
              </w:rPr>
            </w:pPr>
            <w:r>
              <w:rPr>
                <w:rFonts w:ascii="Arial" w:hAnsi="Arial" w:cs="Arial"/>
                <w:sz w:val="24"/>
                <w:szCs w:val="24"/>
              </w:rPr>
              <w:t>(</w:t>
            </w:r>
            <w:r w:rsidR="0031340D" w:rsidRPr="006C2720">
              <w:rPr>
                <w:rFonts w:ascii="Arial" w:hAnsi="Arial" w:cs="Arial"/>
                <w:sz w:val="24"/>
                <w:szCs w:val="24"/>
              </w:rPr>
              <w:t>1.552</w:t>
            </w:r>
            <w:r>
              <w:rPr>
                <w:rFonts w:ascii="Arial" w:hAnsi="Arial" w:cs="Arial"/>
                <w:sz w:val="24"/>
                <w:szCs w:val="24"/>
              </w:rPr>
              <w:t>)</w:t>
            </w:r>
          </w:p>
        </w:tc>
      </w:tr>
      <w:tr w:rsidR="0031340D" w:rsidRPr="00761FD9" w14:paraId="7B0115A5" w14:textId="77777777" w:rsidTr="00012902">
        <w:trPr>
          <w:trHeight w:val="318"/>
        </w:trPr>
        <w:tc>
          <w:tcPr>
            <w:tcW w:w="2963" w:type="dxa"/>
            <w:vAlign w:val="center"/>
          </w:tcPr>
          <w:p w14:paraId="4EF85DF0"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 xml:space="preserve">Precept </w:t>
            </w:r>
          </w:p>
        </w:tc>
        <w:tc>
          <w:tcPr>
            <w:tcW w:w="1710" w:type="dxa"/>
          </w:tcPr>
          <w:p w14:paraId="293896E2" w14:textId="77777777" w:rsidR="0031340D" w:rsidRPr="00407054" w:rsidRDefault="0031340D" w:rsidP="00B87272">
            <w:pPr>
              <w:ind w:left="-108"/>
              <w:jc w:val="center"/>
              <w:rPr>
                <w:rFonts w:ascii="Arial" w:hAnsi="Arial" w:cs="Arial"/>
                <w:sz w:val="24"/>
                <w:szCs w:val="24"/>
                <w:highlight w:val="yellow"/>
              </w:rPr>
            </w:pPr>
            <w:r w:rsidRPr="006C2720">
              <w:rPr>
                <w:rFonts w:ascii="Arial" w:hAnsi="Arial" w:cs="Arial"/>
                <w:sz w:val="24"/>
                <w:szCs w:val="24"/>
              </w:rPr>
              <w:t xml:space="preserve">1.251 </w:t>
            </w:r>
          </w:p>
        </w:tc>
      </w:tr>
      <w:tr w:rsidR="0031340D" w:rsidRPr="00761FD9" w14:paraId="638269DC" w14:textId="77777777" w:rsidTr="00012902">
        <w:trPr>
          <w:trHeight w:val="318"/>
        </w:trPr>
        <w:tc>
          <w:tcPr>
            <w:tcW w:w="2963" w:type="dxa"/>
            <w:vAlign w:val="center"/>
          </w:tcPr>
          <w:p w14:paraId="73A847F6" w14:textId="77777777" w:rsidR="0031340D" w:rsidRPr="001444EA" w:rsidRDefault="0031340D" w:rsidP="00B87272">
            <w:pPr>
              <w:rPr>
                <w:rFonts w:ascii="Arial" w:hAnsi="Arial" w:cs="Arial"/>
                <w:bCs/>
                <w:sz w:val="24"/>
                <w:szCs w:val="24"/>
              </w:rPr>
            </w:pPr>
            <w:r w:rsidRPr="001444EA">
              <w:rPr>
                <w:rFonts w:ascii="Arial" w:hAnsi="Arial" w:cs="Arial"/>
                <w:bCs/>
                <w:sz w:val="24"/>
                <w:szCs w:val="24"/>
              </w:rPr>
              <w:t>Tax Base</w:t>
            </w:r>
          </w:p>
        </w:tc>
        <w:tc>
          <w:tcPr>
            <w:tcW w:w="1710" w:type="dxa"/>
          </w:tcPr>
          <w:p w14:paraId="19DD8D4C" w14:textId="77777777" w:rsidR="0031340D" w:rsidRPr="00407054" w:rsidRDefault="0031340D" w:rsidP="00B87272">
            <w:pPr>
              <w:ind w:left="-108"/>
              <w:jc w:val="center"/>
              <w:rPr>
                <w:rFonts w:ascii="Arial" w:hAnsi="Arial" w:cs="Arial"/>
                <w:sz w:val="24"/>
                <w:szCs w:val="24"/>
                <w:highlight w:val="yellow"/>
              </w:rPr>
            </w:pPr>
            <w:r w:rsidRPr="006C2720">
              <w:rPr>
                <w:rFonts w:ascii="Arial" w:hAnsi="Arial" w:cs="Arial"/>
                <w:sz w:val="24"/>
                <w:szCs w:val="24"/>
              </w:rPr>
              <w:t xml:space="preserve">1.244 </w:t>
            </w:r>
          </w:p>
        </w:tc>
      </w:tr>
    </w:tbl>
    <w:p w14:paraId="1D24012E" w14:textId="77777777" w:rsidR="0031340D" w:rsidRPr="00761FD9" w:rsidRDefault="0031340D" w:rsidP="0031340D">
      <w:pPr>
        <w:spacing w:after="0" w:line="240" w:lineRule="auto"/>
        <w:rPr>
          <w:rFonts w:ascii="Arial" w:eastAsia="Arial" w:hAnsi="Arial" w:cs="Arial"/>
          <w:b/>
          <w:sz w:val="24"/>
          <w:szCs w:val="24"/>
        </w:rPr>
      </w:pPr>
    </w:p>
    <w:p w14:paraId="094DF68A" w14:textId="77777777" w:rsidR="0031340D" w:rsidRPr="00245D4C" w:rsidRDefault="0031340D" w:rsidP="0031340D">
      <w:pPr>
        <w:spacing w:after="0" w:line="360" w:lineRule="auto"/>
        <w:ind w:right="89"/>
        <w:rPr>
          <w:rFonts w:ascii="Arial" w:hAnsi="Arial" w:cs="Arial"/>
          <w:sz w:val="24"/>
          <w:szCs w:val="24"/>
        </w:rPr>
      </w:pPr>
      <w:r w:rsidRPr="00245D4C">
        <w:rPr>
          <w:rFonts w:ascii="Arial" w:hAnsi="Arial" w:cs="Arial"/>
          <w:sz w:val="24"/>
          <w:szCs w:val="24"/>
        </w:rPr>
        <w:t xml:space="preserve">Based on the above table the main risks to the force are uncertainties in the funding settlement from central government, the PCC </w:t>
      </w:r>
      <w:r>
        <w:rPr>
          <w:rFonts w:ascii="Arial" w:hAnsi="Arial" w:cs="Arial"/>
          <w:sz w:val="24"/>
          <w:szCs w:val="24"/>
        </w:rPr>
        <w:t>p</w:t>
      </w:r>
      <w:r w:rsidRPr="00245D4C">
        <w:rPr>
          <w:rFonts w:ascii="Arial" w:hAnsi="Arial" w:cs="Arial"/>
          <w:sz w:val="24"/>
          <w:szCs w:val="24"/>
        </w:rPr>
        <w:t xml:space="preserve">recept decision, any pay award to officers and staff above the </w:t>
      </w:r>
      <w:r>
        <w:rPr>
          <w:rFonts w:ascii="Arial" w:hAnsi="Arial" w:cs="Arial"/>
          <w:sz w:val="24"/>
          <w:szCs w:val="24"/>
        </w:rPr>
        <w:t>3.0</w:t>
      </w:r>
      <w:r w:rsidRPr="00245D4C">
        <w:rPr>
          <w:rFonts w:ascii="Arial" w:hAnsi="Arial" w:cs="Arial"/>
          <w:sz w:val="24"/>
          <w:szCs w:val="24"/>
        </w:rPr>
        <w:t>% increase assumed.</w:t>
      </w:r>
    </w:p>
    <w:p w14:paraId="0EF7C1C9" w14:textId="77777777" w:rsidR="0031340D" w:rsidRPr="00245D4C" w:rsidRDefault="0031340D" w:rsidP="0031340D">
      <w:pPr>
        <w:spacing w:after="0" w:line="240" w:lineRule="auto"/>
        <w:ind w:right="89"/>
        <w:rPr>
          <w:rFonts w:ascii="Arial" w:hAnsi="Arial" w:cs="Arial"/>
          <w:sz w:val="24"/>
          <w:szCs w:val="24"/>
        </w:rPr>
      </w:pPr>
    </w:p>
    <w:p w14:paraId="51D1F198" w14:textId="07BA922D" w:rsidR="0031340D" w:rsidRDefault="0031340D" w:rsidP="0031340D">
      <w:pPr>
        <w:spacing w:after="0" w:line="360" w:lineRule="auto"/>
        <w:rPr>
          <w:rFonts w:ascii="Arial" w:hAnsi="Arial" w:cs="Arial"/>
          <w:sz w:val="24"/>
          <w:szCs w:val="24"/>
        </w:rPr>
      </w:pPr>
      <w:r w:rsidRPr="00245D4C">
        <w:rPr>
          <w:rFonts w:ascii="Arial" w:hAnsi="Arial" w:cs="Arial"/>
          <w:sz w:val="24"/>
          <w:szCs w:val="24"/>
        </w:rPr>
        <w:t>Risks not included in the table above are those associated with national projects being delayed which may have a financial implication on the PCC and the Chief Constable</w:t>
      </w:r>
      <w:r>
        <w:rPr>
          <w:rFonts w:ascii="Arial" w:hAnsi="Arial" w:cs="Arial"/>
          <w:sz w:val="24"/>
          <w:szCs w:val="24"/>
        </w:rPr>
        <w:t>, f</w:t>
      </w:r>
      <w:r w:rsidRPr="00245D4C">
        <w:rPr>
          <w:rFonts w:ascii="Arial" w:hAnsi="Arial" w:cs="Arial"/>
          <w:sz w:val="24"/>
          <w:szCs w:val="24"/>
        </w:rPr>
        <w:t xml:space="preserve">or example, the Emergency Services Mobile Communications Programme (ESMCP). Any unplanned financial implications of national projects these will be dealt with through </w:t>
      </w:r>
      <w:r w:rsidR="00EA6E4F">
        <w:rPr>
          <w:rFonts w:ascii="Arial" w:hAnsi="Arial" w:cs="Arial"/>
          <w:sz w:val="24"/>
          <w:szCs w:val="24"/>
        </w:rPr>
        <w:t xml:space="preserve">the </w:t>
      </w:r>
      <w:r w:rsidRPr="00245D4C">
        <w:rPr>
          <w:rFonts w:ascii="Arial" w:hAnsi="Arial" w:cs="Arial"/>
          <w:sz w:val="24"/>
          <w:szCs w:val="24"/>
        </w:rPr>
        <w:t>annual budget</w:t>
      </w:r>
      <w:r w:rsidR="00EA6E4F">
        <w:rPr>
          <w:rFonts w:ascii="Arial" w:hAnsi="Arial" w:cs="Arial"/>
          <w:sz w:val="24"/>
          <w:szCs w:val="24"/>
        </w:rPr>
        <w:t>-</w:t>
      </w:r>
      <w:r w:rsidRPr="00245D4C">
        <w:rPr>
          <w:rFonts w:ascii="Arial" w:hAnsi="Arial" w:cs="Arial"/>
          <w:sz w:val="24"/>
          <w:szCs w:val="24"/>
        </w:rPr>
        <w:t>setting process.</w:t>
      </w:r>
    </w:p>
    <w:p w14:paraId="7E2E292F" w14:textId="77777777" w:rsidR="0031340D" w:rsidRDefault="0031340D" w:rsidP="0031340D">
      <w:pPr>
        <w:rPr>
          <w:rFonts w:ascii="Arial" w:hAnsi="Arial" w:cs="Arial"/>
          <w:sz w:val="24"/>
          <w:szCs w:val="24"/>
        </w:rPr>
      </w:pPr>
      <w:r>
        <w:rPr>
          <w:rFonts w:ascii="Arial" w:hAnsi="Arial" w:cs="Arial"/>
          <w:sz w:val="24"/>
          <w:szCs w:val="24"/>
        </w:rPr>
        <w:br w:type="page"/>
      </w:r>
    </w:p>
    <w:p w14:paraId="52B19FCF" w14:textId="77777777" w:rsidR="003942A3" w:rsidRDefault="003942A3" w:rsidP="003942A3">
      <w:pPr>
        <w:spacing w:after="0" w:line="360" w:lineRule="auto"/>
        <w:rPr>
          <w:rFonts w:ascii="Arial" w:hAnsi="Arial" w:cs="Arial"/>
          <w:sz w:val="24"/>
          <w:szCs w:val="24"/>
        </w:rPr>
        <w:sectPr w:rsidR="003942A3">
          <w:pgSz w:w="11910" w:h="16840"/>
          <w:pgMar w:top="960" w:right="840" w:bottom="660" w:left="1320" w:header="0" w:footer="465" w:gutter="0"/>
          <w:cols w:space="720"/>
        </w:sectPr>
      </w:pPr>
    </w:p>
    <w:p w14:paraId="2A9C3EA9" w14:textId="77777777" w:rsidR="00D7052E" w:rsidRPr="0082383D" w:rsidRDefault="00D7052E" w:rsidP="00D7052E">
      <w:pPr>
        <w:spacing w:after="0" w:line="240" w:lineRule="auto"/>
        <w:rPr>
          <w:rFonts w:ascii="Arial" w:hAnsi="Arial" w:cs="Arial"/>
          <w:b/>
          <w:bCs/>
          <w:sz w:val="24"/>
          <w:szCs w:val="24"/>
        </w:rPr>
      </w:pPr>
      <w:bookmarkStart w:id="15" w:name="_bookmark4"/>
      <w:bookmarkStart w:id="16" w:name="_bookmark5"/>
      <w:bookmarkEnd w:id="15"/>
      <w:bookmarkEnd w:id="16"/>
      <w:r>
        <w:rPr>
          <w:rFonts w:ascii="Arial" w:hAnsi="Arial" w:cs="Arial"/>
          <w:b/>
          <w:bCs/>
          <w:sz w:val="24"/>
          <w:szCs w:val="24"/>
        </w:rPr>
        <w:lastRenderedPageBreak/>
        <w:t xml:space="preserve">Appendix A - </w:t>
      </w:r>
      <w:r w:rsidRPr="0082383D">
        <w:rPr>
          <w:rFonts w:ascii="Arial" w:hAnsi="Arial" w:cs="Arial"/>
          <w:b/>
          <w:bCs/>
          <w:sz w:val="24"/>
          <w:szCs w:val="24"/>
        </w:rPr>
        <w:t>Revenue Budget Detail</w:t>
      </w:r>
      <w:r w:rsidRPr="00DB1146">
        <w:rPr>
          <w:rStyle w:val="FootnoteReference"/>
          <w:rFonts w:cs="Arial"/>
          <w:szCs w:val="24"/>
        </w:rPr>
        <w:footnoteReference w:id="9"/>
      </w:r>
    </w:p>
    <w:p w14:paraId="471C9496" w14:textId="77777777" w:rsidR="00D7052E" w:rsidRDefault="00D7052E" w:rsidP="00D7052E">
      <w:pPr>
        <w:pStyle w:val="BodyText"/>
      </w:pPr>
    </w:p>
    <w:p w14:paraId="2E7D2B5D" w14:textId="77777777" w:rsidR="00D7052E" w:rsidRDefault="00D7052E" w:rsidP="00D7052E">
      <w:pPr>
        <w:pStyle w:val="BodyText"/>
        <w:rPr>
          <w:spacing w:val="-2"/>
        </w:rPr>
      </w:pPr>
      <w:r>
        <w:t>The</w:t>
      </w:r>
      <w:r>
        <w:rPr>
          <w:spacing w:val="-3"/>
        </w:rPr>
        <w:t xml:space="preserve"> </w:t>
      </w:r>
      <w:r>
        <w:t>2026/27</w:t>
      </w:r>
      <w:r>
        <w:rPr>
          <w:spacing w:val="-3"/>
        </w:rPr>
        <w:t xml:space="preserve"> </w:t>
      </w:r>
      <w:r>
        <w:t>gross</w:t>
      </w:r>
      <w:r>
        <w:rPr>
          <w:spacing w:val="-2"/>
        </w:rPr>
        <w:t xml:space="preserve"> </w:t>
      </w:r>
      <w:r>
        <w:t>to</w:t>
      </w:r>
      <w:r>
        <w:rPr>
          <w:spacing w:val="-3"/>
        </w:rPr>
        <w:t xml:space="preserve"> </w:t>
      </w:r>
      <w:r>
        <w:t>net</w:t>
      </w:r>
      <w:r>
        <w:rPr>
          <w:spacing w:val="-3"/>
        </w:rPr>
        <w:t xml:space="preserve"> </w:t>
      </w:r>
      <w:r>
        <w:t>budget</w:t>
      </w:r>
      <w:r>
        <w:rPr>
          <w:spacing w:val="-4"/>
        </w:rPr>
        <w:t xml:space="preserve"> </w:t>
      </w:r>
      <w:r>
        <w:t>and</w:t>
      </w:r>
      <w:r>
        <w:rPr>
          <w:spacing w:val="-1"/>
        </w:rPr>
        <w:t xml:space="preserve"> </w:t>
      </w:r>
      <w:r>
        <w:t>its</w:t>
      </w:r>
      <w:r>
        <w:rPr>
          <w:spacing w:val="-2"/>
        </w:rPr>
        <w:t xml:space="preserve"> </w:t>
      </w:r>
      <w:r>
        <w:t>prior</w:t>
      </w:r>
      <w:r>
        <w:rPr>
          <w:spacing w:val="-4"/>
        </w:rPr>
        <w:t xml:space="preserve"> </w:t>
      </w:r>
      <w:r>
        <w:t>year</w:t>
      </w:r>
      <w:r>
        <w:rPr>
          <w:spacing w:val="-3"/>
        </w:rPr>
        <w:t xml:space="preserve"> </w:t>
      </w:r>
      <w:r>
        <w:t>comparator</w:t>
      </w:r>
      <w:r>
        <w:rPr>
          <w:spacing w:val="-5"/>
        </w:rPr>
        <w:t xml:space="preserve"> </w:t>
      </w:r>
      <w:proofErr w:type="gramStart"/>
      <w:r>
        <w:t>are</w:t>
      </w:r>
      <w:proofErr w:type="gramEnd"/>
      <w:r>
        <w:rPr>
          <w:spacing w:val="-1"/>
        </w:rPr>
        <w:t xml:space="preserve"> </w:t>
      </w:r>
      <w:r>
        <w:t>shown</w:t>
      </w:r>
      <w:r>
        <w:rPr>
          <w:spacing w:val="-2"/>
        </w:rPr>
        <w:t xml:space="preserve"> below:</w:t>
      </w:r>
    </w:p>
    <w:p w14:paraId="12F565B4" w14:textId="77777777" w:rsidR="00D7052E" w:rsidRDefault="00D7052E" w:rsidP="00D7052E">
      <w:pPr>
        <w:pStyle w:val="BodyText"/>
      </w:pPr>
    </w:p>
    <w:p w14:paraId="6B4B78D7" w14:textId="11E39AD4" w:rsidR="00D7052E" w:rsidRPr="00FD7852" w:rsidRDefault="00D7052E" w:rsidP="00D7052E">
      <w:pPr>
        <w:pStyle w:val="BodyText"/>
        <w:spacing w:before="11"/>
        <w:ind w:left="426" w:hanging="426"/>
        <w:rPr>
          <w:szCs w:val="28"/>
          <w:vertAlign w:val="subscript"/>
        </w:rPr>
      </w:pPr>
      <w:r w:rsidRPr="00E31474">
        <w:rPr>
          <w:szCs w:val="28"/>
          <w:vertAlign w:val="subscript"/>
        </w:rPr>
        <w:t>Table</w:t>
      </w:r>
      <w:r>
        <w:rPr>
          <w:szCs w:val="28"/>
          <w:vertAlign w:val="subscript"/>
        </w:rPr>
        <w:t xml:space="preserve"> </w:t>
      </w:r>
      <w:r w:rsidR="00B90CFE">
        <w:rPr>
          <w:szCs w:val="28"/>
          <w:vertAlign w:val="subscript"/>
        </w:rPr>
        <w:t>20.</w:t>
      </w:r>
    </w:p>
    <w:tbl>
      <w:tblPr>
        <w:tblW w:w="80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70"/>
        <w:gridCol w:w="1557"/>
        <w:gridCol w:w="1557"/>
      </w:tblGrid>
      <w:tr w:rsidR="00D7052E" w:rsidRPr="00D24FCC" w14:paraId="31397945" w14:textId="77777777" w:rsidTr="00185D07">
        <w:trPr>
          <w:trHeight w:val="551"/>
        </w:trPr>
        <w:tc>
          <w:tcPr>
            <w:tcW w:w="4970" w:type="dxa"/>
            <w:vAlign w:val="center"/>
          </w:tcPr>
          <w:p w14:paraId="4967B0C3" w14:textId="77777777" w:rsidR="00D7052E" w:rsidRPr="00D24FCC" w:rsidRDefault="00D7052E" w:rsidP="00185D07">
            <w:pPr>
              <w:pStyle w:val="TableParagraph"/>
              <w:spacing w:before="0"/>
              <w:ind w:firstLine="142"/>
              <w:rPr>
                <w:b/>
                <w:sz w:val="24"/>
              </w:rPr>
            </w:pPr>
            <w:r w:rsidRPr="00D24FCC">
              <w:rPr>
                <w:b/>
                <w:sz w:val="24"/>
              </w:rPr>
              <w:t>Gross to</w:t>
            </w:r>
            <w:r w:rsidRPr="00D24FCC">
              <w:rPr>
                <w:b/>
                <w:spacing w:val="-1"/>
                <w:sz w:val="24"/>
              </w:rPr>
              <w:t xml:space="preserve"> </w:t>
            </w:r>
            <w:r w:rsidRPr="00D24FCC">
              <w:rPr>
                <w:b/>
                <w:sz w:val="24"/>
              </w:rPr>
              <w:t>Net</w:t>
            </w:r>
            <w:r w:rsidRPr="00D24FCC">
              <w:rPr>
                <w:b/>
                <w:spacing w:val="-1"/>
                <w:sz w:val="24"/>
              </w:rPr>
              <w:t xml:space="preserve"> </w:t>
            </w:r>
            <w:r w:rsidRPr="00D24FCC">
              <w:rPr>
                <w:b/>
                <w:spacing w:val="-2"/>
                <w:sz w:val="24"/>
              </w:rPr>
              <w:t>Budget</w:t>
            </w:r>
          </w:p>
        </w:tc>
        <w:tc>
          <w:tcPr>
            <w:tcW w:w="1557" w:type="dxa"/>
            <w:vAlign w:val="center"/>
          </w:tcPr>
          <w:p w14:paraId="29F50EF8" w14:textId="77777777" w:rsidR="00D7052E" w:rsidRPr="00D24FCC" w:rsidRDefault="00D7052E" w:rsidP="00185D07">
            <w:pPr>
              <w:pStyle w:val="TableParagraph"/>
              <w:spacing w:before="0"/>
              <w:jc w:val="center"/>
              <w:rPr>
                <w:b/>
                <w:sz w:val="24"/>
              </w:rPr>
            </w:pPr>
            <w:r>
              <w:rPr>
                <w:b/>
                <w:spacing w:val="-2"/>
                <w:sz w:val="24"/>
              </w:rPr>
              <w:t>2025/26</w:t>
            </w:r>
          </w:p>
          <w:p w14:paraId="394C09AD" w14:textId="77777777" w:rsidR="00D7052E" w:rsidRDefault="00D7052E" w:rsidP="00185D07">
            <w:pPr>
              <w:pStyle w:val="TableParagraph"/>
              <w:spacing w:before="0"/>
              <w:jc w:val="center"/>
              <w:rPr>
                <w:b/>
                <w:spacing w:val="-2"/>
                <w:sz w:val="24"/>
              </w:rPr>
            </w:pPr>
            <w:r w:rsidRPr="00D24FCC">
              <w:rPr>
                <w:b/>
                <w:spacing w:val="-5"/>
                <w:sz w:val="24"/>
              </w:rPr>
              <w:t>£m</w:t>
            </w:r>
          </w:p>
        </w:tc>
        <w:tc>
          <w:tcPr>
            <w:tcW w:w="1557" w:type="dxa"/>
            <w:vAlign w:val="center"/>
          </w:tcPr>
          <w:p w14:paraId="351BF390" w14:textId="77777777" w:rsidR="00D7052E" w:rsidRPr="00D24FCC" w:rsidRDefault="00D7052E" w:rsidP="00185D07">
            <w:pPr>
              <w:pStyle w:val="TableParagraph"/>
              <w:spacing w:before="0"/>
              <w:jc w:val="center"/>
              <w:rPr>
                <w:b/>
                <w:sz w:val="24"/>
              </w:rPr>
            </w:pPr>
            <w:r>
              <w:rPr>
                <w:b/>
                <w:spacing w:val="-2"/>
                <w:sz w:val="24"/>
              </w:rPr>
              <w:t>2026/27</w:t>
            </w:r>
          </w:p>
          <w:p w14:paraId="0C5B9A41" w14:textId="77777777" w:rsidR="00D7052E" w:rsidRPr="00D24FCC" w:rsidRDefault="00D7052E" w:rsidP="00185D07">
            <w:pPr>
              <w:pStyle w:val="TableParagraph"/>
              <w:spacing w:before="0"/>
              <w:jc w:val="center"/>
              <w:rPr>
                <w:b/>
                <w:spacing w:val="-2"/>
                <w:sz w:val="24"/>
              </w:rPr>
            </w:pPr>
            <w:r w:rsidRPr="00D24FCC">
              <w:rPr>
                <w:b/>
                <w:spacing w:val="-5"/>
                <w:sz w:val="24"/>
              </w:rPr>
              <w:t>£m</w:t>
            </w:r>
          </w:p>
        </w:tc>
      </w:tr>
      <w:tr w:rsidR="00D7052E" w:rsidRPr="00D24FCC" w14:paraId="27657AB3" w14:textId="77777777" w:rsidTr="00185D07">
        <w:trPr>
          <w:trHeight w:val="398"/>
        </w:trPr>
        <w:tc>
          <w:tcPr>
            <w:tcW w:w="4970" w:type="dxa"/>
            <w:vAlign w:val="center"/>
          </w:tcPr>
          <w:p w14:paraId="04EE14C0" w14:textId="77777777" w:rsidR="00D7052E" w:rsidRPr="00D24FCC" w:rsidRDefault="00D7052E" w:rsidP="00185D07">
            <w:pPr>
              <w:pStyle w:val="TableParagraph"/>
              <w:spacing w:before="0"/>
              <w:ind w:firstLine="142"/>
              <w:rPr>
                <w:b/>
                <w:sz w:val="24"/>
              </w:rPr>
            </w:pPr>
            <w:r w:rsidRPr="00D24FCC">
              <w:rPr>
                <w:b/>
                <w:sz w:val="24"/>
              </w:rPr>
              <w:t>Gross</w:t>
            </w:r>
            <w:r w:rsidRPr="00D24FCC">
              <w:rPr>
                <w:b/>
                <w:spacing w:val="1"/>
                <w:sz w:val="24"/>
              </w:rPr>
              <w:t xml:space="preserve"> </w:t>
            </w:r>
            <w:r w:rsidRPr="00D24FCC">
              <w:rPr>
                <w:b/>
                <w:spacing w:val="-2"/>
                <w:sz w:val="24"/>
              </w:rPr>
              <w:t>Budget</w:t>
            </w:r>
          </w:p>
        </w:tc>
        <w:tc>
          <w:tcPr>
            <w:tcW w:w="1557" w:type="dxa"/>
            <w:vAlign w:val="center"/>
          </w:tcPr>
          <w:p w14:paraId="3C9EC492" w14:textId="77777777" w:rsidR="00D7052E" w:rsidRPr="00255032" w:rsidRDefault="00D7052E" w:rsidP="00185D07">
            <w:pPr>
              <w:pStyle w:val="TableParagraph"/>
              <w:spacing w:before="0"/>
              <w:ind w:right="286"/>
              <w:jc w:val="right"/>
              <w:rPr>
                <w:b/>
                <w:spacing w:val="-2"/>
                <w:sz w:val="24"/>
              </w:rPr>
            </w:pPr>
            <w:r>
              <w:rPr>
                <w:b/>
                <w:spacing w:val="-2"/>
                <w:sz w:val="24"/>
              </w:rPr>
              <w:t>313.9</w:t>
            </w:r>
          </w:p>
        </w:tc>
        <w:tc>
          <w:tcPr>
            <w:tcW w:w="1557" w:type="dxa"/>
            <w:vAlign w:val="center"/>
          </w:tcPr>
          <w:p w14:paraId="31E7DF12" w14:textId="1C17B0FF" w:rsidR="00D7052E" w:rsidRPr="00D24FCC" w:rsidRDefault="00D7052E" w:rsidP="00185D07">
            <w:pPr>
              <w:pStyle w:val="TableParagraph"/>
              <w:spacing w:before="0"/>
              <w:ind w:right="286"/>
              <w:jc w:val="right"/>
              <w:rPr>
                <w:b/>
                <w:spacing w:val="-2"/>
                <w:sz w:val="24"/>
              </w:rPr>
            </w:pPr>
            <w:r>
              <w:rPr>
                <w:b/>
                <w:spacing w:val="-2"/>
                <w:sz w:val="24"/>
              </w:rPr>
              <w:t>32</w:t>
            </w:r>
            <w:r w:rsidR="00E22345">
              <w:rPr>
                <w:b/>
                <w:spacing w:val="-2"/>
                <w:sz w:val="24"/>
              </w:rPr>
              <w:t>9</w:t>
            </w:r>
            <w:r>
              <w:rPr>
                <w:b/>
                <w:spacing w:val="-2"/>
                <w:sz w:val="24"/>
              </w:rPr>
              <w:t>.</w:t>
            </w:r>
            <w:r w:rsidR="00E22345">
              <w:rPr>
                <w:b/>
                <w:spacing w:val="-2"/>
                <w:sz w:val="24"/>
              </w:rPr>
              <w:t>4</w:t>
            </w:r>
          </w:p>
        </w:tc>
      </w:tr>
      <w:tr w:rsidR="00D7052E" w:rsidRPr="00D24FCC" w14:paraId="362911EB" w14:textId="77777777" w:rsidTr="00185D07">
        <w:trPr>
          <w:trHeight w:val="395"/>
        </w:trPr>
        <w:tc>
          <w:tcPr>
            <w:tcW w:w="4970" w:type="dxa"/>
            <w:vAlign w:val="center"/>
          </w:tcPr>
          <w:p w14:paraId="7B20F19A" w14:textId="77777777" w:rsidR="00D7052E" w:rsidRPr="00D24FCC" w:rsidRDefault="00D7052E" w:rsidP="00185D07">
            <w:pPr>
              <w:pStyle w:val="TableParagraph"/>
              <w:spacing w:before="0"/>
              <w:ind w:firstLine="142"/>
              <w:rPr>
                <w:sz w:val="24"/>
              </w:rPr>
            </w:pPr>
            <w:r w:rsidRPr="00D24FCC">
              <w:rPr>
                <w:sz w:val="24"/>
              </w:rPr>
              <w:t>Fees</w:t>
            </w:r>
            <w:r w:rsidRPr="00D24FCC">
              <w:rPr>
                <w:spacing w:val="-1"/>
                <w:sz w:val="24"/>
              </w:rPr>
              <w:t xml:space="preserve"> </w:t>
            </w:r>
            <w:r w:rsidRPr="00D24FCC">
              <w:rPr>
                <w:sz w:val="24"/>
              </w:rPr>
              <w:t>&amp;</w:t>
            </w:r>
            <w:r w:rsidRPr="00D24FCC">
              <w:rPr>
                <w:spacing w:val="1"/>
                <w:sz w:val="24"/>
              </w:rPr>
              <w:t xml:space="preserve"> </w:t>
            </w:r>
            <w:r w:rsidRPr="00D24FCC">
              <w:rPr>
                <w:spacing w:val="-2"/>
                <w:sz w:val="24"/>
              </w:rPr>
              <w:t>Charges</w:t>
            </w:r>
          </w:p>
        </w:tc>
        <w:tc>
          <w:tcPr>
            <w:tcW w:w="1557" w:type="dxa"/>
            <w:vAlign w:val="center"/>
          </w:tcPr>
          <w:p w14:paraId="39E19336" w14:textId="77777777" w:rsidR="00D7052E" w:rsidRPr="00255032" w:rsidRDefault="00D7052E" w:rsidP="00185D07">
            <w:pPr>
              <w:pStyle w:val="TableParagraph"/>
              <w:spacing w:before="0"/>
              <w:ind w:right="286"/>
              <w:jc w:val="right"/>
              <w:rPr>
                <w:bCs/>
                <w:spacing w:val="-2"/>
                <w:sz w:val="24"/>
              </w:rPr>
            </w:pPr>
            <w:r>
              <w:rPr>
                <w:bCs/>
                <w:spacing w:val="-2"/>
                <w:sz w:val="24"/>
              </w:rPr>
              <w:t>(</w:t>
            </w:r>
            <w:r>
              <w:rPr>
                <w:spacing w:val="-2"/>
                <w:sz w:val="24"/>
              </w:rPr>
              <w:t>8.3)</w:t>
            </w:r>
          </w:p>
        </w:tc>
        <w:tc>
          <w:tcPr>
            <w:tcW w:w="1557" w:type="dxa"/>
            <w:vAlign w:val="center"/>
          </w:tcPr>
          <w:p w14:paraId="1DD9589C" w14:textId="77777777" w:rsidR="00D7052E" w:rsidRPr="00D24FCC" w:rsidRDefault="00D7052E" w:rsidP="00185D07">
            <w:pPr>
              <w:pStyle w:val="TableParagraph"/>
              <w:spacing w:before="0"/>
              <w:ind w:right="286"/>
              <w:jc w:val="right"/>
              <w:rPr>
                <w:spacing w:val="-2"/>
                <w:sz w:val="24"/>
              </w:rPr>
            </w:pPr>
            <w:r>
              <w:rPr>
                <w:spacing w:val="-2"/>
                <w:sz w:val="24"/>
              </w:rPr>
              <w:t>(8.4)</w:t>
            </w:r>
          </w:p>
        </w:tc>
      </w:tr>
      <w:tr w:rsidR="00D7052E" w:rsidRPr="00D24FCC" w14:paraId="01DB4B23" w14:textId="77777777" w:rsidTr="00185D07">
        <w:trPr>
          <w:trHeight w:val="395"/>
        </w:trPr>
        <w:tc>
          <w:tcPr>
            <w:tcW w:w="4970" w:type="dxa"/>
            <w:vAlign w:val="center"/>
          </w:tcPr>
          <w:p w14:paraId="60A13584" w14:textId="77777777" w:rsidR="00D7052E" w:rsidRPr="00D24FCC" w:rsidRDefault="00D7052E" w:rsidP="00185D07">
            <w:pPr>
              <w:pStyle w:val="TableParagraph"/>
              <w:spacing w:before="0"/>
              <w:ind w:firstLine="142"/>
              <w:rPr>
                <w:sz w:val="24"/>
              </w:rPr>
            </w:pPr>
            <w:r w:rsidRPr="00D24FCC">
              <w:rPr>
                <w:sz w:val="24"/>
              </w:rPr>
              <w:t>Other</w:t>
            </w:r>
            <w:r w:rsidRPr="00D24FCC">
              <w:rPr>
                <w:spacing w:val="-2"/>
                <w:sz w:val="24"/>
              </w:rPr>
              <w:t xml:space="preserve"> Grants</w:t>
            </w:r>
          </w:p>
        </w:tc>
        <w:tc>
          <w:tcPr>
            <w:tcW w:w="1557" w:type="dxa"/>
            <w:vAlign w:val="center"/>
          </w:tcPr>
          <w:p w14:paraId="238EFE4B" w14:textId="77777777" w:rsidR="00D7052E" w:rsidRPr="00255032" w:rsidRDefault="00D7052E" w:rsidP="00185D07">
            <w:pPr>
              <w:pStyle w:val="TableParagraph"/>
              <w:spacing w:before="0"/>
              <w:ind w:right="286"/>
              <w:jc w:val="right"/>
              <w:rPr>
                <w:bCs/>
                <w:spacing w:val="-2"/>
                <w:sz w:val="24"/>
              </w:rPr>
            </w:pPr>
            <w:r>
              <w:rPr>
                <w:spacing w:val="-2"/>
                <w:sz w:val="24"/>
              </w:rPr>
              <w:t>(24.8)</w:t>
            </w:r>
          </w:p>
        </w:tc>
        <w:tc>
          <w:tcPr>
            <w:tcW w:w="1557" w:type="dxa"/>
            <w:vAlign w:val="center"/>
          </w:tcPr>
          <w:p w14:paraId="3FBE47F5" w14:textId="597606F6" w:rsidR="00D7052E" w:rsidRPr="00D24FCC" w:rsidRDefault="00D7052E" w:rsidP="00185D07">
            <w:pPr>
              <w:pStyle w:val="TableParagraph"/>
              <w:spacing w:before="0"/>
              <w:ind w:right="286"/>
              <w:jc w:val="right"/>
              <w:rPr>
                <w:spacing w:val="-2"/>
                <w:sz w:val="24"/>
              </w:rPr>
            </w:pPr>
            <w:r>
              <w:rPr>
                <w:spacing w:val="-2"/>
                <w:sz w:val="24"/>
              </w:rPr>
              <w:t>(2</w:t>
            </w:r>
            <w:r w:rsidR="00D76C79">
              <w:rPr>
                <w:spacing w:val="-2"/>
                <w:sz w:val="24"/>
              </w:rPr>
              <w:t>1</w:t>
            </w:r>
            <w:r>
              <w:rPr>
                <w:spacing w:val="-2"/>
                <w:sz w:val="24"/>
              </w:rPr>
              <w:t>.</w:t>
            </w:r>
            <w:r w:rsidR="00D76C79">
              <w:rPr>
                <w:spacing w:val="-2"/>
                <w:sz w:val="24"/>
              </w:rPr>
              <w:t>5</w:t>
            </w:r>
            <w:r>
              <w:rPr>
                <w:spacing w:val="-2"/>
                <w:sz w:val="24"/>
              </w:rPr>
              <w:t>)</w:t>
            </w:r>
          </w:p>
        </w:tc>
      </w:tr>
      <w:tr w:rsidR="00D7052E" w:rsidRPr="00D24FCC" w14:paraId="4AB50F0D" w14:textId="77777777" w:rsidTr="00185D07">
        <w:trPr>
          <w:trHeight w:val="398"/>
        </w:trPr>
        <w:tc>
          <w:tcPr>
            <w:tcW w:w="4970" w:type="dxa"/>
            <w:vAlign w:val="center"/>
          </w:tcPr>
          <w:p w14:paraId="54DE3BFB" w14:textId="77777777" w:rsidR="00D7052E" w:rsidRPr="00D24FCC" w:rsidRDefault="00D7052E" w:rsidP="00185D07">
            <w:pPr>
              <w:pStyle w:val="TableParagraph"/>
              <w:spacing w:before="0"/>
              <w:ind w:firstLine="142"/>
              <w:rPr>
                <w:sz w:val="24"/>
              </w:rPr>
            </w:pPr>
            <w:r w:rsidRPr="00D24FCC">
              <w:rPr>
                <w:sz w:val="24"/>
              </w:rPr>
              <w:t>Local</w:t>
            </w:r>
            <w:r w:rsidRPr="00D24FCC">
              <w:rPr>
                <w:spacing w:val="-3"/>
                <w:sz w:val="24"/>
              </w:rPr>
              <w:t xml:space="preserve"> </w:t>
            </w:r>
            <w:r w:rsidRPr="00D24FCC">
              <w:rPr>
                <w:sz w:val="24"/>
              </w:rPr>
              <w:t>Authority</w:t>
            </w:r>
            <w:r w:rsidRPr="00D24FCC">
              <w:rPr>
                <w:spacing w:val="-3"/>
                <w:sz w:val="24"/>
              </w:rPr>
              <w:t xml:space="preserve"> </w:t>
            </w:r>
            <w:r w:rsidRPr="00D24FCC">
              <w:rPr>
                <w:sz w:val="24"/>
              </w:rPr>
              <w:t>PCSO</w:t>
            </w:r>
            <w:r w:rsidRPr="00D24FCC">
              <w:rPr>
                <w:spacing w:val="-4"/>
                <w:sz w:val="24"/>
              </w:rPr>
              <w:t xml:space="preserve"> </w:t>
            </w:r>
            <w:r w:rsidRPr="00D24FCC">
              <w:rPr>
                <w:spacing w:val="-2"/>
                <w:sz w:val="24"/>
              </w:rPr>
              <w:t>funding</w:t>
            </w:r>
          </w:p>
        </w:tc>
        <w:tc>
          <w:tcPr>
            <w:tcW w:w="1557" w:type="dxa"/>
            <w:vAlign w:val="center"/>
          </w:tcPr>
          <w:p w14:paraId="6CAFE3DA" w14:textId="77777777" w:rsidR="00D7052E" w:rsidRPr="00255032" w:rsidRDefault="00D7052E" w:rsidP="00185D07">
            <w:pPr>
              <w:pStyle w:val="TableParagraph"/>
              <w:spacing w:before="0"/>
              <w:ind w:right="286"/>
              <w:jc w:val="right"/>
              <w:rPr>
                <w:bCs/>
                <w:spacing w:val="-2"/>
                <w:sz w:val="24"/>
              </w:rPr>
            </w:pPr>
            <w:r>
              <w:rPr>
                <w:bCs/>
                <w:spacing w:val="-2"/>
                <w:sz w:val="24"/>
              </w:rPr>
              <w:t>(</w:t>
            </w:r>
            <w:r w:rsidRPr="00255032">
              <w:rPr>
                <w:bCs/>
                <w:spacing w:val="-2"/>
                <w:sz w:val="24"/>
              </w:rPr>
              <w:t>0.</w:t>
            </w:r>
            <w:r>
              <w:rPr>
                <w:bCs/>
                <w:spacing w:val="-2"/>
                <w:sz w:val="24"/>
              </w:rPr>
              <w:t>4)</w:t>
            </w:r>
          </w:p>
        </w:tc>
        <w:tc>
          <w:tcPr>
            <w:tcW w:w="1557" w:type="dxa"/>
            <w:vAlign w:val="center"/>
          </w:tcPr>
          <w:p w14:paraId="32C5009B" w14:textId="77777777" w:rsidR="00D7052E" w:rsidRPr="00D24FCC" w:rsidRDefault="00D7052E" w:rsidP="00185D07">
            <w:pPr>
              <w:pStyle w:val="TableParagraph"/>
              <w:spacing w:before="0"/>
              <w:ind w:right="286"/>
              <w:jc w:val="right"/>
              <w:rPr>
                <w:spacing w:val="-2"/>
                <w:sz w:val="24"/>
              </w:rPr>
            </w:pPr>
            <w:r>
              <w:rPr>
                <w:bCs/>
                <w:spacing w:val="-2"/>
                <w:sz w:val="24"/>
              </w:rPr>
              <w:t>(</w:t>
            </w:r>
            <w:r w:rsidRPr="00255032">
              <w:rPr>
                <w:bCs/>
                <w:spacing w:val="-2"/>
                <w:sz w:val="24"/>
              </w:rPr>
              <w:t>0.</w:t>
            </w:r>
            <w:r>
              <w:rPr>
                <w:bCs/>
                <w:spacing w:val="-2"/>
                <w:sz w:val="24"/>
              </w:rPr>
              <w:t>4)</w:t>
            </w:r>
          </w:p>
        </w:tc>
      </w:tr>
      <w:tr w:rsidR="00D7052E" w:rsidRPr="00D24FCC" w14:paraId="5E4BD6A1" w14:textId="77777777" w:rsidTr="00185D07">
        <w:trPr>
          <w:trHeight w:val="396"/>
        </w:trPr>
        <w:tc>
          <w:tcPr>
            <w:tcW w:w="4970" w:type="dxa"/>
            <w:vAlign w:val="center"/>
          </w:tcPr>
          <w:p w14:paraId="1F0F5046" w14:textId="77777777" w:rsidR="00D7052E" w:rsidRPr="00D24FCC" w:rsidRDefault="00D7052E" w:rsidP="00185D07">
            <w:pPr>
              <w:pStyle w:val="TableParagraph"/>
              <w:spacing w:before="0"/>
              <w:ind w:firstLine="142"/>
              <w:rPr>
                <w:sz w:val="24"/>
              </w:rPr>
            </w:pPr>
            <w:r w:rsidRPr="00D24FCC">
              <w:rPr>
                <w:spacing w:val="-2"/>
                <w:sz w:val="24"/>
              </w:rPr>
              <w:t>Reserves</w:t>
            </w:r>
          </w:p>
        </w:tc>
        <w:tc>
          <w:tcPr>
            <w:tcW w:w="1557" w:type="dxa"/>
            <w:vAlign w:val="center"/>
          </w:tcPr>
          <w:p w14:paraId="29874C25" w14:textId="77777777" w:rsidR="00D7052E" w:rsidRPr="00255032" w:rsidRDefault="00D7052E" w:rsidP="00185D07">
            <w:pPr>
              <w:pStyle w:val="TableParagraph"/>
              <w:spacing w:before="0"/>
              <w:ind w:right="286"/>
              <w:jc w:val="right"/>
              <w:rPr>
                <w:bCs/>
                <w:spacing w:val="-2"/>
                <w:sz w:val="24"/>
              </w:rPr>
            </w:pPr>
            <w:r>
              <w:rPr>
                <w:bCs/>
                <w:spacing w:val="-2"/>
                <w:sz w:val="24"/>
              </w:rPr>
              <w:t>(</w:t>
            </w:r>
            <w:r w:rsidRPr="00255032">
              <w:rPr>
                <w:bCs/>
                <w:spacing w:val="-2"/>
                <w:sz w:val="24"/>
              </w:rPr>
              <w:t>0.</w:t>
            </w:r>
            <w:r>
              <w:rPr>
                <w:bCs/>
                <w:spacing w:val="-2"/>
                <w:sz w:val="24"/>
              </w:rPr>
              <w:t>5)</w:t>
            </w:r>
          </w:p>
        </w:tc>
        <w:tc>
          <w:tcPr>
            <w:tcW w:w="1557" w:type="dxa"/>
            <w:vAlign w:val="center"/>
          </w:tcPr>
          <w:p w14:paraId="4681028E" w14:textId="77777777" w:rsidR="00D7052E" w:rsidRPr="00D24FCC" w:rsidRDefault="00D7052E" w:rsidP="00185D07">
            <w:pPr>
              <w:pStyle w:val="TableParagraph"/>
              <w:spacing w:before="0"/>
              <w:ind w:right="286"/>
              <w:jc w:val="right"/>
              <w:rPr>
                <w:spacing w:val="-2"/>
                <w:sz w:val="24"/>
              </w:rPr>
            </w:pPr>
            <w:r w:rsidRPr="00255032">
              <w:rPr>
                <w:bCs/>
                <w:spacing w:val="-2"/>
                <w:sz w:val="24"/>
              </w:rPr>
              <w:t>0.</w:t>
            </w:r>
            <w:r>
              <w:rPr>
                <w:bCs/>
                <w:spacing w:val="-2"/>
                <w:sz w:val="24"/>
              </w:rPr>
              <w:t>0</w:t>
            </w:r>
          </w:p>
        </w:tc>
      </w:tr>
      <w:tr w:rsidR="00D7052E" w:rsidRPr="00D24FCC" w14:paraId="55757612" w14:textId="77777777" w:rsidTr="00185D07">
        <w:trPr>
          <w:trHeight w:val="398"/>
        </w:trPr>
        <w:tc>
          <w:tcPr>
            <w:tcW w:w="4970" w:type="dxa"/>
            <w:vAlign w:val="center"/>
          </w:tcPr>
          <w:p w14:paraId="1E75BE8C" w14:textId="77777777" w:rsidR="00D7052E" w:rsidRPr="00D24FCC" w:rsidRDefault="00D7052E" w:rsidP="00185D07">
            <w:pPr>
              <w:pStyle w:val="TableParagraph"/>
              <w:spacing w:before="0"/>
              <w:ind w:firstLine="142"/>
              <w:rPr>
                <w:b/>
                <w:sz w:val="24"/>
              </w:rPr>
            </w:pPr>
            <w:r w:rsidRPr="00D24FCC">
              <w:rPr>
                <w:b/>
                <w:sz w:val="24"/>
              </w:rPr>
              <w:t>Net</w:t>
            </w:r>
            <w:r w:rsidRPr="00D24FCC">
              <w:rPr>
                <w:b/>
                <w:spacing w:val="-2"/>
                <w:sz w:val="24"/>
              </w:rPr>
              <w:t xml:space="preserve"> Budget</w:t>
            </w:r>
          </w:p>
        </w:tc>
        <w:tc>
          <w:tcPr>
            <w:tcW w:w="1557" w:type="dxa"/>
            <w:vAlign w:val="center"/>
          </w:tcPr>
          <w:p w14:paraId="261BD575" w14:textId="77777777" w:rsidR="00D7052E" w:rsidRPr="00255032" w:rsidRDefault="00D7052E" w:rsidP="00185D07">
            <w:pPr>
              <w:pStyle w:val="TableParagraph"/>
              <w:spacing w:before="0"/>
              <w:ind w:right="286"/>
              <w:jc w:val="right"/>
              <w:rPr>
                <w:b/>
                <w:spacing w:val="-2"/>
                <w:sz w:val="24"/>
              </w:rPr>
            </w:pPr>
            <w:r>
              <w:rPr>
                <w:b/>
                <w:spacing w:val="-2"/>
                <w:sz w:val="24"/>
              </w:rPr>
              <w:t>279.9</w:t>
            </w:r>
          </w:p>
        </w:tc>
        <w:tc>
          <w:tcPr>
            <w:tcW w:w="1557" w:type="dxa"/>
            <w:vAlign w:val="center"/>
          </w:tcPr>
          <w:p w14:paraId="14D89FC1" w14:textId="764AA794" w:rsidR="00D7052E" w:rsidRPr="00D24FCC" w:rsidRDefault="00D7052E" w:rsidP="00185D07">
            <w:pPr>
              <w:pStyle w:val="TableParagraph"/>
              <w:spacing w:before="0"/>
              <w:ind w:right="286"/>
              <w:jc w:val="right"/>
              <w:rPr>
                <w:b/>
                <w:spacing w:val="-2"/>
                <w:sz w:val="24"/>
              </w:rPr>
            </w:pPr>
            <w:r>
              <w:rPr>
                <w:b/>
                <w:spacing w:val="-2"/>
                <w:sz w:val="24"/>
              </w:rPr>
              <w:t>29</w:t>
            </w:r>
            <w:r w:rsidR="00E22345">
              <w:rPr>
                <w:b/>
                <w:spacing w:val="-2"/>
                <w:sz w:val="24"/>
              </w:rPr>
              <w:t>9.</w:t>
            </w:r>
            <w:r w:rsidR="00650A44">
              <w:rPr>
                <w:b/>
                <w:spacing w:val="-2"/>
                <w:sz w:val="24"/>
              </w:rPr>
              <w:t>1</w:t>
            </w:r>
          </w:p>
        </w:tc>
      </w:tr>
    </w:tbl>
    <w:p w14:paraId="163F6AE8" w14:textId="77777777" w:rsidR="00D7052E" w:rsidRDefault="00D7052E" w:rsidP="00D7052E">
      <w:pPr>
        <w:pStyle w:val="BodyText"/>
        <w:rPr>
          <w:sz w:val="16"/>
        </w:rPr>
      </w:pPr>
    </w:p>
    <w:p w14:paraId="19F4FC02" w14:textId="7003A2FE" w:rsidR="00D7052E" w:rsidRDefault="00D7052E" w:rsidP="00D7052E">
      <w:pPr>
        <w:pStyle w:val="BodyText"/>
        <w:spacing w:before="240"/>
        <w:rPr>
          <w:szCs w:val="32"/>
        </w:rPr>
      </w:pPr>
      <w:r w:rsidRPr="005E1993">
        <w:rPr>
          <w:szCs w:val="32"/>
        </w:rPr>
        <w:t>A high-level subjective analysis of the changes in the net budget is shown below</w:t>
      </w:r>
      <w:r w:rsidR="000D11C4">
        <w:rPr>
          <w:rStyle w:val="FootnoteReference"/>
          <w:szCs w:val="32"/>
        </w:rPr>
        <w:footnoteReference w:id="10"/>
      </w:r>
      <w:r w:rsidRPr="005E1993">
        <w:rPr>
          <w:szCs w:val="32"/>
        </w:rPr>
        <w:t>:</w:t>
      </w:r>
    </w:p>
    <w:p w14:paraId="66749544" w14:textId="77777777" w:rsidR="00D7052E" w:rsidRPr="005E1993" w:rsidRDefault="00D7052E" w:rsidP="00D7052E">
      <w:pPr>
        <w:pStyle w:val="BodyText"/>
        <w:rPr>
          <w:szCs w:val="32"/>
        </w:rPr>
      </w:pPr>
    </w:p>
    <w:p w14:paraId="218F48EB" w14:textId="0E49CA99" w:rsidR="00D7052E" w:rsidRPr="00352665" w:rsidRDefault="00D7052E" w:rsidP="00D7052E">
      <w:pPr>
        <w:pStyle w:val="BodyText"/>
        <w:ind w:left="426" w:hanging="426"/>
        <w:rPr>
          <w:szCs w:val="28"/>
          <w:vertAlign w:val="subscript"/>
        </w:rPr>
      </w:pPr>
      <w:r w:rsidRPr="00E31474">
        <w:rPr>
          <w:szCs w:val="28"/>
          <w:vertAlign w:val="subscript"/>
        </w:rPr>
        <w:t xml:space="preserve">Table </w:t>
      </w:r>
      <w:r>
        <w:rPr>
          <w:szCs w:val="28"/>
          <w:vertAlign w:val="subscript"/>
        </w:rPr>
        <w:t>2</w:t>
      </w:r>
      <w:r w:rsidR="00B90CFE">
        <w:rPr>
          <w:szCs w:val="28"/>
          <w:vertAlign w:val="subscript"/>
        </w:rPr>
        <w:t>1.</w:t>
      </w:r>
    </w:p>
    <w:tbl>
      <w:tblPr>
        <w:tblW w:w="7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1303"/>
        <w:gridCol w:w="1752"/>
        <w:gridCol w:w="1730"/>
      </w:tblGrid>
      <w:tr w:rsidR="00AE792E" w:rsidRPr="001C2445" w14:paraId="44D96241" w14:textId="77777777" w:rsidTr="00C6721B">
        <w:trPr>
          <w:trHeight w:val="646"/>
        </w:trPr>
        <w:tc>
          <w:tcPr>
            <w:tcW w:w="3173" w:type="dxa"/>
            <w:vAlign w:val="center"/>
            <w:hideMark/>
          </w:tcPr>
          <w:p w14:paraId="10ED127A" w14:textId="77777777" w:rsidR="00AE792E" w:rsidRPr="001C2445" w:rsidRDefault="00AE792E" w:rsidP="00185D07">
            <w:pPr>
              <w:spacing w:after="0" w:line="240" w:lineRule="auto"/>
              <w:rPr>
                <w:rFonts w:ascii="Arial" w:eastAsia="Times New Roman" w:hAnsi="Arial" w:cs="Arial"/>
                <w:b/>
                <w:bCs/>
                <w:sz w:val="24"/>
                <w:szCs w:val="24"/>
                <w:lang w:eastAsia="en-GB"/>
              </w:rPr>
            </w:pPr>
            <w:r w:rsidRPr="001C2445">
              <w:rPr>
                <w:rFonts w:ascii="Arial" w:eastAsia="Times New Roman" w:hAnsi="Arial" w:cs="Arial"/>
                <w:b/>
                <w:bCs/>
                <w:sz w:val="24"/>
                <w:szCs w:val="24"/>
                <w:lang w:eastAsia="en-GB"/>
              </w:rPr>
              <w:t>Expenditure type</w:t>
            </w:r>
          </w:p>
        </w:tc>
        <w:tc>
          <w:tcPr>
            <w:tcW w:w="1303" w:type="dxa"/>
            <w:vAlign w:val="center"/>
          </w:tcPr>
          <w:p w14:paraId="71EA8126" w14:textId="77777777" w:rsidR="00AE792E" w:rsidRPr="00D24FCC" w:rsidRDefault="00AE792E" w:rsidP="00185D07">
            <w:pPr>
              <w:pStyle w:val="TableParagraph"/>
              <w:spacing w:before="0"/>
              <w:jc w:val="center"/>
              <w:rPr>
                <w:b/>
                <w:sz w:val="24"/>
              </w:rPr>
            </w:pPr>
            <w:r>
              <w:rPr>
                <w:b/>
                <w:spacing w:val="-2"/>
                <w:sz w:val="24"/>
              </w:rPr>
              <w:t>2025/26</w:t>
            </w:r>
          </w:p>
          <w:p w14:paraId="4C697CCD" w14:textId="77777777" w:rsidR="00AE792E" w:rsidRDefault="00AE792E" w:rsidP="00185D07">
            <w:pPr>
              <w:pStyle w:val="TableParagraph"/>
              <w:spacing w:before="0"/>
              <w:jc w:val="center"/>
              <w:rPr>
                <w:b/>
                <w:spacing w:val="-2"/>
                <w:sz w:val="24"/>
              </w:rPr>
            </w:pPr>
            <w:r w:rsidRPr="00D24FCC">
              <w:rPr>
                <w:b/>
                <w:spacing w:val="-5"/>
                <w:sz w:val="24"/>
              </w:rPr>
              <w:t>£m</w:t>
            </w:r>
          </w:p>
        </w:tc>
        <w:tc>
          <w:tcPr>
            <w:tcW w:w="1752" w:type="dxa"/>
            <w:vAlign w:val="center"/>
            <w:hideMark/>
          </w:tcPr>
          <w:p w14:paraId="05E590D4" w14:textId="77777777" w:rsidR="00AE792E" w:rsidRPr="00D54757" w:rsidRDefault="00AE792E" w:rsidP="00185D07">
            <w:pPr>
              <w:pStyle w:val="TableParagraph"/>
              <w:spacing w:before="0"/>
              <w:jc w:val="center"/>
              <w:rPr>
                <w:b/>
                <w:spacing w:val="-2"/>
                <w:sz w:val="24"/>
              </w:rPr>
            </w:pPr>
            <w:r>
              <w:rPr>
                <w:b/>
                <w:spacing w:val="-2"/>
                <w:sz w:val="24"/>
              </w:rPr>
              <w:t>2026/27</w:t>
            </w:r>
          </w:p>
          <w:p w14:paraId="52F1CC03" w14:textId="77777777" w:rsidR="00AE792E" w:rsidRPr="00D54757" w:rsidRDefault="00AE792E" w:rsidP="00185D07">
            <w:pPr>
              <w:spacing w:after="0" w:line="240" w:lineRule="auto"/>
              <w:jc w:val="center"/>
              <w:rPr>
                <w:rFonts w:ascii="Arial" w:eastAsia="Arial" w:hAnsi="Arial" w:cs="Arial"/>
                <w:b/>
                <w:spacing w:val="-2"/>
                <w:sz w:val="24"/>
              </w:rPr>
            </w:pPr>
            <w:r w:rsidRPr="00D54757">
              <w:rPr>
                <w:rFonts w:ascii="Arial" w:eastAsia="Arial" w:hAnsi="Arial" w:cs="Arial"/>
                <w:b/>
                <w:spacing w:val="-2"/>
                <w:sz w:val="24"/>
              </w:rPr>
              <w:t>£m</w:t>
            </w:r>
          </w:p>
        </w:tc>
        <w:tc>
          <w:tcPr>
            <w:tcW w:w="1727" w:type="dxa"/>
            <w:vAlign w:val="center"/>
            <w:hideMark/>
          </w:tcPr>
          <w:p w14:paraId="212C755F" w14:textId="77777777" w:rsidR="00AE792E" w:rsidRPr="00D54757" w:rsidRDefault="00AE792E" w:rsidP="00185D07">
            <w:pPr>
              <w:spacing w:after="0" w:line="240" w:lineRule="auto"/>
              <w:jc w:val="center"/>
              <w:rPr>
                <w:rFonts w:ascii="Arial" w:eastAsia="Arial" w:hAnsi="Arial" w:cs="Arial"/>
                <w:b/>
                <w:spacing w:val="-2"/>
                <w:sz w:val="24"/>
              </w:rPr>
            </w:pPr>
            <w:r w:rsidRPr="00D54757">
              <w:rPr>
                <w:rFonts w:ascii="Arial" w:eastAsia="Arial" w:hAnsi="Arial" w:cs="Arial"/>
                <w:b/>
                <w:spacing w:val="-2"/>
                <w:sz w:val="24"/>
              </w:rPr>
              <w:t>Change</w:t>
            </w:r>
          </w:p>
          <w:p w14:paraId="419F6EAA" w14:textId="77777777" w:rsidR="00AE792E" w:rsidRPr="00D54757" w:rsidRDefault="00AE792E" w:rsidP="00185D07">
            <w:pPr>
              <w:spacing w:after="0" w:line="240" w:lineRule="auto"/>
              <w:jc w:val="center"/>
              <w:rPr>
                <w:rFonts w:ascii="Arial" w:eastAsia="Arial" w:hAnsi="Arial" w:cs="Arial"/>
                <w:b/>
                <w:spacing w:val="-2"/>
                <w:sz w:val="24"/>
              </w:rPr>
            </w:pPr>
            <w:r w:rsidRPr="00D54757">
              <w:rPr>
                <w:rFonts w:ascii="Arial" w:eastAsia="Arial" w:hAnsi="Arial" w:cs="Arial"/>
                <w:b/>
                <w:spacing w:val="-2"/>
                <w:sz w:val="24"/>
              </w:rPr>
              <w:t>£m</w:t>
            </w:r>
          </w:p>
        </w:tc>
      </w:tr>
      <w:tr w:rsidR="00AE792E" w:rsidRPr="001C2445" w14:paraId="30BF8224" w14:textId="77777777" w:rsidTr="00C6721B">
        <w:trPr>
          <w:trHeight w:val="425"/>
        </w:trPr>
        <w:tc>
          <w:tcPr>
            <w:tcW w:w="3173" w:type="dxa"/>
            <w:vAlign w:val="center"/>
            <w:hideMark/>
          </w:tcPr>
          <w:p w14:paraId="629B43E2"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Police Officer Pay</w:t>
            </w:r>
          </w:p>
        </w:tc>
        <w:tc>
          <w:tcPr>
            <w:tcW w:w="1303" w:type="dxa"/>
            <w:vAlign w:val="center"/>
          </w:tcPr>
          <w:p w14:paraId="798820FF"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 xml:space="preserve">165.7 </w:t>
            </w:r>
          </w:p>
        </w:tc>
        <w:tc>
          <w:tcPr>
            <w:tcW w:w="1752" w:type="dxa"/>
            <w:vAlign w:val="center"/>
          </w:tcPr>
          <w:p w14:paraId="7666C60D" w14:textId="6D677B04"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173.7</w:t>
            </w:r>
          </w:p>
        </w:tc>
        <w:tc>
          <w:tcPr>
            <w:tcW w:w="1727" w:type="dxa"/>
            <w:vAlign w:val="center"/>
          </w:tcPr>
          <w:p w14:paraId="5FC8E4D2" w14:textId="051D43E2"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8.0</w:t>
            </w:r>
          </w:p>
        </w:tc>
      </w:tr>
      <w:tr w:rsidR="00AE792E" w:rsidRPr="001C2445" w14:paraId="4C7B8BE3" w14:textId="77777777" w:rsidTr="00C6721B">
        <w:trPr>
          <w:trHeight w:val="425"/>
        </w:trPr>
        <w:tc>
          <w:tcPr>
            <w:tcW w:w="3173" w:type="dxa"/>
            <w:vAlign w:val="center"/>
            <w:hideMark/>
          </w:tcPr>
          <w:p w14:paraId="3DF07CAA"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Police Officer Overtime</w:t>
            </w:r>
          </w:p>
        </w:tc>
        <w:tc>
          <w:tcPr>
            <w:tcW w:w="1303" w:type="dxa"/>
            <w:vAlign w:val="center"/>
          </w:tcPr>
          <w:p w14:paraId="4DEB5A93"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9A0DE4">
              <w:rPr>
                <w:rFonts w:ascii="Arial" w:hAnsi="Arial" w:cs="Arial"/>
                <w:sz w:val="24"/>
                <w:szCs w:val="24"/>
              </w:rPr>
              <w:t>4.</w:t>
            </w:r>
            <w:r w:rsidRPr="00ED2DD9">
              <w:rPr>
                <w:rFonts w:ascii="Arial" w:hAnsi="Arial" w:cs="Arial"/>
                <w:sz w:val="24"/>
                <w:szCs w:val="24"/>
              </w:rPr>
              <w:t>7</w:t>
            </w:r>
            <w:r w:rsidRPr="009A0DE4">
              <w:rPr>
                <w:rFonts w:ascii="Arial" w:hAnsi="Arial" w:cs="Arial"/>
                <w:sz w:val="24"/>
                <w:szCs w:val="24"/>
              </w:rPr>
              <w:t xml:space="preserve"> </w:t>
            </w:r>
          </w:p>
        </w:tc>
        <w:tc>
          <w:tcPr>
            <w:tcW w:w="1752" w:type="dxa"/>
            <w:vAlign w:val="center"/>
          </w:tcPr>
          <w:p w14:paraId="58FEAAEB" w14:textId="36774A1F"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5.0</w:t>
            </w:r>
          </w:p>
        </w:tc>
        <w:tc>
          <w:tcPr>
            <w:tcW w:w="1727" w:type="dxa"/>
            <w:vAlign w:val="center"/>
          </w:tcPr>
          <w:p w14:paraId="3CEFDA54" w14:textId="15E9E49A"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0.3</w:t>
            </w:r>
          </w:p>
        </w:tc>
      </w:tr>
      <w:tr w:rsidR="00AE792E" w:rsidRPr="001C2445" w14:paraId="1D53702E" w14:textId="77777777" w:rsidTr="00C6721B">
        <w:trPr>
          <w:trHeight w:val="425"/>
        </w:trPr>
        <w:tc>
          <w:tcPr>
            <w:tcW w:w="3173" w:type="dxa"/>
            <w:vAlign w:val="center"/>
            <w:hideMark/>
          </w:tcPr>
          <w:p w14:paraId="3AB24EEB"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Police Staff Pay</w:t>
            </w:r>
          </w:p>
        </w:tc>
        <w:tc>
          <w:tcPr>
            <w:tcW w:w="1303" w:type="dxa"/>
            <w:vAlign w:val="center"/>
          </w:tcPr>
          <w:p w14:paraId="658A63D6"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 xml:space="preserve">79.2 </w:t>
            </w:r>
          </w:p>
        </w:tc>
        <w:tc>
          <w:tcPr>
            <w:tcW w:w="1752" w:type="dxa"/>
            <w:vAlign w:val="center"/>
          </w:tcPr>
          <w:p w14:paraId="0924FA1D" w14:textId="63474ED9"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78.7</w:t>
            </w:r>
          </w:p>
        </w:tc>
        <w:tc>
          <w:tcPr>
            <w:tcW w:w="1727" w:type="dxa"/>
            <w:vAlign w:val="center"/>
          </w:tcPr>
          <w:p w14:paraId="6A9BD731" w14:textId="00673951"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(0.5)</w:t>
            </w:r>
          </w:p>
        </w:tc>
      </w:tr>
      <w:tr w:rsidR="00AE792E" w:rsidRPr="001C2445" w14:paraId="7135C285" w14:textId="77777777" w:rsidTr="00C6721B">
        <w:trPr>
          <w:trHeight w:val="425"/>
        </w:trPr>
        <w:tc>
          <w:tcPr>
            <w:tcW w:w="3173" w:type="dxa"/>
            <w:vAlign w:val="center"/>
            <w:hideMark/>
          </w:tcPr>
          <w:p w14:paraId="2503675C"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Police Staff Overtime</w:t>
            </w:r>
          </w:p>
        </w:tc>
        <w:tc>
          <w:tcPr>
            <w:tcW w:w="1303" w:type="dxa"/>
            <w:vAlign w:val="center"/>
          </w:tcPr>
          <w:p w14:paraId="0EA0F550"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9A0DE4">
              <w:rPr>
                <w:rFonts w:ascii="Arial" w:hAnsi="Arial" w:cs="Arial"/>
                <w:sz w:val="24"/>
                <w:szCs w:val="24"/>
              </w:rPr>
              <w:t xml:space="preserve">1.1 </w:t>
            </w:r>
          </w:p>
        </w:tc>
        <w:tc>
          <w:tcPr>
            <w:tcW w:w="1752" w:type="dxa"/>
            <w:vAlign w:val="center"/>
          </w:tcPr>
          <w:p w14:paraId="4FEFBD14" w14:textId="3F127767"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1.2</w:t>
            </w:r>
          </w:p>
        </w:tc>
        <w:tc>
          <w:tcPr>
            <w:tcW w:w="1727" w:type="dxa"/>
            <w:vAlign w:val="center"/>
          </w:tcPr>
          <w:p w14:paraId="3B3578E4" w14:textId="15DB9D2E"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0.1</w:t>
            </w:r>
          </w:p>
        </w:tc>
      </w:tr>
      <w:tr w:rsidR="00AE792E" w:rsidRPr="001C2445" w14:paraId="22DCAD83" w14:textId="77777777" w:rsidTr="00C6721B">
        <w:trPr>
          <w:trHeight w:val="425"/>
        </w:trPr>
        <w:tc>
          <w:tcPr>
            <w:tcW w:w="3173" w:type="dxa"/>
            <w:vAlign w:val="center"/>
          </w:tcPr>
          <w:p w14:paraId="36745530" w14:textId="77777777" w:rsidR="00AE792E" w:rsidRPr="001C2445" w:rsidRDefault="00AE792E" w:rsidP="00E85FE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PCSO Pay</w:t>
            </w:r>
          </w:p>
        </w:tc>
        <w:tc>
          <w:tcPr>
            <w:tcW w:w="1303" w:type="dxa"/>
            <w:vAlign w:val="center"/>
          </w:tcPr>
          <w:p w14:paraId="27F4E96E"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 xml:space="preserve">7.6 </w:t>
            </w:r>
          </w:p>
        </w:tc>
        <w:tc>
          <w:tcPr>
            <w:tcW w:w="1752" w:type="dxa"/>
            <w:vAlign w:val="center"/>
          </w:tcPr>
          <w:p w14:paraId="79ABF660" w14:textId="1160673D" w:rsidR="00AE792E" w:rsidRPr="00AF7ADC"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7.8</w:t>
            </w:r>
          </w:p>
        </w:tc>
        <w:tc>
          <w:tcPr>
            <w:tcW w:w="1727" w:type="dxa"/>
            <w:vAlign w:val="center"/>
          </w:tcPr>
          <w:p w14:paraId="5517C3C6" w14:textId="58A3656E" w:rsidR="00AE792E" w:rsidRPr="00ED2DD9"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0.2</w:t>
            </w:r>
          </w:p>
        </w:tc>
      </w:tr>
      <w:tr w:rsidR="00AE792E" w:rsidRPr="001C2445" w14:paraId="40F80FA6" w14:textId="77777777" w:rsidTr="00C6721B">
        <w:trPr>
          <w:trHeight w:val="425"/>
        </w:trPr>
        <w:tc>
          <w:tcPr>
            <w:tcW w:w="3173" w:type="dxa"/>
            <w:vAlign w:val="center"/>
            <w:hideMark/>
          </w:tcPr>
          <w:p w14:paraId="06F9522F"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Employee Related Expenditure</w:t>
            </w:r>
          </w:p>
        </w:tc>
        <w:tc>
          <w:tcPr>
            <w:tcW w:w="1303" w:type="dxa"/>
            <w:vAlign w:val="center"/>
          </w:tcPr>
          <w:p w14:paraId="25D29584"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3.9</w:t>
            </w:r>
            <w:r w:rsidRPr="009A0DE4">
              <w:rPr>
                <w:rFonts w:ascii="Arial" w:hAnsi="Arial" w:cs="Arial"/>
                <w:sz w:val="24"/>
                <w:szCs w:val="24"/>
              </w:rPr>
              <w:t xml:space="preserve"> </w:t>
            </w:r>
          </w:p>
        </w:tc>
        <w:tc>
          <w:tcPr>
            <w:tcW w:w="1752" w:type="dxa"/>
            <w:vAlign w:val="center"/>
          </w:tcPr>
          <w:p w14:paraId="1ABEA486" w14:textId="0914FFFC"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0.0</w:t>
            </w:r>
          </w:p>
        </w:tc>
        <w:tc>
          <w:tcPr>
            <w:tcW w:w="1727" w:type="dxa"/>
            <w:vAlign w:val="center"/>
          </w:tcPr>
          <w:p w14:paraId="1EBA6BAB" w14:textId="09580AE8" w:rsidR="00AE792E" w:rsidRPr="00E85FED"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(3.9)</w:t>
            </w:r>
          </w:p>
        </w:tc>
      </w:tr>
      <w:tr w:rsidR="00AE792E" w:rsidRPr="001C2445" w14:paraId="14065533" w14:textId="77777777" w:rsidTr="00C6721B">
        <w:trPr>
          <w:trHeight w:val="425"/>
        </w:trPr>
        <w:tc>
          <w:tcPr>
            <w:tcW w:w="3173" w:type="dxa"/>
            <w:vAlign w:val="center"/>
            <w:hideMark/>
          </w:tcPr>
          <w:p w14:paraId="077D225C"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Premises Cost</w:t>
            </w:r>
          </w:p>
        </w:tc>
        <w:tc>
          <w:tcPr>
            <w:tcW w:w="1303" w:type="dxa"/>
            <w:vAlign w:val="center"/>
          </w:tcPr>
          <w:p w14:paraId="669BC8BC"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11</w:t>
            </w:r>
            <w:r w:rsidRPr="009A0DE4">
              <w:rPr>
                <w:rFonts w:ascii="Arial" w:hAnsi="Arial" w:cs="Arial"/>
                <w:sz w:val="24"/>
                <w:szCs w:val="24"/>
              </w:rPr>
              <w:t>.</w:t>
            </w:r>
            <w:r w:rsidRPr="0081386E">
              <w:rPr>
                <w:rFonts w:ascii="Arial" w:hAnsi="Arial" w:cs="Arial"/>
                <w:sz w:val="24"/>
                <w:szCs w:val="24"/>
              </w:rPr>
              <w:t>2</w:t>
            </w:r>
            <w:r w:rsidRPr="009A0DE4">
              <w:rPr>
                <w:rFonts w:ascii="Arial" w:hAnsi="Arial" w:cs="Arial"/>
                <w:sz w:val="24"/>
                <w:szCs w:val="24"/>
              </w:rPr>
              <w:t xml:space="preserve"> </w:t>
            </w:r>
          </w:p>
        </w:tc>
        <w:tc>
          <w:tcPr>
            <w:tcW w:w="1752" w:type="dxa"/>
            <w:vAlign w:val="center"/>
          </w:tcPr>
          <w:p w14:paraId="0170BFAC" w14:textId="7FAD910A"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4.0</w:t>
            </w:r>
          </w:p>
        </w:tc>
        <w:tc>
          <w:tcPr>
            <w:tcW w:w="1727" w:type="dxa"/>
            <w:vAlign w:val="center"/>
          </w:tcPr>
          <w:p w14:paraId="5D75E81F" w14:textId="11A70E85" w:rsidR="00AE792E" w:rsidRPr="00E85FED"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(7.2)</w:t>
            </w:r>
          </w:p>
        </w:tc>
      </w:tr>
      <w:tr w:rsidR="00AE792E" w:rsidRPr="001C2445" w14:paraId="0098E2CC" w14:textId="77777777" w:rsidTr="00C6721B">
        <w:trPr>
          <w:trHeight w:val="425"/>
        </w:trPr>
        <w:tc>
          <w:tcPr>
            <w:tcW w:w="3173" w:type="dxa"/>
            <w:vAlign w:val="center"/>
            <w:hideMark/>
          </w:tcPr>
          <w:p w14:paraId="51FF36D4"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Transport Costs</w:t>
            </w:r>
          </w:p>
        </w:tc>
        <w:tc>
          <w:tcPr>
            <w:tcW w:w="1303" w:type="dxa"/>
            <w:vAlign w:val="center"/>
          </w:tcPr>
          <w:p w14:paraId="46E750C9"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5.7</w:t>
            </w:r>
            <w:r w:rsidRPr="009A0DE4">
              <w:rPr>
                <w:rFonts w:ascii="Arial" w:hAnsi="Arial" w:cs="Arial"/>
                <w:sz w:val="24"/>
                <w:szCs w:val="24"/>
              </w:rPr>
              <w:t xml:space="preserve"> </w:t>
            </w:r>
          </w:p>
        </w:tc>
        <w:tc>
          <w:tcPr>
            <w:tcW w:w="1752" w:type="dxa"/>
            <w:vAlign w:val="center"/>
          </w:tcPr>
          <w:p w14:paraId="33130CD5" w14:textId="4AAB0E8F"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11.4</w:t>
            </w:r>
          </w:p>
        </w:tc>
        <w:tc>
          <w:tcPr>
            <w:tcW w:w="1727" w:type="dxa"/>
            <w:vAlign w:val="center"/>
          </w:tcPr>
          <w:p w14:paraId="7CE00ABC" w14:textId="50E4CC8C" w:rsidR="00AE792E" w:rsidRPr="00E85FED"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5.7</w:t>
            </w:r>
          </w:p>
        </w:tc>
      </w:tr>
      <w:tr w:rsidR="00AE792E" w:rsidRPr="001C2445" w14:paraId="454E70CE" w14:textId="77777777" w:rsidTr="00C6721B">
        <w:trPr>
          <w:trHeight w:val="425"/>
        </w:trPr>
        <w:tc>
          <w:tcPr>
            <w:tcW w:w="3173" w:type="dxa"/>
            <w:vAlign w:val="center"/>
            <w:hideMark/>
          </w:tcPr>
          <w:p w14:paraId="0441649C"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Supplies And Services</w:t>
            </w:r>
          </w:p>
        </w:tc>
        <w:tc>
          <w:tcPr>
            <w:tcW w:w="1303" w:type="dxa"/>
            <w:vAlign w:val="center"/>
          </w:tcPr>
          <w:p w14:paraId="5BBD6680" w14:textId="77777777" w:rsidR="00AE792E" w:rsidRPr="0081386E"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 xml:space="preserve">30.3 </w:t>
            </w:r>
          </w:p>
        </w:tc>
        <w:tc>
          <w:tcPr>
            <w:tcW w:w="1752" w:type="dxa"/>
            <w:vAlign w:val="center"/>
          </w:tcPr>
          <w:p w14:paraId="0C1219D2" w14:textId="4A312103"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5.8</w:t>
            </w:r>
          </w:p>
        </w:tc>
        <w:tc>
          <w:tcPr>
            <w:tcW w:w="1727" w:type="dxa"/>
            <w:vAlign w:val="center"/>
          </w:tcPr>
          <w:p w14:paraId="2D75554C" w14:textId="7487F497" w:rsidR="00AE792E" w:rsidRPr="00E85FED"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(24.5)</w:t>
            </w:r>
          </w:p>
        </w:tc>
      </w:tr>
      <w:tr w:rsidR="00AE792E" w:rsidRPr="001C2445" w14:paraId="4A4C2493" w14:textId="77777777" w:rsidTr="00C6721B">
        <w:trPr>
          <w:trHeight w:val="425"/>
        </w:trPr>
        <w:tc>
          <w:tcPr>
            <w:tcW w:w="3173" w:type="dxa"/>
            <w:vAlign w:val="center"/>
            <w:hideMark/>
          </w:tcPr>
          <w:p w14:paraId="6D4A76FC"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Capital Financing</w:t>
            </w:r>
          </w:p>
        </w:tc>
        <w:tc>
          <w:tcPr>
            <w:tcW w:w="1303" w:type="dxa"/>
            <w:vAlign w:val="center"/>
          </w:tcPr>
          <w:p w14:paraId="5CC38DD1"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sidRPr="00ED2DD9">
              <w:rPr>
                <w:rFonts w:ascii="Arial" w:hAnsi="Arial" w:cs="Arial"/>
                <w:sz w:val="24"/>
                <w:szCs w:val="24"/>
              </w:rPr>
              <w:t>4.5</w:t>
            </w:r>
            <w:r w:rsidRPr="009A0DE4">
              <w:rPr>
                <w:rFonts w:ascii="Arial" w:hAnsi="Arial" w:cs="Arial"/>
                <w:sz w:val="24"/>
                <w:szCs w:val="24"/>
              </w:rPr>
              <w:t xml:space="preserve"> </w:t>
            </w:r>
          </w:p>
        </w:tc>
        <w:tc>
          <w:tcPr>
            <w:tcW w:w="1752" w:type="dxa"/>
            <w:vAlign w:val="center"/>
          </w:tcPr>
          <w:p w14:paraId="552476E5" w14:textId="491D7F5D"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37.3</w:t>
            </w:r>
          </w:p>
        </w:tc>
        <w:tc>
          <w:tcPr>
            <w:tcW w:w="1727" w:type="dxa"/>
            <w:vAlign w:val="center"/>
          </w:tcPr>
          <w:p w14:paraId="72F22593" w14:textId="1EBF4DFA" w:rsidR="00AE792E" w:rsidRPr="00E85FED"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32.8</w:t>
            </w:r>
          </w:p>
        </w:tc>
      </w:tr>
      <w:tr w:rsidR="00AE792E" w:rsidRPr="001C2445" w14:paraId="4902D374" w14:textId="77777777" w:rsidTr="00C6721B">
        <w:trPr>
          <w:trHeight w:val="425"/>
        </w:trPr>
        <w:tc>
          <w:tcPr>
            <w:tcW w:w="3173" w:type="dxa"/>
            <w:vAlign w:val="center"/>
            <w:hideMark/>
          </w:tcPr>
          <w:p w14:paraId="6623E5E1"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Fees And Charges</w:t>
            </w:r>
          </w:p>
        </w:tc>
        <w:tc>
          <w:tcPr>
            <w:tcW w:w="1303" w:type="dxa"/>
            <w:vAlign w:val="center"/>
          </w:tcPr>
          <w:p w14:paraId="0A36D7B6"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w:t>
            </w:r>
            <w:r w:rsidRPr="00ED2DD9">
              <w:rPr>
                <w:rFonts w:ascii="Arial" w:hAnsi="Arial" w:cs="Arial"/>
                <w:sz w:val="24"/>
                <w:szCs w:val="24"/>
              </w:rPr>
              <w:t>24.8</w:t>
            </w:r>
            <w:r>
              <w:rPr>
                <w:rFonts w:ascii="Arial" w:hAnsi="Arial" w:cs="Arial"/>
                <w:sz w:val="24"/>
                <w:szCs w:val="24"/>
              </w:rPr>
              <w:t>)</w:t>
            </w:r>
            <w:r w:rsidRPr="009A0DE4">
              <w:rPr>
                <w:rFonts w:ascii="Arial" w:hAnsi="Arial" w:cs="Arial"/>
                <w:sz w:val="24"/>
                <w:szCs w:val="24"/>
              </w:rPr>
              <w:t xml:space="preserve"> </w:t>
            </w:r>
          </w:p>
        </w:tc>
        <w:tc>
          <w:tcPr>
            <w:tcW w:w="1752" w:type="dxa"/>
            <w:vAlign w:val="center"/>
          </w:tcPr>
          <w:p w14:paraId="74FE14F7" w14:textId="44EAC293"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4.5</w:t>
            </w:r>
          </w:p>
        </w:tc>
        <w:tc>
          <w:tcPr>
            <w:tcW w:w="1727" w:type="dxa"/>
            <w:vAlign w:val="center"/>
          </w:tcPr>
          <w:p w14:paraId="52773C3E" w14:textId="2C1F32E2" w:rsidR="00AE792E" w:rsidRPr="00E85FED"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 xml:space="preserve"> 29.3</w:t>
            </w:r>
          </w:p>
        </w:tc>
      </w:tr>
      <w:tr w:rsidR="00AE792E" w:rsidRPr="001C2445" w14:paraId="554B4E32" w14:textId="77777777" w:rsidTr="00C6721B">
        <w:trPr>
          <w:trHeight w:val="425"/>
        </w:trPr>
        <w:tc>
          <w:tcPr>
            <w:tcW w:w="3173" w:type="dxa"/>
            <w:vAlign w:val="center"/>
            <w:hideMark/>
          </w:tcPr>
          <w:p w14:paraId="0C76E588"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Specific Grants</w:t>
            </w:r>
          </w:p>
        </w:tc>
        <w:tc>
          <w:tcPr>
            <w:tcW w:w="1303" w:type="dxa"/>
            <w:vAlign w:val="center"/>
          </w:tcPr>
          <w:p w14:paraId="48504475"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w:t>
            </w:r>
            <w:r w:rsidRPr="00ED2DD9">
              <w:rPr>
                <w:rFonts w:ascii="Arial" w:hAnsi="Arial" w:cs="Arial"/>
                <w:sz w:val="24"/>
                <w:szCs w:val="24"/>
              </w:rPr>
              <w:t>8.3</w:t>
            </w:r>
            <w:r>
              <w:rPr>
                <w:rFonts w:ascii="Arial" w:hAnsi="Arial" w:cs="Arial"/>
                <w:sz w:val="24"/>
                <w:szCs w:val="24"/>
              </w:rPr>
              <w:t>)</w:t>
            </w:r>
            <w:r w:rsidRPr="009A0DE4">
              <w:rPr>
                <w:rFonts w:ascii="Arial" w:hAnsi="Arial" w:cs="Arial"/>
                <w:sz w:val="24"/>
                <w:szCs w:val="24"/>
              </w:rPr>
              <w:t xml:space="preserve"> </w:t>
            </w:r>
          </w:p>
        </w:tc>
        <w:tc>
          <w:tcPr>
            <w:tcW w:w="1752" w:type="dxa"/>
            <w:vAlign w:val="center"/>
          </w:tcPr>
          <w:p w14:paraId="4A5F233B" w14:textId="3E89B77B"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(21.5)</w:t>
            </w:r>
          </w:p>
        </w:tc>
        <w:tc>
          <w:tcPr>
            <w:tcW w:w="1727" w:type="dxa"/>
            <w:vAlign w:val="center"/>
          </w:tcPr>
          <w:p w14:paraId="3ED76966" w14:textId="43EFD162"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sidDel="00506CC8">
              <w:rPr>
                <w:rFonts w:ascii="Arial" w:hAnsi="Arial" w:cs="Arial"/>
                <w:sz w:val="24"/>
                <w:szCs w:val="24"/>
              </w:rPr>
              <w:t xml:space="preserve"> </w:t>
            </w:r>
            <w:r>
              <w:rPr>
                <w:rFonts w:ascii="Arial" w:hAnsi="Arial" w:cs="Arial"/>
                <w:sz w:val="24"/>
                <w:szCs w:val="24"/>
              </w:rPr>
              <w:t>(13.2)</w:t>
            </w:r>
          </w:p>
        </w:tc>
      </w:tr>
      <w:tr w:rsidR="00AE792E" w:rsidRPr="001C2445" w14:paraId="5B45DF7D" w14:textId="77777777" w:rsidTr="00C6721B">
        <w:trPr>
          <w:trHeight w:val="425"/>
        </w:trPr>
        <w:tc>
          <w:tcPr>
            <w:tcW w:w="3173" w:type="dxa"/>
            <w:vAlign w:val="center"/>
            <w:hideMark/>
          </w:tcPr>
          <w:p w14:paraId="4503A802"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Partner Contributions</w:t>
            </w:r>
          </w:p>
        </w:tc>
        <w:tc>
          <w:tcPr>
            <w:tcW w:w="1303" w:type="dxa"/>
            <w:vAlign w:val="center"/>
          </w:tcPr>
          <w:p w14:paraId="38513862"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w:t>
            </w:r>
            <w:r w:rsidRPr="009A0DE4">
              <w:rPr>
                <w:rFonts w:ascii="Arial" w:hAnsi="Arial" w:cs="Arial"/>
                <w:sz w:val="24"/>
                <w:szCs w:val="24"/>
              </w:rPr>
              <w:t>0.4</w:t>
            </w:r>
            <w:r>
              <w:rPr>
                <w:rFonts w:ascii="Arial" w:hAnsi="Arial" w:cs="Arial"/>
                <w:sz w:val="24"/>
                <w:szCs w:val="24"/>
              </w:rPr>
              <w:t>)</w:t>
            </w:r>
            <w:r w:rsidRPr="009A0DE4">
              <w:rPr>
                <w:rFonts w:ascii="Arial" w:hAnsi="Arial" w:cs="Arial"/>
                <w:sz w:val="24"/>
                <w:szCs w:val="24"/>
              </w:rPr>
              <w:t xml:space="preserve"> </w:t>
            </w:r>
          </w:p>
        </w:tc>
        <w:tc>
          <w:tcPr>
            <w:tcW w:w="1752" w:type="dxa"/>
            <w:vAlign w:val="center"/>
          </w:tcPr>
          <w:p w14:paraId="1EECD169" w14:textId="4830921A"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(8.3)</w:t>
            </w:r>
          </w:p>
        </w:tc>
        <w:tc>
          <w:tcPr>
            <w:tcW w:w="1727" w:type="dxa"/>
            <w:vAlign w:val="center"/>
          </w:tcPr>
          <w:p w14:paraId="7E2A5965" w14:textId="624068CD"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sidDel="00506CC8">
              <w:rPr>
                <w:rFonts w:ascii="Arial" w:hAnsi="Arial" w:cs="Arial"/>
                <w:sz w:val="24"/>
                <w:szCs w:val="24"/>
              </w:rPr>
              <w:t xml:space="preserve"> </w:t>
            </w:r>
            <w:r>
              <w:rPr>
                <w:rFonts w:ascii="Arial" w:hAnsi="Arial" w:cs="Arial"/>
                <w:sz w:val="24"/>
                <w:szCs w:val="24"/>
              </w:rPr>
              <w:t>(7.9)</w:t>
            </w:r>
          </w:p>
        </w:tc>
      </w:tr>
      <w:tr w:rsidR="00AE792E" w:rsidRPr="001C2445" w14:paraId="5C993323" w14:textId="77777777" w:rsidTr="00C6721B">
        <w:trPr>
          <w:trHeight w:val="425"/>
        </w:trPr>
        <w:tc>
          <w:tcPr>
            <w:tcW w:w="3173" w:type="dxa"/>
            <w:vAlign w:val="center"/>
            <w:hideMark/>
          </w:tcPr>
          <w:p w14:paraId="229BA9DC" w14:textId="77777777" w:rsidR="00AE792E" w:rsidRPr="001C2445" w:rsidRDefault="00AE792E" w:rsidP="00E85FED">
            <w:pPr>
              <w:spacing w:after="0" w:line="240" w:lineRule="auto"/>
              <w:rPr>
                <w:rFonts w:ascii="Arial" w:eastAsia="Times New Roman" w:hAnsi="Arial" w:cs="Arial"/>
                <w:sz w:val="24"/>
                <w:szCs w:val="24"/>
                <w:lang w:eastAsia="en-GB"/>
              </w:rPr>
            </w:pPr>
            <w:r w:rsidRPr="001C2445">
              <w:rPr>
                <w:rFonts w:ascii="Arial" w:eastAsia="Times New Roman" w:hAnsi="Arial" w:cs="Arial"/>
                <w:sz w:val="24"/>
                <w:szCs w:val="24"/>
                <w:lang w:eastAsia="en-GB"/>
              </w:rPr>
              <w:t>Net Use of Reserves</w:t>
            </w:r>
          </w:p>
        </w:tc>
        <w:tc>
          <w:tcPr>
            <w:tcW w:w="1303" w:type="dxa"/>
            <w:vAlign w:val="center"/>
          </w:tcPr>
          <w:p w14:paraId="48D02288" w14:textId="77777777" w:rsidR="00AE792E" w:rsidRPr="009A0DE4" w:rsidRDefault="00AE792E" w:rsidP="00E85FED">
            <w:pPr>
              <w:tabs>
                <w:tab w:val="left" w:pos="1033"/>
              </w:tabs>
              <w:spacing w:after="0" w:line="240" w:lineRule="auto"/>
              <w:ind w:right="153"/>
              <w:jc w:val="right"/>
              <w:rPr>
                <w:rFonts w:ascii="Arial" w:hAnsi="Arial" w:cs="Arial"/>
                <w:sz w:val="24"/>
                <w:szCs w:val="24"/>
              </w:rPr>
            </w:pPr>
            <w:r>
              <w:rPr>
                <w:rFonts w:ascii="Arial" w:hAnsi="Arial" w:cs="Arial"/>
                <w:sz w:val="24"/>
                <w:szCs w:val="24"/>
              </w:rPr>
              <w:t>(</w:t>
            </w:r>
            <w:r w:rsidRPr="009A0DE4">
              <w:rPr>
                <w:rFonts w:ascii="Arial" w:hAnsi="Arial" w:cs="Arial"/>
                <w:sz w:val="24"/>
                <w:szCs w:val="24"/>
              </w:rPr>
              <w:t>0.5</w:t>
            </w:r>
            <w:r>
              <w:rPr>
                <w:rFonts w:ascii="Arial" w:hAnsi="Arial" w:cs="Arial"/>
                <w:sz w:val="24"/>
                <w:szCs w:val="24"/>
              </w:rPr>
              <w:t>)</w:t>
            </w:r>
            <w:r w:rsidRPr="009A0DE4">
              <w:rPr>
                <w:rFonts w:ascii="Arial" w:hAnsi="Arial" w:cs="Arial"/>
                <w:sz w:val="24"/>
                <w:szCs w:val="24"/>
              </w:rPr>
              <w:t xml:space="preserve"> </w:t>
            </w:r>
          </w:p>
        </w:tc>
        <w:tc>
          <w:tcPr>
            <w:tcW w:w="1752" w:type="dxa"/>
            <w:vAlign w:val="center"/>
          </w:tcPr>
          <w:p w14:paraId="73C98B6D" w14:textId="7053DE05"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Pr>
                <w:rFonts w:ascii="Arial" w:hAnsi="Arial" w:cs="Arial"/>
                <w:sz w:val="24"/>
                <w:szCs w:val="24"/>
              </w:rPr>
              <w:t>(0.4)</w:t>
            </w:r>
          </w:p>
        </w:tc>
        <w:tc>
          <w:tcPr>
            <w:tcW w:w="1727" w:type="dxa"/>
            <w:vAlign w:val="center"/>
          </w:tcPr>
          <w:p w14:paraId="15F6D481" w14:textId="5C017642" w:rsidR="00AE792E" w:rsidRPr="00E85FED" w:rsidRDefault="00AE792E" w:rsidP="00E85FED">
            <w:pPr>
              <w:tabs>
                <w:tab w:val="left" w:pos="1033"/>
              </w:tabs>
              <w:spacing w:after="0" w:line="240" w:lineRule="auto"/>
              <w:ind w:right="153"/>
              <w:jc w:val="right"/>
              <w:rPr>
                <w:rFonts w:ascii="Arial" w:hAnsi="Arial" w:cs="Arial"/>
                <w:sz w:val="24"/>
                <w:szCs w:val="24"/>
              </w:rPr>
            </w:pPr>
            <w:r w:rsidRPr="00E85FED" w:rsidDel="00506CC8">
              <w:rPr>
                <w:rFonts w:ascii="Arial" w:hAnsi="Arial" w:cs="Arial"/>
                <w:sz w:val="24"/>
                <w:szCs w:val="24"/>
              </w:rPr>
              <w:t xml:space="preserve"> </w:t>
            </w:r>
            <w:r>
              <w:rPr>
                <w:rFonts w:ascii="Arial" w:hAnsi="Arial" w:cs="Arial"/>
                <w:sz w:val="24"/>
                <w:szCs w:val="24"/>
              </w:rPr>
              <w:t>(0.1)</w:t>
            </w:r>
          </w:p>
        </w:tc>
      </w:tr>
      <w:tr w:rsidR="00AE792E" w:rsidRPr="00E85FED" w14:paraId="27FB10F9" w14:textId="77777777" w:rsidTr="00C6721B">
        <w:trPr>
          <w:trHeight w:val="425"/>
        </w:trPr>
        <w:tc>
          <w:tcPr>
            <w:tcW w:w="3173" w:type="dxa"/>
            <w:vAlign w:val="center"/>
            <w:hideMark/>
          </w:tcPr>
          <w:p w14:paraId="7C4BB4AE" w14:textId="77777777" w:rsidR="00AE792E" w:rsidRPr="00E85FED" w:rsidRDefault="00AE792E" w:rsidP="00E85FED">
            <w:pPr>
              <w:spacing w:after="0" w:line="240" w:lineRule="auto"/>
              <w:rPr>
                <w:rFonts w:ascii="Arial" w:eastAsia="Times New Roman" w:hAnsi="Arial" w:cs="Arial"/>
                <w:b/>
                <w:bCs/>
                <w:sz w:val="24"/>
                <w:szCs w:val="24"/>
                <w:lang w:eastAsia="en-GB"/>
              </w:rPr>
            </w:pPr>
            <w:r w:rsidRPr="00E85FED">
              <w:rPr>
                <w:rFonts w:ascii="Arial" w:eastAsia="Times New Roman" w:hAnsi="Arial" w:cs="Arial"/>
                <w:b/>
                <w:bCs/>
                <w:sz w:val="24"/>
                <w:szCs w:val="24"/>
                <w:lang w:eastAsia="en-GB"/>
              </w:rPr>
              <w:t>Total Net Budget</w:t>
            </w:r>
          </w:p>
        </w:tc>
        <w:tc>
          <w:tcPr>
            <w:tcW w:w="1303" w:type="dxa"/>
            <w:vAlign w:val="center"/>
          </w:tcPr>
          <w:p w14:paraId="7F5F77C9" w14:textId="77777777" w:rsidR="00AE792E" w:rsidRPr="00E85FED" w:rsidRDefault="00AE792E" w:rsidP="00E85FED">
            <w:pPr>
              <w:tabs>
                <w:tab w:val="left" w:pos="1033"/>
              </w:tabs>
              <w:spacing w:after="0" w:line="240" w:lineRule="auto"/>
              <w:ind w:right="153"/>
              <w:jc w:val="right"/>
              <w:rPr>
                <w:rFonts w:ascii="Arial" w:hAnsi="Arial" w:cs="Arial"/>
                <w:b/>
                <w:bCs/>
                <w:sz w:val="24"/>
                <w:szCs w:val="24"/>
              </w:rPr>
            </w:pPr>
            <w:r w:rsidRPr="00E85FED">
              <w:rPr>
                <w:rFonts w:ascii="Arial" w:hAnsi="Arial" w:cs="Arial"/>
                <w:b/>
                <w:bCs/>
                <w:sz w:val="24"/>
                <w:szCs w:val="24"/>
              </w:rPr>
              <w:t xml:space="preserve"> 279.9 </w:t>
            </w:r>
          </w:p>
        </w:tc>
        <w:tc>
          <w:tcPr>
            <w:tcW w:w="1752" w:type="dxa"/>
            <w:vAlign w:val="center"/>
          </w:tcPr>
          <w:p w14:paraId="0C834E89" w14:textId="3F22B07F" w:rsidR="00AE792E" w:rsidRPr="00E85FED" w:rsidRDefault="00AE792E" w:rsidP="00E85FED">
            <w:pPr>
              <w:tabs>
                <w:tab w:val="left" w:pos="1045"/>
              </w:tabs>
              <w:spacing w:after="0" w:line="240" w:lineRule="auto"/>
              <w:ind w:right="153"/>
              <w:jc w:val="right"/>
              <w:rPr>
                <w:rFonts w:ascii="Arial" w:hAnsi="Arial" w:cs="Arial"/>
                <w:b/>
                <w:bCs/>
                <w:sz w:val="24"/>
                <w:szCs w:val="24"/>
              </w:rPr>
            </w:pPr>
            <w:commentRangeStart w:id="17"/>
            <w:commentRangeEnd w:id="17"/>
            <w:r w:rsidRPr="5E91F930">
              <w:rPr>
                <w:rStyle w:val="CommentReference"/>
                <w:rFonts w:ascii="Arial" w:hAnsi="Arial" w:cs="Arial"/>
                <w:b/>
                <w:bCs/>
                <w:sz w:val="24"/>
                <w:szCs w:val="24"/>
              </w:rPr>
              <w:commentReference w:id="17"/>
            </w:r>
            <w:commentRangeStart w:id="18"/>
            <w:r w:rsidRPr="5E91F930">
              <w:rPr>
                <w:rFonts w:ascii="Arial" w:hAnsi="Arial" w:cs="Arial"/>
                <w:b/>
                <w:bCs/>
                <w:sz w:val="24"/>
                <w:szCs w:val="24"/>
              </w:rPr>
              <w:t>299.2</w:t>
            </w:r>
          </w:p>
        </w:tc>
        <w:commentRangeEnd w:id="18"/>
        <w:tc>
          <w:tcPr>
            <w:tcW w:w="1727" w:type="dxa"/>
            <w:vAlign w:val="center"/>
          </w:tcPr>
          <w:p w14:paraId="2468A2A1" w14:textId="30D9CEE8" w:rsidR="00AE792E" w:rsidRPr="00E85FED" w:rsidRDefault="00AE792E" w:rsidP="00C6721B">
            <w:pPr>
              <w:tabs>
                <w:tab w:val="left" w:pos="1033"/>
              </w:tabs>
              <w:spacing w:after="0" w:line="240" w:lineRule="auto"/>
              <w:ind w:right="153"/>
              <w:jc w:val="right"/>
              <w:rPr>
                <w:rFonts w:ascii="Arial" w:hAnsi="Arial" w:cs="Arial"/>
                <w:b/>
                <w:bCs/>
                <w:sz w:val="24"/>
                <w:szCs w:val="24"/>
              </w:rPr>
            </w:pPr>
            <w:r w:rsidRPr="5E91F930">
              <w:rPr>
                <w:rStyle w:val="CommentReference"/>
                <w:rFonts w:ascii="Arial" w:hAnsi="Arial" w:cs="Arial"/>
                <w:b/>
                <w:bCs/>
                <w:sz w:val="24"/>
                <w:szCs w:val="24"/>
              </w:rPr>
              <w:commentReference w:id="18"/>
            </w:r>
            <w:r w:rsidRPr="5E91F930">
              <w:rPr>
                <w:rFonts w:ascii="Arial" w:hAnsi="Arial" w:cs="Arial"/>
                <w:b/>
                <w:bCs/>
                <w:sz w:val="24"/>
                <w:szCs w:val="24"/>
              </w:rPr>
              <w:t>(19.3)</w:t>
            </w:r>
          </w:p>
        </w:tc>
      </w:tr>
    </w:tbl>
    <w:p w14:paraId="1D4669BE" w14:textId="77777777" w:rsidR="00D7052E" w:rsidRDefault="00D7052E" w:rsidP="00D7052E">
      <w:pPr>
        <w:rPr>
          <w:rFonts w:ascii="Arial" w:hAnsi="Arial" w:cs="Arial"/>
          <w:sz w:val="24"/>
          <w:szCs w:val="24"/>
        </w:rPr>
        <w:sectPr w:rsidR="00D7052E" w:rsidSect="00D7052E">
          <w:pgSz w:w="11906" w:h="16838"/>
          <w:pgMar w:top="1440" w:right="1440" w:bottom="851" w:left="1440" w:header="708" w:footer="708" w:gutter="0"/>
          <w:cols w:space="708"/>
          <w:docGrid w:linePitch="360"/>
        </w:sectPr>
      </w:pPr>
    </w:p>
    <w:p w14:paraId="54077BAC" w14:textId="3FD5F79F" w:rsidR="00552692" w:rsidRPr="00795642" w:rsidRDefault="00552692" w:rsidP="00552692">
      <w:pPr>
        <w:pStyle w:val="ListParagraph"/>
        <w:numPr>
          <w:ilvl w:val="0"/>
          <w:numId w:val="1"/>
        </w:numPr>
        <w:ind w:left="1080"/>
        <w:rPr>
          <w:rFonts w:ascii="Arial" w:hAnsi="Arial" w:cs="Arial"/>
          <w:b/>
          <w:bCs/>
          <w:sz w:val="24"/>
          <w:szCs w:val="24"/>
        </w:rPr>
      </w:pPr>
      <w:r w:rsidRPr="00795642">
        <w:rPr>
          <w:rFonts w:ascii="Arial" w:hAnsi="Arial" w:cs="Arial"/>
          <w:b/>
          <w:bCs/>
          <w:sz w:val="24"/>
          <w:szCs w:val="24"/>
        </w:rPr>
        <w:lastRenderedPageBreak/>
        <w:t>Capital Programme</w:t>
      </w:r>
    </w:p>
    <w:p w14:paraId="3E205219" w14:textId="77777777" w:rsidR="00552692" w:rsidRDefault="00552692" w:rsidP="00552692">
      <w:pPr>
        <w:spacing w:after="0" w:line="360" w:lineRule="auto"/>
        <w:ind w:left="720" w:right="89"/>
        <w:rPr>
          <w:rFonts w:ascii="Arial" w:hAnsi="Arial" w:cs="Arial"/>
          <w:sz w:val="24"/>
          <w:szCs w:val="24"/>
        </w:rPr>
      </w:pPr>
      <w:r w:rsidRPr="00815C32">
        <w:rPr>
          <w:rFonts w:ascii="Arial" w:hAnsi="Arial" w:cs="Arial"/>
          <w:sz w:val="24"/>
          <w:szCs w:val="24"/>
        </w:rPr>
        <w:t xml:space="preserve">The draft </w:t>
      </w:r>
      <w:r>
        <w:rPr>
          <w:rFonts w:ascii="Arial" w:hAnsi="Arial" w:cs="Arial"/>
          <w:sz w:val="24"/>
          <w:szCs w:val="24"/>
        </w:rPr>
        <w:t>4</w:t>
      </w:r>
      <w:r w:rsidRPr="0060064A">
        <w:rPr>
          <w:rFonts w:ascii="Arial" w:hAnsi="Arial" w:cs="Arial"/>
          <w:sz w:val="24"/>
          <w:szCs w:val="24"/>
        </w:rPr>
        <w:t>-year capital programme for the period and associated financing is detailed in the table</w:t>
      </w:r>
      <w:r>
        <w:rPr>
          <w:rFonts w:ascii="Arial" w:hAnsi="Arial" w:cs="Arial"/>
          <w:sz w:val="24"/>
          <w:szCs w:val="24"/>
        </w:rPr>
        <w:t>s</w:t>
      </w:r>
      <w:r w:rsidRPr="0060064A">
        <w:rPr>
          <w:rFonts w:ascii="Arial" w:hAnsi="Arial" w:cs="Arial"/>
          <w:sz w:val="24"/>
          <w:szCs w:val="24"/>
        </w:rPr>
        <w:t xml:space="preserve"> below.</w:t>
      </w:r>
    </w:p>
    <w:p w14:paraId="35DD69FF" w14:textId="6A3CFC7A" w:rsidR="00552692" w:rsidRPr="00E53F71" w:rsidRDefault="00552692" w:rsidP="00552692">
      <w:pPr>
        <w:pStyle w:val="BodyText"/>
        <w:spacing w:before="11"/>
        <w:ind w:left="426" w:hanging="426"/>
        <w:rPr>
          <w:szCs w:val="28"/>
          <w:vertAlign w:val="subscript"/>
        </w:rPr>
      </w:pPr>
      <w:r w:rsidRPr="00E31474">
        <w:rPr>
          <w:szCs w:val="28"/>
          <w:vertAlign w:val="subscript"/>
        </w:rPr>
        <w:t xml:space="preserve">Table </w:t>
      </w:r>
      <w:r w:rsidR="00B90CFE">
        <w:rPr>
          <w:szCs w:val="28"/>
          <w:vertAlign w:val="subscript"/>
        </w:rPr>
        <w:t>22.</w:t>
      </w:r>
    </w:p>
    <w:tbl>
      <w:tblPr>
        <w:tblStyle w:val="TableGrid"/>
        <w:tblW w:w="10170" w:type="dxa"/>
        <w:tblInd w:w="-5" w:type="dxa"/>
        <w:tblLayout w:type="fixed"/>
        <w:tblLook w:val="04A0" w:firstRow="1" w:lastRow="0" w:firstColumn="1" w:lastColumn="0" w:noHBand="0" w:noVBand="1"/>
      </w:tblPr>
      <w:tblGrid>
        <w:gridCol w:w="4500"/>
        <w:gridCol w:w="1134"/>
        <w:gridCol w:w="1134"/>
        <w:gridCol w:w="1134"/>
        <w:gridCol w:w="1134"/>
        <w:gridCol w:w="1134"/>
      </w:tblGrid>
      <w:tr w:rsidR="00552692" w:rsidRPr="007C36C1" w14:paraId="0F61FD82" w14:textId="77777777">
        <w:trPr>
          <w:trHeight w:val="625"/>
        </w:trPr>
        <w:tc>
          <w:tcPr>
            <w:tcW w:w="4500" w:type="dxa"/>
            <w:vAlign w:val="center"/>
            <w:hideMark/>
          </w:tcPr>
          <w:p w14:paraId="0A3837E1" w14:textId="2C9AC792" w:rsidR="00552692" w:rsidRPr="007C36C1" w:rsidRDefault="00552692" w:rsidP="00DE41CE">
            <w:pPr>
              <w:ind w:left="31"/>
              <w:rPr>
                <w:rFonts w:ascii="Arial" w:hAnsi="Arial" w:cs="Arial"/>
                <w:b/>
                <w:bCs/>
                <w:sz w:val="24"/>
                <w:szCs w:val="24"/>
              </w:rPr>
            </w:pPr>
            <w:r w:rsidRPr="007C36C1">
              <w:rPr>
                <w:rFonts w:ascii="Arial" w:hAnsi="Arial" w:cs="Arial"/>
                <w:b/>
                <w:bCs/>
                <w:sz w:val="24"/>
                <w:szCs w:val="24"/>
              </w:rPr>
              <w:t>Capital Programme</w:t>
            </w:r>
            <w:r w:rsidR="0030424E">
              <w:rPr>
                <w:rStyle w:val="FootnoteReference"/>
                <w:rFonts w:cs="Arial"/>
                <w:b/>
                <w:bCs/>
                <w:szCs w:val="24"/>
              </w:rPr>
              <w:footnoteReference w:id="11"/>
            </w:r>
          </w:p>
        </w:tc>
        <w:tc>
          <w:tcPr>
            <w:tcW w:w="1134" w:type="dxa"/>
            <w:vAlign w:val="center"/>
            <w:hideMark/>
          </w:tcPr>
          <w:p w14:paraId="29C456DB"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2026/27</w:t>
            </w:r>
          </w:p>
          <w:p w14:paraId="6C44D829" w14:textId="77777777" w:rsidR="00552692" w:rsidRPr="007C36C1" w:rsidRDefault="00552692" w:rsidP="00DE41CE">
            <w:pPr>
              <w:jc w:val="center"/>
              <w:rPr>
                <w:rFonts w:ascii="Arial" w:hAnsi="Arial" w:cs="Arial"/>
                <w:b/>
                <w:bCs/>
                <w:sz w:val="24"/>
                <w:szCs w:val="24"/>
              </w:rPr>
            </w:pPr>
            <w:r w:rsidRPr="007C36C1">
              <w:rPr>
                <w:rFonts w:ascii="Arial" w:hAnsi="Arial" w:cs="Arial"/>
                <w:b/>
                <w:bCs/>
                <w:sz w:val="24"/>
                <w:szCs w:val="24"/>
              </w:rPr>
              <w:t>£m</w:t>
            </w:r>
          </w:p>
        </w:tc>
        <w:tc>
          <w:tcPr>
            <w:tcW w:w="1134" w:type="dxa"/>
            <w:vAlign w:val="center"/>
            <w:hideMark/>
          </w:tcPr>
          <w:p w14:paraId="28259D79"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2027/28</w:t>
            </w:r>
          </w:p>
          <w:p w14:paraId="4616F91B" w14:textId="77777777" w:rsidR="00552692" w:rsidRPr="007C36C1" w:rsidRDefault="00552692" w:rsidP="00DE41CE">
            <w:pPr>
              <w:jc w:val="center"/>
              <w:rPr>
                <w:rFonts w:ascii="Arial" w:hAnsi="Arial" w:cs="Arial"/>
                <w:b/>
                <w:bCs/>
                <w:sz w:val="24"/>
                <w:szCs w:val="24"/>
              </w:rPr>
            </w:pPr>
            <w:r w:rsidRPr="007C36C1">
              <w:rPr>
                <w:rFonts w:ascii="Arial" w:hAnsi="Arial" w:cs="Arial"/>
                <w:b/>
                <w:bCs/>
                <w:sz w:val="24"/>
                <w:szCs w:val="24"/>
              </w:rPr>
              <w:t>£m</w:t>
            </w:r>
          </w:p>
        </w:tc>
        <w:tc>
          <w:tcPr>
            <w:tcW w:w="1134" w:type="dxa"/>
            <w:vAlign w:val="center"/>
            <w:hideMark/>
          </w:tcPr>
          <w:p w14:paraId="7A5F6BF4"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2028/29</w:t>
            </w:r>
          </w:p>
          <w:p w14:paraId="39BD661A" w14:textId="77777777" w:rsidR="00552692" w:rsidRPr="007C36C1" w:rsidRDefault="00552692" w:rsidP="00DE41CE">
            <w:pPr>
              <w:jc w:val="center"/>
              <w:rPr>
                <w:rFonts w:ascii="Arial" w:hAnsi="Arial" w:cs="Arial"/>
                <w:b/>
                <w:bCs/>
                <w:sz w:val="24"/>
                <w:szCs w:val="24"/>
              </w:rPr>
            </w:pPr>
            <w:r w:rsidRPr="007C36C1">
              <w:rPr>
                <w:rFonts w:ascii="Arial" w:hAnsi="Arial" w:cs="Arial"/>
                <w:b/>
                <w:bCs/>
                <w:sz w:val="24"/>
                <w:szCs w:val="24"/>
              </w:rPr>
              <w:t>£m</w:t>
            </w:r>
          </w:p>
        </w:tc>
        <w:tc>
          <w:tcPr>
            <w:tcW w:w="1134" w:type="dxa"/>
            <w:vAlign w:val="center"/>
            <w:hideMark/>
          </w:tcPr>
          <w:p w14:paraId="3202D407"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2029/30</w:t>
            </w:r>
          </w:p>
          <w:p w14:paraId="318CEF8E" w14:textId="77777777" w:rsidR="00552692" w:rsidRPr="007C36C1" w:rsidRDefault="00552692" w:rsidP="00DE41CE">
            <w:pPr>
              <w:jc w:val="center"/>
              <w:rPr>
                <w:rFonts w:ascii="Arial" w:hAnsi="Arial" w:cs="Arial"/>
                <w:b/>
                <w:bCs/>
                <w:sz w:val="24"/>
                <w:szCs w:val="24"/>
              </w:rPr>
            </w:pPr>
            <w:r w:rsidRPr="007C36C1">
              <w:rPr>
                <w:rFonts w:ascii="Arial" w:hAnsi="Arial" w:cs="Arial"/>
                <w:b/>
                <w:bCs/>
                <w:sz w:val="24"/>
                <w:szCs w:val="24"/>
              </w:rPr>
              <w:t>£m</w:t>
            </w:r>
          </w:p>
        </w:tc>
        <w:tc>
          <w:tcPr>
            <w:tcW w:w="1134" w:type="dxa"/>
            <w:vAlign w:val="center"/>
            <w:hideMark/>
          </w:tcPr>
          <w:p w14:paraId="06CEDA5B" w14:textId="77777777" w:rsidR="00552692" w:rsidRPr="007C36C1" w:rsidRDefault="00552692" w:rsidP="00DE41CE">
            <w:pPr>
              <w:jc w:val="center"/>
              <w:rPr>
                <w:rFonts w:ascii="Arial" w:hAnsi="Arial" w:cs="Arial"/>
                <w:b/>
                <w:bCs/>
                <w:sz w:val="24"/>
                <w:szCs w:val="24"/>
              </w:rPr>
            </w:pPr>
            <w:r w:rsidRPr="007C36C1">
              <w:rPr>
                <w:rFonts w:ascii="Arial" w:hAnsi="Arial" w:cs="Arial"/>
                <w:b/>
                <w:bCs/>
                <w:sz w:val="24"/>
                <w:szCs w:val="24"/>
              </w:rPr>
              <w:t>Total</w:t>
            </w:r>
          </w:p>
          <w:p w14:paraId="489B7846" w14:textId="77777777" w:rsidR="00552692" w:rsidRPr="007C36C1" w:rsidRDefault="00552692" w:rsidP="00DE41CE">
            <w:pPr>
              <w:jc w:val="center"/>
              <w:rPr>
                <w:rFonts w:ascii="Arial" w:hAnsi="Arial" w:cs="Arial"/>
                <w:b/>
                <w:bCs/>
                <w:sz w:val="24"/>
                <w:szCs w:val="24"/>
              </w:rPr>
            </w:pPr>
            <w:r w:rsidRPr="007C36C1">
              <w:rPr>
                <w:rFonts w:ascii="Arial" w:hAnsi="Arial" w:cs="Arial"/>
                <w:b/>
                <w:bCs/>
                <w:sz w:val="24"/>
                <w:szCs w:val="24"/>
              </w:rPr>
              <w:t>£m</w:t>
            </w:r>
          </w:p>
        </w:tc>
      </w:tr>
      <w:tr w:rsidR="00DE41CE" w:rsidRPr="0060064A" w14:paraId="418A10DD" w14:textId="77777777" w:rsidTr="00DE41CE">
        <w:trPr>
          <w:trHeight w:val="315"/>
        </w:trPr>
        <w:tc>
          <w:tcPr>
            <w:tcW w:w="4500" w:type="dxa"/>
            <w:vAlign w:val="center"/>
          </w:tcPr>
          <w:p w14:paraId="3D47232B" w14:textId="77777777" w:rsidR="00DE41CE" w:rsidRPr="00D62B8A" w:rsidRDefault="00DE41CE" w:rsidP="00DE41CE">
            <w:pPr>
              <w:rPr>
                <w:rFonts w:ascii="Arial" w:hAnsi="Arial" w:cs="Arial"/>
                <w:sz w:val="24"/>
                <w:szCs w:val="24"/>
              </w:rPr>
            </w:pPr>
            <w:r w:rsidRPr="00EF3E47">
              <w:rPr>
                <w:rFonts w:ascii="Arial" w:hAnsi="Arial" w:cs="Arial"/>
                <w:sz w:val="24"/>
                <w:szCs w:val="24"/>
              </w:rPr>
              <w:t>HQ Redevelopment</w:t>
            </w:r>
          </w:p>
        </w:tc>
        <w:tc>
          <w:tcPr>
            <w:tcW w:w="1134" w:type="dxa"/>
          </w:tcPr>
          <w:p w14:paraId="6D1CF246" w14:textId="6C1D6CB9" w:rsidR="00DE41CE" w:rsidRPr="005E3FB6" w:rsidRDefault="00DE41CE" w:rsidP="00DE41CE">
            <w:pPr>
              <w:ind w:right="55"/>
              <w:jc w:val="right"/>
              <w:rPr>
                <w:rFonts w:ascii="Arial" w:hAnsi="Arial" w:cs="Arial"/>
                <w:sz w:val="24"/>
                <w:szCs w:val="24"/>
              </w:rPr>
            </w:pPr>
            <w:r w:rsidRPr="001E2EB6">
              <w:t xml:space="preserve"> 10.836 </w:t>
            </w:r>
          </w:p>
        </w:tc>
        <w:tc>
          <w:tcPr>
            <w:tcW w:w="1134" w:type="dxa"/>
          </w:tcPr>
          <w:p w14:paraId="0A87567A" w14:textId="3FE0E945" w:rsidR="00DE41CE" w:rsidRPr="005E3FB6" w:rsidRDefault="00DE41CE" w:rsidP="00DE41CE">
            <w:pPr>
              <w:ind w:right="55"/>
              <w:jc w:val="right"/>
              <w:rPr>
                <w:rFonts w:ascii="Arial" w:hAnsi="Arial" w:cs="Arial"/>
                <w:sz w:val="24"/>
                <w:szCs w:val="24"/>
              </w:rPr>
            </w:pPr>
            <w:r w:rsidRPr="001E2EB6">
              <w:t xml:space="preserve"> 0.011 </w:t>
            </w:r>
          </w:p>
        </w:tc>
        <w:tc>
          <w:tcPr>
            <w:tcW w:w="1134" w:type="dxa"/>
          </w:tcPr>
          <w:p w14:paraId="050D414B" w14:textId="3261E3D8" w:rsidR="00DE41CE" w:rsidRPr="005E3FB6" w:rsidRDefault="00DE41CE" w:rsidP="00DE41CE">
            <w:pPr>
              <w:ind w:right="55"/>
              <w:jc w:val="right"/>
              <w:rPr>
                <w:rFonts w:ascii="Arial" w:hAnsi="Arial" w:cs="Arial"/>
                <w:sz w:val="24"/>
                <w:szCs w:val="24"/>
              </w:rPr>
            </w:pPr>
            <w:r w:rsidRPr="001E2EB6">
              <w:t xml:space="preserve"> - </w:t>
            </w:r>
          </w:p>
        </w:tc>
        <w:tc>
          <w:tcPr>
            <w:tcW w:w="1134" w:type="dxa"/>
          </w:tcPr>
          <w:p w14:paraId="688E8BD9" w14:textId="706E9EE5" w:rsidR="00DE41CE" w:rsidRPr="005E3FB6" w:rsidRDefault="00DE41CE" w:rsidP="00DE41CE">
            <w:pPr>
              <w:ind w:right="55"/>
              <w:jc w:val="right"/>
              <w:rPr>
                <w:rFonts w:ascii="Arial" w:hAnsi="Arial" w:cs="Arial"/>
                <w:sz w:val="24"/>
                <w:szCs w:val="24"/>
              </w:rPr>
            </w:pPr>
            <w:r w:rsidRPr="001E2EB6">
              <w:t xml:space="preserve"> - </w:t>
            </w:r>
          </w:p>
        </w:tc>
        <w:tc>
          <w:tcPr>
            <w:tcW w:w="1134" w:type="dxa"/>
          </w:tcPr>
          <w:p w14:paraId="3F97E71D" w14:textId="5ED2B7B1" w:rsidR="00DE41CE" w:rsidRPr="005E3FB6" w:rsidRDefault="00DE41CE" w:rsidP="00DE41CE">
            <w:pPr>
              <w:ind w:right="55"/>
              <w:jc w:val="right"/>
              <w:rPr>
                <w:rFonts w:ascii="Arial" w:hAnsi="Arial" w:cs="Arial"/>
                <w:b/>
                <w:bCs/>
                <w:sz w:val="24"/>
                <w:szCs w:val="24"/>
              </w:rPr>
            </w:pPr>
            <w:r w:rsidRPr="001E2EB6">
              <w:t xml:space="preserve"> 10.847 </w:t>
            </w:r>
          </w:p>
        </w:tc>
      </w:tr>
      <w:tr w:rsidR="00DE41CE" w:rsidRPr="0060064A" w14:paraId="721B681F" w14:textId="77777777" w:rsidTr="00DE41CE">
        <w:trPr>
          <w:trHeight w:val="315"/>
        </w:trPr>
        <w:tc>
          <w:tcPr>
            <w:tcW w:w="4500" w:type="dxa"/>
            <w:vAlign w:val="center"/>
          </w:tcPr>
          <w:p w14:paraId="68B5B324" w14:textId="77777777" w:rsidR="00DE41CE" w:rsidRPr="00EF3E47" w:rsidRDefault="00DE41CE" w:rsidP="00DE41CE">
            <w:pPr>
              <w:rPr>
                <w:rFonts w:ascii="Arial" w:hAnsi="Arial" w:cs="Arial"/>
                <w:sz w:val="24"/>
                <w:szCs w:val="24"/>
              </w:rPr>
            </w:pPr>
            <w:r>
              <w:rPr>
                <w:rFonts w:ascii="Arial" w:hAnsi="Arial" w:cs="Arial"/>
                <w:sz w:val="24"/>
                <w:szCs w:val="24"/>
              </w:rPr>
              <w:t>Learning &amp; Development training facility</w:t>
            </w:r>
          </w:p>
        </w:tc>
        <w:tc>
          <w:tcPr>
            <w:tcW w:w="1134" w:type="dxa"/>
          </w:tcPr>
          <w:p w14:paraId="1DA66983" w14:textId="54DDEEEC" w:rsidR="00DE41CE" w:rsidRPr="00913CAA" w:rsidRDefault="00DE41CE" w:rsidP="00DE41CE">
            <w:pPr>
              <w:ind w:right="55"/>
              <w:jc w:val="right"/>
              <w:rPr>
                <w:rFonts w:ascii="Arial" w:hAnsi="Arial" w:cs="Arial"/>
                <w:sz w:val="24"/>
                <w:szCs w:val="24"/>
              </w:rPr>
            </w:pPr>
            <w:r w:rsidRPr="001E2EB6">
              <w:t xml:space="preserve"> 6.000 </w:t>
            </w:r>
          </w:p>
        </w:tc>
        <w:tc>
          <w:tcPr>
            <w:tcW w:w="1134" w:type="dxa"/>
          </w:tcPr>
          <w:p w14:paraId="142A7C9E" w14:textId="6123A39B" w:rsidR="00DE41CE" w:rsidRPr="00913CAA" w:rsidRDefault="00DE41CE" w:rsidP="00DE41CE">
            <w:pPr>
              <w:ind w:right="55"/>
              <w:jc w:val="right"/>
              <w:rPr>
                <w:rFonts w:ascii="Arial" w:hAnsi="Arial" w:cs="Arial"/>
                <w:sz w:val="24"/>
                <w:szCs w:val="24"/>
              </w:rPr>
            </w:pPr>
            <w:r w:rsidRPr="001E2EB6">
              <w:t xml:space="preserve"> 6.000 </w:t>
            </w:r>
          </w:p>
        </w:tc>
        <w:tc>
          <w:tcPr>
            <w:tcW w:w="1134" w:type="dxa"/>
          </w:tcPr>
          <w:p w14:paraId="3CFB6B73" w14:textId="2F486347" w:rsidR="00DE41CE" w:rsidRPr="00913CAA" w:rsidRDefault="00DE41CE" w:rsidP="00DE41CE">
            <w:pPr>
              <w:ind w:right="55"/>
              <w:jc w:val="center"/>
              <w:rPr>
                <w:rFonts w:ascii="Arial" w:hAnsi="Arial" w:cs="Arial"/>
                <w:sz w:val="24"/>
                <w:szCs w:val="24"/>
              </w:rPr>
            </w:pPr>
            <w:r w:rsidRPr="001E2EB6">
              <w:t xml:space="preserve"> - </w:t>
            </w:r>
          </w:p>
        </w:tc>
        <w:tc>
          <w:tcPr>
            <w:tcW w:w="1134" w:type="dxa"/>
          </w:tcPr>
          <w:p w14:paraId="14560182" w14:textId="071558D6" w:rsidR="00DE41CE" w:rsidRPr="00913CAA" w:rsidRDefault="00DE41CE" w:rsidP="00DE41CE">
            <w:pPr>
              <w:ind w:right="55"/>
              <w:jc w:val="center"/>
              <w:rPr>
                <w:rFonts w:ascii="Arial" w:hAnsi="Arial" w:cs="Arial"/>
                <w:sz w:val="24"/>
                <w:szCs w:val="24"/>
              </w:rPr>
            </w:pPr>
            <w:r w:rsidRPr="001E2EB6">
              <w:t xml:space="preserve"> - </w:t>
            </w:r>
          </w:p>
        </w:tc>
        <w:tc>
          <w:tcPr>
            <w:tcW w:w="1134" w:type="dxa"/>
          </w:tcPr>
          <w:p w14:paraId="42848CD4" w14:textId="58FDCC81" w:rsidR="00DE41CE" w:rsidRPr="0033069C" w:rsidRDefault="00DE41CE" w:rsidP="00DE41CE">
            <w:pPr>
              <w:ind w:right="55"/>
              <w:jc w:val="right"/>
              <w:rPr>
                <w:rFonts w:ascii="Arial" w:hAnsi="Arial" w:cs="Arial"/>
                <w:b/>
                <w:bCs/>
                <w:sz w:val="24"/>
                <w:szCs w:val="24"/>
              </w:rPr>
            </w:pPr>
            <w:r w:rsidRPr="001E2EB6">
              <w:t xml:space="preserve"> 12.000 </w:t>
            </w:r>
          </w:p>
        </w:tc>
      </w:tr>
      <w:tr w:rsidR="00DE41CE" w:rsidRPr="0060064A" w14:paraId="6AE49800" w14:textId="77777777" w:rsidTr="00DE41CE">
        <w:trPr>
          <w:trHeight w:val="315"/>
        </w:trPr>
        <w:tc>
          <w:tcPr>
            <w:tcW w:w="4500" w:type="dxa"/>
            <w:vAlign w:val="center"/>
          </w:tcPr>
          <w:p w14:paraId="20765590" w14:textId="77777777" w:rsidR="00DE41CE" w:rsidRDefault="00DE41CE" w:rsidP="00DE41CE">
            <w:pPr>
              <w:rPr>
                <w:rFonts w:ascii="Arial" w:hAnsi="Arial" w:cs="Arial"/>
                <w:sz w:val="24"/>
                <w:szCs w:val="24"/>
              </w:rPr>
            </w:pPr>
            <w:r>
              <w:rPr>
                <w:rFonts w:ascii="Arial" w:hAnsi="Arial" w:cs="Arial"/>
                <w:sz w:val="24"/>
                <w:szCs w:val="24"/>
              </w:rPr>
              <w:t>Fleet workshop</w:t>
            </w:r>
          </w:p>
        </w:tc>
        <w:tc>
          <w:tcPr>
            <w:tcW w:w="1134" w:type="dxa"/>
          </w:tcPr>
          <w:p w14:paraId="76BD4927" w14:textId="1B9B44A3" w:rsidR="00DE41CE" w:rsidRPr="00913CAA" w:rsidRDefault="00DE41CE" w:rsidP="00DE41CE">
            <w:pPr>
              <w:ind w:right="55"/>
              <w:jc w:val="center"/>
              <w:rPr>
                <w:rFonts w:ascii="Arial" w:hAnsi="Arial" w:cs="Arial"/>
                <w:sz w:val="24"/>
                <w:szCs w:val="24"/>
              </w:rPr>
            </w:pPr>
            <w:r w:rsidRPr="001E2EB6">
              <w:t xml:space="preserve"> - </w:t>
            </w:r>
          </w:p>
        </w:tc>
        <w:tc>
          <w:tcPr>
            <w:tcW w:w="1134" w:type="dxa"/>
          </w:tcPr>
          <w:p w14:paraId="56AC672F" w14:textId="2EA4D78A" w:rsidR="00DE41CE" w:rsidRPr="00913CAA" w:rsidRDefault="00DE41CE" w:rsidP="00DE41CE">
            <w:pPr>
              <w:ind w:right="55"/>
              <w:jc w:val="right"/>
              <w:rPr>
                <w:rFonts w:ascii="Arial" w:hAnsi="Arial" w:cs="Arial"/>
                <w:sz w:val="24"/>
                <w:szCs w:val="24"/>
              </w:rPr>
            </w:pPr>
            <w:r w:rsidRPr="001E2EB6">
              <w:t xml:space="preserve"> 12.000 </w:t>
            </w:r>
          </w:p>
        </w:tc>
        <w:tc>
          <w:tcPr>
            <w:tcW w:w="1134" w:type="dxa"/>
          </w:tcPr>
          <w:p w14:paraId="2EFF6665" w14:textId="04ED9710" w:rsidR="00DE41CE" w:rsidRPr="00913CAA" w:rsidRDefault="00DE41CE" w:rsidP="00DE41CE">
            <w:pPr>
              <w:ind w:right="55"/>
              <w:jc w:val="center"/>
              <w:rPr>
                <w:rFonts w:ascii="Arial" w:hAnsi="Arial" w:cs="Arial"/>
                <w:sz w:val="24"/>
                <w:szCs w:val="24"/>
              </w:rPr>
            </w:pPr>
            <w:r w:rsidRPr="001E2EB6">
              <w:t xml:space="preserve"> - </w:t>
            </w:r>
          </w:p>
        </w:tc>
        <w:tc>
          <w:tcPr>
            <w:tcW w:w="1134" w:type="dxa"/>
          </w:tcPr>
          <w:p w14:paraId="1707EEE2" w14:textId="29C8F0B2" w:rsidR="00DE41CE" w:rsidRPr="00913CAA" w:rsidRDefault="00DE41CE" w:rsidP="00DE41CE">
            <w:pPr>
              <w:ind w:right="55"/>
              <w:jc w:val="center"/>
              <w:rPr>
                <w:rFonts w:ascii="Arial" w:hAnsi="Arial" w:cs="Arial"/>
                <w:sz w:val="24"/>
                <w:szCs w:val="24"/>
              </w:rPr>
            </w:pPr>
            <w:r w:rsidRPr="001E2EB6">
              <w:t xml:space="preserve"> - </w:t>
            </w:r>
          </w:p>
        </w:tc>
        <w:tc>
          <w:tcPr>
            <w:tcW w:w="1134" w:type="dxa"/>
          </w:tcPr>
          <w:p w14:paraId="266424CD" w14:textId="1CC692C4" w:rsidR="00DE41CE" w:rsidRPr="0033069C" w:rsidRDefault="00DE41CE" w:rsidP="00DE41CE">
            <w:pPr>
              <w:ind w:right="55"/>
              <w:jc w:val="right"/>
              <w:rPr>
                <w:rFonts w:ascii="Arial" w:hAnsi="Arial" w:cs="Arial"/>
                <w:b/>
                <w:bCs/>
                <w:sz w:val="24"/>
                <w:szCs w:val="24"/>
              </w:rPr>
            </w:pPr>
            <w:r w:rsidRPr="001E2EB6">
              <w:t xml:space="preserve"> 12.000 </w:t>
            </w:r>
          </w:p>
        </w:tc>
      </w:tr>
      <w:tr w:rsidR="00DE41CE" w:rsidRPr="0060064A" w14:paraId="6297CADB" w14:textId="77777777" w:rsidTr="00DE41CE">
        <w:trPr>
          <w:trHeight w:val="315"/>
        </w:trPr>
        <w:tc>
          <w:tcPr>
            <w:tcW w:w="4500" w:type="dxa"/>
            <w:vAlign w:val="center"/>
          </w:tcPr>
          <w:p w14:paraId="5EA8156F" w14:textId="77777777" w:rsidR="00DE41CE" w:rsidRPr="00D62B8A" w:rsidRDefault="00DE41CE" w:rsidP="00DE41CE">
            <w:pPr>
              <w:rPr>
                <w:rFonts w:ascii="Arial" w:hAnsi="Arial" w:cs="Arial"/>
                <w:sz w:val="24"/>
                <w:szCs w:val="24"/>
              </w:rPr>
            </w:pPr>
            <w:r w:rsidRPr="00EF3E47">
              <w:rPr>
                <w:rFonts w:ascii="Arial" w:hAnsi="Arial" w:cs="Arial"/>
                <w:sz w:val="24"/>
                <w:szCs w:val="24"/>
              </w:rPr>
              <w:t>Building Improvement &amp; Sustainability</w:t>
            </w:r>
          </w:p>
        </w:tc>
        <w:tc>
          <w:tcPr>
            <w:tcW w:w="1134" w:type="dxa"/>
          </w:tcPr>
          <w:p w14:paraId="714B30A4" w14:textId="08F9223A" w:rsidR="00DE41CE" w:rsidRPr="005E3FB6" w:rsidRDefault="00DE41CE" w:rsidP="00DE41CE">
            <w:pPr>
              <w:ind w:right="55"/>
              <w:jc w:val="right"/>
              <w:rPr>
                <w:rFonts w:ascii="Arial" w:hAnsi="Arial" w:cs="Arial"/>
                <w:sz w:val="24"/>
                <w:szCs w:val="24"/>
              </w:rPr>
            </w:pPr>
            <w:r w:rsidRPr="001E2EB6">
              <w:t xml:space="preserve"> 1.543 </w:t>
            </w:r>
          </w:p>
        </w:tc>
        <w:tc>
          <w:tcPr>
            <w:tcW w:w="1134" w:type="dxa"/>
          </w:tcPr>
          <w:p w14:paraId="6C96044D" w14:textId="58A2C750" w:rsidR="00DE41CE" w:rsidRPr="005E3FB6" w:rsidRDefault="00DE41CE" w:rsidP="00DE41CE">
            <w:pPr>
              <w:ind w:right="55"/>
              <w:jc w:val="right"/>
              <w:rPr>
                <w:rFonts w:ascii="Arial" w:hAnsi="Arial" w:cs="Arial"/>
                <w:sz w:val="24"/>
                <w:szCs w:val="24"/>
              </w:rPr>
            </w:pPr>
            <w:r w:rsidRPr="001E2EB6">
              <w:t xml:space="preserve"> 0.900 </w:t>
            </w:r>
          </w:p>
        </w:tc>
        <w:tc>
          <w:tcPr>
            <w:tcW w:w="1134" w:type="dxa"/>
          </w:tcPr>
          <w:p w14:paraId="52300092" w14:textId="77C52366" w:rsidR="00DE41CE" w:rsidRPr="005E3FB6" w:rsidRDefault="00DE41CE" w:rsidP="00DE41CE">
            <w:pPr>
              <w:ind w:right="55"/>
              <w:jc w:val="right"/>
              <w:rPr>
                <w:rFonts w:ascii="Arial" w:hAnsi="Arial" w:cs="Arial"/>
                <w:sz w:val="24"/>
                <w:szCs w:val="24"/>
              </w:rPr>
            </w:pPr>
            <w:r w:rsidRPr="001E2EB6">
              <w:t xml:space="preserve"> 0.900 </w:t>
            </w:r>
          </w:p>
        </w:tc>
        <w:tc>
          <w:tcPr>
            <w:tcW w:w="1134" w:type="dxa"/>
          </w:tcPr>
          <w:p w14:paraId="1692D1F5" w14:textId="60EBEA00" w:rsidR="00DE41CE" w:rsidRPr="005E3FB6" w:rsidRDefault="00DE41CE" w:rsidP="00DE41CE">
            <w:pPr>
              <w:ind w:right="55"/>
              <w:jc w:val="right"/>
              <w:rPr>
                <w:rFonts w:ascii="Arial" w:hAnsi="Arial" w:cs="Arial"/>
                <w:sz w:val="24"/>
                <w:szCs w:val="24"/>
              </w:rPr>
            </w:pPr>
            <w:r w:rsidRPr="001E2EB6">
              <w:t xml:space="preserve"> 0.900 </w:t>
            </w:r>
          </w:p>
        </w:tc>
        <w:tc>
          <w:tcPr>
            <w:tcW w:w="1134" w:type="dxa"/>
          </w:tcPr>
          <w:p w14:paraId="198D7395" w14:textId="557CFC35" w:rsidR="00DE41CE" w:rsidRPr="005E3FB6" w:rsidRDefault="00DE41CE" w:rsidP="00DE41CE">
            <w:pPr>
              <w:ind w:right="55"/>
              <w:jc w:val="right"/>
              <w:rPr>
                <w:rFonts w:ascii="Arial" w:hAnsi="Arial" w:cs="Arial"/>
                <w:b/>
                <w:bCs/>
                <w:sz w:val="24"/>
                <w:szCs w:val="24"/>
              </w:rPr>
            </w:pPr>
            <w:r w:rsidRPr="001E2EB6">
              <w:t xml:space="preserve"> 4.243 </w:t>
            </w:r>
          </w:p>
        </w:tc>
      </w:tr>
      <w:tr w:rsidR="00DE41CE" w:rsidRPr="0060064A" w14:paraId="4A835689" w14:textId="77777777" w:rsidTr="00DE41CE">
        <w:trPr>
          <w:trHeight w:val="315"/>
        </w:trPr>
        <w:tc>
          <w:tcPr>
            <w:tcW w:w="4500" w:type="dxa"/>
            <w:vAlign w:val="center"/>
          </w:tcPr>
          <w:p w14:paraId="744E2872" w14:textId="77777777" w:rsidR="00DE41CE" w:rsidRPr="00EF3E47" w:rsidRDefault="00DE41CE" w:rsidP="00DE41CE">
            <w:pPr>
              <w:rPr>
                <w:rFonts w:ascii="Arial" w:hAnsi="Arial" w:cs="Arial"/>
                <w:sz w:val="24"/>
                <w:szCs w:val="24"/>
              </w:rPr>
            </w:pPr>
            <w:r>
              <w:rPr>
                <w:rFonts w:ascii="Arial" w:hAnsi="Arial" w:cs="Arial"/>
                <w:sz w:val="24"/>
                <w:szCs w:val="24"/>
              </w:rPr>
              <w:t>North Herts relocation</w:t>
            </w:r>
          </w:p>
        </w:tc>
        <w:tc>
          <w:tcPr>
            <w:tcW w:w="1134" w:type="dxa"/>
          </w:tcPr>
          <w:p w14:paraId="75728509" w14:textId="36E460E9" w:rsidR="00DE41CE" w:rsidRPr="00913CAA" w:rsidRDefault="00DE41CE" w:rsidP="00DE41CE">
            <w:pPr>
              <w:ind w:right="55"/>
              <w:jc w:val="right"/>
              <w:rPr>
                <w:rFonts w:ascii="Arial" w:hAnsi="Arial" w:cs="Arial"/>
                <w:sz w:val="24"/>
                <w:szCs w:val="24"/>
              </w:rPr>
            </w:pPr>
            <w:r w:rsidRPr="001E2EB6">
              <w:t xml:space="preserve"> 6.800 </w:t>
            </w:r>
          </w:p>
        </w:tc>
        <w:tc>
          <w:tcPr>
            <w:tcW w:w="1134" w:type="dxa"/>
          </w:tcPr>
          <w:p w14:paraId="4566B290" w14:textId="72669472" w:rsidR="00DE41CE" w:rsidRPr="00913CAA" w:rsidRDefault="00DE41CE" w:rsidP="00DE41CE">
            <w:pPr>
              <w:ind w:right="55"/>
              <w:jc w:val="right"/>
              <w:rPr>
                <w:rFonts w:ascii="Arial" w:hAnsi="Arial" w:cs="Arial"/>
                <w:sz w:val="24"/>
                <w:szCs w:val="24"/>
              </w:rPr>
            </w:pPr>
            <w:r w:rsidRPr="001E2EB6">
              <w:t xml:space="preserve"> - </w:t>
            </w:r>
          </w:p>
        </w:tc>
        <w:tc>
          <w:tcPr>
            <w:tcW w:w="1134" w:type="dxa"/>
          </w:tcPr>
          <w:p w14:paraId="0FDD27BD" w14:textId="6459D664" w:rsidR="00DE41CE" w:rsidRPr="00913CAA" w:rsidRDefault="00DE41CE" w:rsidP="00DE41CE">
            <w:pPr>
              <w:ind w:right="55"/>
              <w:jc w:val="right"/>
              <w:rPr>
                <w:rFonts w:ascii="Arial" w:hAnsi="Arial" w:cs="Arial"/>
                <w:sz w:val="24"/>
                <w:szCs w:val="24"/>
              </w:rPr>
            </w:pPr>
            <w:r w:rsidRPr="001E2EB6">
              <w:t xml:space="preserve"> - </w:t>
            </w:r>
          </w:p>
        </w:tc>
        <w:tc>
          <w:tcPr>
            <w:tcW w:w="1134" w:type="dxa"/>
          </w:tcPr>
          <w:p w14:paraId="324A46F1" w14:textId="6582B9A1" w:rsidR="00DE41CE" w:rsidRPr="00913CAA" w:rsidRDefault="00DE41CE" w:rsidP="00DE41CE">
            <w:pPr>
              <w:ind w:right="55"/>
              <w:jc w:val="right"/>
              <w:rPr>
                <w:rFonts w:ascii="Arial" w:hAnsi="Arial" w:cs="Arial"/>
                <w:sz w:val="24"/>
                <w:szCs w:val="24"/>
              </w:rPr>
            </w:pPr>
            <w:r w:rsidRPr="001E2EB6">
              <w:t xml:space="preserve"> - </w:t>
            </w:r>
          </w:p>
        </w:tc>
        <w:tc>
          <w:tcPr>
            <w:tcW w:w="1134" w:type="dxa"/>
          </w:tcPr>
          <w:p w14:paraId="669057C0" w14:textId="631846A1" w:rsidR="00DE41CE" w:rsidRPr="0033069C" w:rsidRDefault="00DE41CE" w:rsidP="00DE41CE">
            <w:pPr>
              <w:ind w:right="55"/>
              <w:jc w:val="right"/>
              <w:rPr>
                <w:rFonts w:ascii="Arial" w:hAnsi="Arial" w:cs="Arial"/>
                <w:b/>
                <w:bCs/>
                <w:sz w:val="24"/>
                <w:szCs w:val="24"/>
              </w:rPr>
            </w:pPr>
            <w:r w:rsidRPr="001E2EB6">
              <w:t xml:space="preserve"> 6.800 </w:t>
            </w:r>
          </w:p>
        </w:tc>
      </w:tr>
      <w:tr w:rsidR="00DE41CE" w:rsidRPr="0060064A" w14:paraId="4E1F891C" w14:textId="77777777" w:rsidTr="00DE41CE">
        <w:trPr>
          <w:trHeight w:val="315"/>
        </w:trPr>
        <w:tc>
          <w:tcPr>
            <w:tcW w:w="4500" w:type="dxa"/>
            <w:vAlign w:val="center"/>
          </w:tcPr>
          <w:p w14:paraId="2B9BB44A" w14:textId="77777777" w:rsidR="00DE41CE" w:rsidRPr="00D62B8A" w:rsidRDefault="00DE41CE" w:rsidP="00DE41CE">
            <w:pPr>
              <w:rPr>
                <w:rFonts w:ascii="Arial" w:hAnsi="Arial" w:cs="Arial"/>
                <w:sz w:val="24"/>
                <w:szCs w:val="24"/>
              </w:rPr>
            </w:pPr>
            <w:r w:rsidRPr="00EF3E47">
              <w:rPr>
                <w:rFonts w:ascii="Arial" w:hAnsi="Arial" w:cs="Arial"/>
                <w:sz w:val="24"/>
                <w:szCs w:val="24"/>
              </w:rPr>
              <w:t>ICT</w:t>
            </w:r>
          </w:p>
        </w:tc>
        <w:tc>
          <w:tcPr>
            <w:tcW w:w="1134" w:type="dxa"/>
          </w:tcPr>
          <w:p w14:paraId="0F6051A7" w14:textId="355A72F8" w:rsidR="00DE41CE" w:rsidRPr="005E3FB6" w:rsidRDefault="00DE41CE" w:rsidP="00DE41CE">
            <w:pPr>
              <w:ind w:right="55"/>
              <w:jc w:val="right"/>
              <w:rPr>
                <w:rFonts w:ascii="Arial" w:hAnsi="Arial" w:cs="Arial"/>
                <w:sz w:val="24"/>
                <w:szCs w:val="24"/>
              </w:rPr>
            </w:pPr>
            <w:r w:rsidRPr="001E2EB6">
              <w:t xml:space="preserve"> 3.456 </w:t>
            </w:r>
          </w:p>
        </w:tc>
        <w:tc>
          <w:tcPr>
            <w:tcW w:w="1134" w:type="dxa"/>
          </w:tcPr>
          <w:p w14:paraId="7D29342E" w14:textId="69F95DD2" w:rsidR="00DE41CE" w:rsidRPr="005E3FB6" w:rsidRDefault="00DE41CE" w:rsidP="00DE41CE">
            <w:pPr>
              <w:ind w:right="55"/>
              <w:jc w:val="right"/>
              <w:rPr>
                <w:rFonts w:ascii="Arial" w:hAnsi="Arial" w:cs="Arial"/>
                <w:sz w:val="24"/>
                <w:szCs w:val="24"/>
              </w:rPr>
            </w:pPr>
            <w:r w:rsidRPr="001E2EB6">
              <w:t xml:space="preserve"> 5.582 </w:t>
            </w:r>
          </w:p>
        </w:tc>
        <w:tc>
          <w:tcPr>
            <w:tcW w:w="1134" w:type="dxa"/>
          </w:tcPr>
          <w:p w14:paraId="30C3B19D" w14:textId="1E91374E" w:rsidR="00DE41CE" w:rsidRPr="005E3FB6" w:rsidRDefault="00DE41CE" w:rsidP="00DE41CE">
            <w:pPr>
              <w:ind w:right="55"/>
              <w:jc w:val="right"/>
              <w:rPr>
                <w:rFonts w:ascii="Arial" w:hAnsi="Arial" w:cs="Arial"/>
                <w:sz w:val="24"/>
                <w:szCs w:val="24"/>
              </w:rPr>
            </w:pPr>
            <w:r w:rsidRPr="001E2EB6">
              <w:t xml:space="preserve"> 2.624 </w:t>
            </w:r>
          </w:p>
        </w:tc>
        <w:tc>
          <w:tcPr>
            <w:tcW w:w="1134" w:type="dxa"/>
          </w:tcPr>
          <w:p w14:paraId="5E8192E6" w14:textId="44036209" w:rsidR="00DE41CE" w:rsidRPr="005E3FB6" w:rsidRDefault="00DE41CE" w:rsidP="00DE41CE">
            <w:pPr>
              <w:ind w:right="55"/>
              <w:jc w:val="right"/>
              <w:rPr>
                <w:rFonts w:ascii="Arial" w:hAnsi="Arial" w:cs="Arial"/>
                <w:sz w:val="24"/>
                <w:szCs w:val="24"/>
              </w:rPr>
            </w:pPr>
            <w:r w:rsidRPr="001E2EB6">
              <w:t xml:space="preserve"> 2.478 </w:t>
            </w:r>
          </w:p>
        </w:tc>
        <w:tc>
          <w:tcPr>
            <w:tcW w:w="1134" w:type="dxa"/>
          </w:tcPr>
          <w:p w14:paraId="2BED6A9B" w14:textId="50D4BDAC" w:rsidR="00DE41CE" w:rsidRPr="005E3FB6" w:rsidRDefault="00DE41CE" w:rsidP="00DE41CE">
            <w:pPr>
              <w:ind w:right="55"/>
              <w:jc w:val="right"/>
              <w:rPr>
                <w:rFonts w:ascii="Arial" w:hAnsi="Arial" w:cs="Arial"/>
                <w:b/>
                <w:bCs/>
                <w:sz w:val="24"/>
                <w:szCs w:val="24"/>
              </w:rPr>
            </w:pPr>
            <w:r w:rsidRPr="001E2EB6">
              <w:t xml:space="preserve"> 14.140 </w:t>
            </w:r>
          </w:p>
        </w:tc>
      </w:tr>
      <w:tr w:rsidR="00DE41CE" w:rsidRPr="0060064A" w14:paraId="2635AFE8" w14:textId="77777777" w:rsidTr="00DE41CE">
        <w:trPr>
          <w:trHeight w:val="315"/>
        </w:trPr>
        <w:tc>
          <w:tcPr>
            <w:tcW w:w="4500" w:type="dxa"/>
            <w:vAlign w:val="center"/>
          </w:tcPr>
          <w:p w14:paraId="2ADBD7FB" w14:textId="77777777" w:rsidR="00DE41CE" w:rsidRPr="00D62B8A" w:rsidRDefault="00DE41CE" w:rsidP="00DE41CE">
            <w:pPr>
              <w:rPr>
                <w:rFonts w:ascii="Arial" w:hAnsi="Arial" w:cs="Arial"/>
                <w:sz w:val="24"/>
                <w:szCs w:val="24"/>
              </w:rPr>
            </w:pPr>
            <w:r w:rsidRPr="00EF3E47">
              <w:rPr>
                <w:rFonts w:ascii="Arial" w:hAnsi="Arial" w:cs="Arial"/>
                <w:sz w:val="24"/>
                <w:szCs w:val="24"/>
              </w:rPr>
              <w:t>Fleet</w:t>
            </w:r>
          </w:p>
        </w:tc>
        <w:tc>
          <w:tcPr>
            <w:tcW w:w="1134" w:type="dxa"/>
          </w:tcPr>
          <w:p w14:paraId="4EF985BC" w14:textId="0C7D577D" w:rsidR="00DE41CE" w:rsidRPr="005E3FB6" w:rsidRDefault="00DE41CE" w:rsidP="00DE41CE">
            <w:pPr>
              <w:ind w:right="55"/>
              <w:jc w:val="right"/>
              <w:rPr>
                <w:rFonts w:ascii="Arial" w:hAnsi="Arial" w:cs="Arial"/>
                <w:sz w:val="24"/>
                <w:szCs w:val="24"/>
              </w:rPr>
            </w:pPr>
            <w:r w:rsidRPr="001E2EB6">
              <w:t xml:space="preserve"> 2.780 </w:t>
            </w:r>
          </w:p>
        </w:tc>
        <w:tc>
          <w:tcPr>
            <w:tcW w:w="1134" w:type="dxa"/>
          </w:tcPr>
          <w:p w14:paraId="558C570F" w14:textId="3F920E62" w:rsidR="00DE41CE" w:rsidRPr="005E3FB6" w:rsidRDefault="00DE41CE" w:rsidP="00DE41CE">
            <w:pPr>
              <w:ind w:right="55"/>
              <w:jc w:val="right"/>
              <w:rPr>
                <w:rFonts w:ascii="Arial" w:hAnsi="Arial" w:cs="Arial"/>
                <w:sz w:val="24"/>
                <w:szCs w:val="24"/>
              </w:rPr>
            </w:pPr>
            <w:r w:rsidRPr="001E2EB6">
              <w:t xml:space="preserve"> 2.836 </w:t>
            </w:r>
          </w:p>
        </w:tc>
        <w:tc>
          <w:tcPr>
            <w:tcW w:w="1134" w:type="dxa"/>
          </w:tcPr>
          <w:p w14:paraId="03F4CB85" w14:textId="613E9360" w:rsidR="00DE41CE" w:rsidRPr="005E3FB6" w:rsidRDefault="00DE41CE" w:rsidP="00DE41CE">
            <w:pPr>
              <w:ind w:right="55"/>
              <w:jc w:val="right"/>
              <w:rPr>
                <w:rFonts w:ascii="Arial" w:hAnsi="Arial" w:cs="Arial"/>
                <w:sz w:val="24"/>
                <w:szCs w:val="24"/>
              </w:rPr>
            </w:pPr>
            <w:r w:rsidRPr="001E2EB6">
              <w:t xml:space="preserve"> 2.893 </w:t>
            </w:r>
          </w:p>
        </w:tc>
        <w:tc>
          <w:tcPr>
            <w:tcW w:w="1134" w:type="dxa"/>
          </w:tcPr>
          <w:p w14:paraId="61306476" w14:textId="38A8B88B" w:rsidR="00DE41CE" w:rsidRPr="005E3FB6" w:rsidRDefault="00DE41CE" w:rsidP="00DE41CE">
            <w:pPr>
              <w:ind w:right="55"/>
              <w:jc w:val="right"/>
              <w:rPr>
                <w:rFonts w:ascii="Arial" w:hAnsi="Arial" w:cs="Arial"/>
                <w:sz w:val="24"/>
                <w:szCs w:val="24"/>
              </w:rPr>
            </w:pPr>
            <w:r w:rsidRPr="001E2EB6">
              <w:t xml:space="preserve"> 2.951 </w:t>
            </w:r>
          </w:p>
        </w:tc>
        <w:tc>
          <w:tcPr>
            <w:tcW w:w="1134" w:type="dxa"/>
          </w:tcPr>
          <w:p w14:paraId="188AF715" w14:textId="3BBC9133" w:rsidR="00DE41CE" w:rsidRPr="005E3FB6" w:rsidRDefault="00DE41CE" w:rsidP="00DE41CE">
            <w:pPr>
              <w:ind w:right="55"/>
              <w:jc w:val="right"/>
              <w:rPr>
                <w:rFonts w:ascii="Arial" w:hAnsi="Arial" w:cs="Arial"/>
                <w:b/>
                <w:bCs/>
                <w:sz w:val="24"/>
                <w:szCs w:val="24"/>
              </w:rPr>
            </w:pPr>
            <w:r w:rsidRPr="001E2EB6">
              <w:t xml:space="preserve"> 11.460 </w:t>
            </w:r>
          </w:p>
        </w:tc>
      </w:tr>
      <w:tr w:rsidR="00DE41CE" w:rsidRPr="006F6D9B" w14:paraId="2D414318" w14:textId="77777777" w:rsidTr="00DE41CE">
        <w:trPr>
          <w:trHeight w:val="315"/>
        </w:trPr>
        <w:tc>
          <w:tcPr>
            <w:tcW w:w="4500" w:type="dxa"/>
            <w:vAlign w:val="center"/>
          </w:tcPr>
          <w:p w14:paraId="74AA117F" w14:textId="77777777" w:rsidR="00DE41CE" w:rsidRPr="0060064A" w:rsidRDefault="00DE41CE" w:rsidP="00DE41CE">
            <w:pPr>
              <w:rPr>
                <w:rFonts w:ascii="Arial" w:hAnsi="Arial" w:cs="Arial"/>
                <w:sz w:val="24"/>
                <w:szCs w:val="24"/>
              </w:rPr>
            </w:pPr>
            <w:r w:rsidRPr="00EF3E47">
              <w:rPr>
                <w:rFonts w:ascii="Arial" w:hAnsi="Arial" w:cs="Arial"/>
                <w:sz w:val="24"/>
                <w:szCs w:val="24"/>
              </w:rPr>
              <w:t>E</w:t>
            </w:r>
            <w:r>
              <w:rPr>
                <w:rFonts w:ascii="Arial" w:hAnsi="Arial" w:cs="Arial"/>
                <w:sz w:val="24"/>
                <w:szCs w:val="24"/>
              </w:rPr>
              <w:t xml:space="preserve">mergency </w:t>
            </w:r>
            <w:r w:rsidRPr="00EF3E47">
              <w:rPr>
                <w:rFonts w:ascii="Arial" w:hAnsi="Arial" w:cs="Arial"/>
                <w:sz w:val="24"/>
                <w:szCs w:val="24"/>
              </w:rPr>
              <w:t>S</w:t>
            </w:r>
            <w:r>
              <w:rPr>
                <w:rFonts w:ascii="Arial" w:hAnsi="Arial" w:cs="Arial"/>
                <w:sz w:val="24"/>
                <w:szCs w:val="24"/>
              </w:rPr>
              <w:t xml:space="preserve">ervices </w:t>
            </w:r>
            <w:r w:rsidRPr="00EF3E47">
              <w:rPr>
                <w:rFonts w:ascii="Arial" w:hAnsi="Arial" w:cs="Arial"/>
                <w:sz w:val="24"/>
                <w:szCs w:val="24"/>
              </w:rPr>
              <w:t>N</w:t>
            </w:r>
            <w:r>
              <w:rPr>
                <w:rFonts w:ascii="Arial" w:hAnsi="Arial" w:cs="Arial"/>
                <w:sz w:val="24"/>
                <w:szCs w:val="24"/>
              </w:rPr>
              <w:t>etwork (ESN)</w:t>
            </w:r>
          </w:p>
        </w:tc>
        <w:tc>
          <w:tcPr>
            <w:tcW w:w="1134" w:type="dxa"/>
          </w:tcPr>
          <w:p w14:paraId="3B6E3A82" w14:textId="4C1B3029" w:rsidR="00DE41CE" w:rsidRPr="005E3FB6" w:rsidRDefault="00DE41CE" w:rsidP="00DE41CE">
            <w:pPr>
              <w:ind w:right="55"/>
              <w:jc w:val="right"/>
              <w:rPr>
                <w:rFonts w:ascii="Arial" w:hAnsi="Arial" w:cs="Arial"/>
                <w:sz w:val="24"/>
                <w:szCs w:val="24"/>
              </w:rPr>
            </w:pPr>
            <w:r w:rsidRPr="001E2EB6">
              <w:t xml:space="preserve"> 2.306 </w:t>
            </w:r>
          </w:p>
        </w:tc>
        <w:tc>
          <w:tcPr>
            <w:tcW w:w="1134" w:type="dxa"/>
          </w:tcPr>
          <w:p w14:paraId="0EC7735B" w14:textId="4A137E8B" w:rsidR="00DE41CE" w:rsidRPr="005E3FB6" w:rsidRDefault="00DE41CE" w:rsidP="00DE41CE">
            <w:pPr>
              <w:ind w:right="55"/>
              <w:jc w:val="right"/>
              <w:rPr>
                <w:rFonts w:ascii="Arial" w:hAnsi="Arial" w:cs="Arial"/>
                <w:sz w:val="24"/>
                <w:szCs w:val="24"/>
              </w:rPr>
            </w:pPr>
            <w:r w:rsidRPr="001E2EB6">
              <w:t xml:space="preserve"> 2.623 </w:t>
            </w:r>
          </w:p>
        </w:tc>
        <w:tc>
          <w:tcPr>
            <w:tcW w:w="1134" w:type="dxa"/>
          </w:tcPr>
          <w:p w14:paraId="14A133A4" w14:textId="68EA78AE" w:rsidR="00DE41CE" w:rsidRPr="005E3FB6" w:rsidRDefault="00DE41CE" w:rsidP="00DE41CE">
            <w:pPr>
              <w:ind w:right="55"/>
              <w:jc w:val="right"/>
              <w:rPr>
                <w:rFonts w:ascii="Arial" w:hAnsi="Arial" w:cs="Arial"/>
                <w:sz w:val="24"/>
                <w:szCs w:val="24"/>
              </w:rPr>
            </w:pPr>
            <w:r w:rsidRPr="001E2EB6">
              <w:t xml:space="preserve"> 0.935 </w:t>
            </w:r>
          </w:p>
        </w:tc>
        <w:tc>
          <w:tcPr>
            <w:tcW w:w="1134" w:type="dxa"/>
          </w:tcPr>
          <w:p w14:paraId="0746DC4B" w14:textId="0624916B" w:rsidR="00DE41CE" w:rsidRPr="005E3FB6" w:rsidRDefault="00DE41CE" w:rsidP="00DE41CE">
            <w:pPr>
              <w:ind w:right="55"/>
              <w:jc w:val="right"/>
              <w:rPr>
                <w:rFonts w:ascii="Arial" w:hAnsi="Arial" w:cs="Arial"/>
                <w:sz w:val="24"/>
                <w:szCs w:val="24"/>
              </w:rPr>
            </w:pPr>
            <w:r w:rsidRPr="001E2EB6">
              <w:t xml:space="preserve"> -  </w:t>
            </w:r>
          </w:p>
        </w:tc>
        <w:tc>
          <w:tcPr>
            <w:tcW w:w="1134" w:type="dxa"/>
          </w:tcPr>
          <w:p w14:paraId="447DE830" w14:textId="43EB600E" w:rsidR="00DE41CE" w:rsidRPr="005E3FB6" w:rsidRDefault="00DE41CE" w:rsidP="00DE41CE">
            <w:pPr>
              <w:ind w:right="55"/>
              <w:jc w:val="right"/>
              <w:rPr>
                <w:rFonts w:ascii="Arial" w:hAnsi="Arial" w:cs="Arial"/>
                <w:b/>
                <w:bCs/>
                <w:sz w:val="24"/>
                <w:szCs w:val="24"/>
              </w:rPr>
            </w:pPr>
            <w:r w:rsidRPr="001E2EB6">
              <w:t xml:space="preserve"> 5.864 </w:t>
            </w:r>
          </w:p>
        </w:tc>
      </w:tr>
      <w:tr w:rsidR="00DE41CE" w:rsidRPr="0060064A" w14:paraId="548E4D9A" w14:textId="77777777" w:rsidTr="00DE41CE">
        <w:trPr>
          <w:trHeight w:val="315"/>
        </w:trPr>
        <w:tc>
          <w:tcPr>
            <w:tcW w:w="4500" w:type="dxa"/>
            <w:vAlign w:val="center"/>
          </w:tcPr>
          <w:p w14:paraId="3BB7B866" w14:textId="77777777" w:rsidR="00DE41CE" w:rsidRPr="00D62B8A" w:rsidRDefault="00DE41CE" w:rsidP="00DE41CE">
            <w:pPr>
              <w:rPr>
                <w:rFonts w:ascii="Arial" w:hAnsi="Arial" w:cs="Arial"/>
                <w:sz w:val="24"/>
                <w:szCs w:val="24"/>
              </w:rPr>
            </w:pPr>
            <w:r w:rsidRPr="00EF3E47">
              <w:rPr>
                <w:rFonts w:ascii="Arial" w:hAnsi="Arial" w:cs="Arial"/>
                <w:sz w:val="24"/>
                <w:szCs w:val="24"/>
              </w:rPr>
              <w:t>A</w:t>
            </w:r>
            <w:r>
              <w:rPr>
                <w:rFonts w:ascii="Arial" w:hAnsi="Arial" w:cs="Arial"/>
                <w:sz w:val="24"/>
                <w:szCs w:val="24"/>
              </w:rPr>
              <w:t xml:space="preserve">utomatic </w:t>
            </w:r>
            <w:r w:rsidRPr="00EF3E47">
              <w:rPr>
                <w:rFonts w:ascii="Arial" w:hAnsi="Arial" w:cs="Arial"/>
                <w:sz w:val="24"/>
                <w:szCs w:val="24"/>
              </w:rPr>
              <w:t>N</w:t>
            </w:r>
            <w:r>
              <w:rPr>
                <w:rFonts w:ascii="Arial" w:hAnsi="Arial" w:cs="Arial"/>
                <w:sz w:val="24"/>
                <w:szCs w:val="24"/>
              </w:rPr>
              <w:t xml:space="preserve">umber </w:t>
            </w:r>
            <w:r w:rsidRPr="00EF3E47">
              <w:rPr>
                <w:rFonts w:ascii="Arial" w:hAnsi="Arial" w:cs="Arial"/>
                <w:sz w:val="24"/>
                <w:szCs w:val="24"/>
              </w:rPr>
              <w:t>P</w:t>
            </w:r>
            <w:r>
              <w:rPr>
                <w:rFonts w:ascii="Arial" w:hAnsi="Arial" w:cs="Arial"/>
                <w:sz w:val="24"/>
                <w:szCs w:val="24"/>
              </w:rPr>
              <w:t xml:space="preserve">late </w:t>
            </w:r>
            <w:r w:rsidRPr="00EF3E47">
              <w:rPr>
                <w:rFonts w:ascii="Arial" w:hAnsi="Arial" w:cs="Arial"/>
                <w:sz w:val="24"/>
                <w:szCs w:val="24"/>
              </w:rPr>
              <w:t>R</w:t>
            </w:r>
            <w:r>
              <w:rPr>
                <w:rFonts w:ascii="Arial" w:hAnsi="Arial" w:cs="Arial"/>
                <w:sz w:val="24"/>
                <w:szCs w:val="24"/>
              </w:rPr>
              <w:t>ecognition</w:t>
            </w:r>
          </w:p>
        </w:tc>
        <w:tc>
          <w:tcPr>
            <w:tcW w:w="1134" w:type="dxa"/>
          </w:tcPr>
          <w:p w14:paraId="122A023D" w14:textId="37D0DD0B" w:rsidR="00DE41CE" w:rsidRPr="005E3FB6" w:rsidRDefault="00DE41CE" w:rsidP="00DE41CE">
            <w:pPr>
              <w:ind w:right="55"/>
              <w:jc w:val="right"/>
              <w:rPr>
                <w:rFonts w:ascii="Arial" w:hAnsi="Arial" w:cs="Arial"/>
                <w:sz w:val="24"/>
                <w:szCs w:val="24"/>
              </w:rPr>
            </w:pPr>
            <w:r w:rsidRPr="001E2EB6">
              <w:t xml:space="preserve"> 0.260 </w:t>
            </w:r>
          </w:p>
        </w:tc>
        <w:tc>
          <w:tcPr>
            <w:tcW w:w="1134" w:type="dxa"/>
          </w:tcPr>
          <w:p w14:paraId="70A4A830" w14:textId="62BCAE4F" w:rsidR="00DE41CE" w:rsidRPr="005E3FB6" w:rsidRDefault="00DE41CE" w:rsidP="00DE41CE">
            <w:pPr>
              <w:ind w:right="55"/>
              <w:jc w:val="right"/>
              <w:rPr>
                <w:rFonts w:ascii="Arial" w:hAnsi="Arial" w:cs="Arial"/>
                <w:sz w:val="24"/>
                <w:szCs w:val="24"/>
              </w:rPr>
            </w:pPr>
            <w:r w:rsidRPr="001E2EB6">
              <w:t xml:space="preserve"> 0.060 </w:t>
            </w:r>
          </w:p>
        </w:tc>
        <w:tc>
          <w:tcPr>
            <w:tcW w:w="1134" w:type="dxa"/>
          </w:tcPr>
          <w:p w14:paraId="77D524F5" w14:textId="7B77F931" w:rsidR="00DE41CE" w:rsidRPr="005E3FB6" w:rsidRDefault="00DE41CE" w:rsidP="00DE41CE">
            <w:pPr>
              <w:ind w:right="55"/>
              <w:jc w:val="right"/>
              <w:rPr>
                <w:rFonts w:ascii="Arial" w:hAnsi="Arial" w:cs="Arial"/>
                <w:sz w:val="24"/>
                <w:szCs w:val="24"/>
              </w:rPr>
            </w:pPr>
            <w:r w:rsidRPr="001E2EB6">
              <w:t xml:space="preserve"> 0.060 </w:t>
            </w:r>
          </w:p>
        </w:tc>
        <w:tc>
          <w:tcPr>
            <w:tcW w:w="1134" w:type="dxa"/>
          </w:tcPr>
          <w:p w14:paraId="46F7BE05" w14:textId="449FCD9A" w:rsidR="00DE41CE" w:rsidRPr="005E3FB6" w:rsidRDefault="00DE41CE" w:rsidP="00DE41CE">
            <w:pPr>
              <w:ind w:right="55"/>
              <w:jc w:val="right"/>
              <w:rPr>
                <w:rFonts w:ascii="Arial" w:hAnsi="Arial" w:cs="Arial"/>
                <w:sz w:val="24"/>
                <w:szCs w:val="24"/>
              </w:rPr>
            </w:pPr>
            <w:r w:rsidRPr="001E2EB6">
              <w:t xml:space="preserve"> 0.060 </w:t>
            </w:r>
          </w:p>
        </w:tc>
        <w:tc>
          <w:tcPr>
            <w:tcW w:w="1134" w:type="dxa"/>
          </w:tcPr>
          <w:p w14:paraId="294198C4" w14:textId="419F7013" w:rsidR="00DE41CE" w:rsidRPr="005E3FB6" w:rsidRDefault="00DE41CE" w:rsidP="00DE41CE">
            <w:pPr>
              <w:ind w:right="55"/>
              <w:jc w:val="right"/>
              <w:rPr>
                <w:rFonts w:ascii="Arial" w:hAnsi="Arial" w:cs="Arial"/>
                <w:b/>
                <w:bCs/>
                <w:sz w:val="24"/>
                <w:szCs w:val="24"/>
              </w:rPr>
            </w:pPr>
            <w:r w:rsidRPr="001E2EB6">
              <w:t xml:space="preserve"> 0.440 </w:t>
            </w:r>
          </w:p>
        </w:tc>
      </w:tr>
      <w:tr w:rsidR="00DE41CE" w:rsidRPr="0060064A" w14:paraId="570B57AE" w14:textId="77777777" w:rsidTr="00DE41CE">
        <w:trPr>
          <w:trHeight w:val="315"/>
        </w:trPr>
        <w:tc>
          <w:tcPr>
            <w:tcW w:w="4500" w:type="dxa"/>
            <w:vAlign w:val="center"/>
          </w:tcPr>
          <w:p w14:paraId="7243E1D6" w14:textId="77777777" w:rsidR="00DE41CE" w:rsidRPr="00D62B8A" w:rsidRDefault="00DE41CE" w:rsidP="00DE41CE">
            <w:pPr>
              <w:rPr>
                <w:rFonts w:ascii="Arial" w:hAnsi="Arial" w:cs="Arial"/>
                <w:sz w:val="24"/>
                <w:szCs w:val="24"/>
              </w:rPr>
            </w:pPr>
            <w:r w:rsidRPr="00EF3E47">
              <w:rPr>
                <w:rFonts w:ascii="Arial" w:hAnsi="Arial" w:cs="Arial"/>
                <w:sz w:val="24"/>
                <w:szCs w:val="24"/>
              </w:rPr>
              <w:t xml:space="preserve">BCH </w:t>
            </w:r>
            <w:proofErr w:type="gramStart"/>
            <w:r>
              <w:rPr>
                <w:rFonts w:ascii="Arial" w:hAnsi="Arial" w:cs="Arial"/>
                <w:sz w:val="24"/>
                <w:szCs w:val="24"/>
              </w:rPr>
              <w:t>u</w:t>
            </w:r>
            <w:r w:rsidRPr="00EF3E47">
              <w:rPr>
                <w:rFonts w:ascii="Arial" w:hAnsi="Arial" w:cs="Arial"/>
                <w:sz w:val="24"/>
                <w:szCs w:val="24"/>
              </w:rPr>
              <w:t>nit</w:t>
            </w:r>
            <w:r>
              <w:rPr>
                <w:rFonts w:ascii="Arial" w:hAnsi="Arial" w:cs="Arial"/>
                <w:sz w:val="24"/>
                <w:szCs w:val="24"/>
              </w:rPr>
              <w:t>s</w:t>
            </w:r>
            <w:proofErr w:type="gramEnd"/>
            <w:r w:rsidRPr="00EF3E47">
              <w:rPr>
                <w:rFonts w:ascii="Arial" w:hAnsi="Arial" w:cs="Arial"/>
                <w:sz w:val="24"/>
                <w:szCs w:val="24"/>
              </w:rPr>
              <w:t xml:space="preserve"> </w:t>
            </w:r>
            <w:r>
              <w:rPr>
                <w:rFonts w:ascii="Arial" w:hAnsi="Arial" w:cs="Arial"/>
                <w:sz w:val="24"/>
                <w:szCs w:val="24"/>
              </w:rPr>
              <w:t>c</w:t>
            </w:r>
            <w:r w:rsidRPr="00EF3E47">
              <w:rPr>
                <w:rFonts w:ascii="Arial" w:hAnsi="Arial" w:cs="Arial"/>
                <w:sz w:val="24"/>
                <w:szCs w:val="24"/>
              </w:rPr>
              <w:t xml:space="preserve">apital </w:t>
            </w:r>
            <w:r>
              <w:rPr>
                <w:rFonts w:ascii="Arial" w:hAnsi="Arial" w:cs="Arial"/>
                <w:sz w:val="24"/>
                <w:szCs w:val="24"/>
              </w:rPr>
              <w:t>contribution</w:t>
            </w:r>
          </w:p>
        </w:tc>
        <w:tc>
          <w:tcPr>
            <w:tcW w:w="1134" w:type="dxa"/>
          </w:tcPr>
          <w:p w14:paraId="313BC73A" w14:textId="1C9B6EA8" w:rsidR="00DE41CE" w:rsidRPr="005E3FB6" w:rsidRDefault="00DE41CE" w:rsidP="00DE41CE">
            <w:pPr>
              <w:ind w:right="55"/>
              <w:jc w:val="right"/>
              <w:rPr>
                <w:rFonts w:ascii="Arial" w:hAnsi="Arial" w:cs="Arial"/>
                <w:sz w:val="24"/>
                <w:szCs w:val="24"/>
              </w:rPr>
            </w:pPr>
            <w:r w:rsidRPr="001E2EB6">
              <w:t xml:space="preserve"> 0.135 </w:t>
            </w:r>
          </w:p>
        </w:tc>
        <w:tc>
          <w:tcPr>
            <w:tcW w:w="1134" w:type="dxa"/>
          </w:tcPr>
          <w:p w14:paraId="5D56D8E8" w14:textId="11F0F023" w:rsidR="00DE41CE" w:rsidRPr="005E3FB6" w:rsidRDefault="00DE41CE" w:rsidP="00DE41CE">
            <w:pPr>
              <w:ind w:right="55"/>
              <w:jc w:val="right"/>
              <w:rPr>
                <w:rFonts w:ascii="Arial" w:hAnsi="Arial" w:cs="Arial"/>
                <w:sz w:val="24"/>
                <w:szCs w:val="24"/>
              </w:rPr>
            </w:pPr>
            <w:r w:rsidRPr="001E2EB6">
              <w:t xml:space="preserve"> 0.135 </w:t>
            </w:r>
          </w:p>
        </w:tc>
        <w:tc>
          <w:tcPr>
            <w:tcW w:w="1134" w:type="dxa"/>
          </w:tcPr>
          <w:p w14:paraId="67CC1824" w14:textId="63391EAB" w:rsidR="00DE41CE" w:rsidRPr="005E3FB6" w:rsidRDefault="00DE41CE" w:rsidP="00DE41CE">
            <w:pPr>
              <w:ind w:right="55"/>
              <w:jc w:val="right"/>
              <w:rPr>
                <w:rFonts w:ascii="Arial" w:hAnsi="Arial" w:cs="Arial"/>
                <w:sz w:val="24"/>
                <w:szCs w:val="24"/>
              </w:rPr>
            </w:pPr>
            <w:r w:rsidRPr="001E2EB6">
              <w:t xml:space="preserve"> 0.135 </w:t>
            </w:r>
          </w:p>
        </w:tc>
        <w:tc>
          <w:tcPr>
            <w:tcW w:w="1134" w:type="dxa"/>
          </w:tcPr>
          <w:p w14:paraId="1BC71172" w14:textId="215A698E" w:rsidR="00DE41CE" w:rsidRPr="005E3FB6" w:rsidRDefault="00DE41CE" w:rsidP="00DE41CE">
            <w:pPr>
              <w:ind w:right="55"/>
              <w:jc w:val="right"/>
              <w:rPr>
                <w:rFonts w:ascii="Arial" w:hAnsi="Arial" w:cs="Arial"/>
                <w:sz w:val="24"/>
                <w:szCs w:val="24"/>
              </w:rPr>
            </w:pPr>
            <w:r w:rsidRPr="001E2EB6">
              <w:t xml:space="preserve"> 0.135 </w:t>
            </w:r>
          </w:p>
        </w:tc>
        <w:tc>
          <w:tcPr>
            <w:tcW w:w="1134" w:type="dxa"/>
          </w:tcPr>
          <w:p w14:paraId="3EF4F943" w14:textId="2490217D" w:rsidR="00DE41CE" w:rsidRPr="005E3FB6" w:rsidRDefault="00DE41CE" w:rsidP="00DE41CE">
            <w:pPr>
              <w:ind w:right="55"/>
              <w:jc w:val="right"/>
              <w:rPr>
                <w:rFonts w:ascii="Arial" w:hAnsi="Arial" w:cs="Arial"/>
                <w:b/>
                <w:bCs/>
                <w:sz w:val="24"/>
                <w:szCs w:val="24"/>
              </w:rPr>
            </w:pPr>
            <w:r w:rsidRPr="001E2EB6">
              <w:t xml:space="preserve"> 0.540 </w:t>
            </w:r>
          </w:p>
        </w:tc>
      </w:tr>
      <w:tr w:rsidR="00DE41CE" w:rsidRPr="0060064A" w14:paraId="162A2DCC" w14:textId="77777777" w:rsidTr="00DE41CE">
        <w:trPr>
          <w:trHeight w:val="315"/>
        </w:trPr>
        <w:tc>
          <w:tcPr>
            <w:tcW w:w="4500" w:type="dxa"/>
            <w:vAlign w:val="center"/>
          </w:tcPr>
          <w:p w14:paraId="692F8DF8" w14:textId="77777777" w:rsidR="00DE41CE" w:rsidRPr="00D62B8A" w:rsidRDefault="00DE41CE" w:rsidP="00DE41CE">
            <w:pPr>
              <w:rPr>
                <w:rFonts w:ascii="Arial" w:hAnsi="Arial" w:cs="Arial"/>
                <w:sz w:val="24"/>
                <w:szCs w:val="24"/>
              </w:rPr>
            </w:pPr>
            <w:r w:rsidRPr="00EF3E47">
              <w:rPr>
                <w:rFonts w:ascii="Arial" w:hAnsi="Arial" w:cs="Arial"/>
                <w:sz w:val="24"/>
                <w:szCs w:val="24"/>
              </w:rPr>
              <w:t>Taser</w:t>
            </w:r>
            <w:r>
              <w:rPr>
                <w:rFonts w:ascii="Arial" w:hAnsi="Arial" w:cs="Arial"/>
                <w:sz w:val="24"/>
                <w:szCs w:val="24"/>
              </w:rPr>
              <w:t xml:space="preserve"> replacement programme</w:t>
            </w:r>
          </w:p>
        </w:tc>
        <w:tc>
          <w:tcPr>
            <w:tcW w:w="1134" w:type="dxa"/>
          </w:tcPr>
          <w:p w14:paraId="6066422D" w14:textId="48617507" w:rsidR="00DE41CE" w:rsidRPr="005E3FB6" w:rsidRDefault="00DE41CE" w:rsidP="00DE41CE">
            <w:pPr>
              <w:ind w:right="55"/>
              <w:jc w:val="right"/>
              <w:rPr>
                <w:rFonts w:ascii="Arial" w:hAnsi="Arial" w:cs="Arial"/>
                <w:sz w:val="24"/>
                <w:szCs w:val="24"/>
              </w:rPr>
            </w:pPr>
            <w:r w:rsidRPr="001E2EB6">
              <w:t xml:space="preserve"> 0.175 </w:t>
            </w:r>
          </w:p>
        </w:tc>
        <w:tc>
          <w:tcPr>
            <w:tcW w:w="1134" w:type="dxa"/>
          </w:tcPr>
          <w:p w14:paraId="4E05A571" w14:textId="5DD3655C" w:rsidR="00DE41CE" w:rsidRPr="005E3FB6" w:rsidRDefault="00DE41CE" w:rsidP="00DE41CE">
            <w:pPr>
              <w:ind w:right="55"/>
              <w:jc w:val="right"/>
              <w:rPr>
                <w:rFonts w:ascii="Arial" w:hAnsi="Arial" w:cs="Arial"/>
                <w:sz w:val="24"/>
                <w:szCs w:val="24"/>
              </w:rPr>
            </w:pPr>
            <w:r w:rsidRPr="001E2EB6">
              <w:t xml:space="preserve"> 0.175 </w:t>
            </w:r>
          </w:p>
        </w:tc>
        <w:tc>
          <w:tcPr>
            <w:tcW w:w="1134" w:type="dxa"/>
          </w:tcPr>
          <w:p w14:paraId="49A8CBDF" w14:textId="11E44FC5" w:rsidR="00DE41CE" w:rsidRPr="005E3FB6" w:rsidRDefault="00DE41CE" w:rsidP="00DE41CE">
            <w:pPr>
              <w:ind w:right="55"/>
              <w:jc w:val="right"/>
              <w:rPr>
                <w:rFonts w:ascii="Arial" w:hAnsi="Arial" w:cs="Arial"/>
                <w:sz w:val="24"/>
                <w:szCs w:val="24"/>
              </w:rPr>
            </w:pPr>
            <w:r w:rsidRPr="001E2EB6">
              <w:t xml:space="preserve"> 0.175 </w:t>
            </w:r>
          </w:p>
        </w:tc>
        <w:tc>
          <w:tcPr>
            <w:tcW w:w="1134" w:type="dxa"/>
          </w:tcPr>
          <w:p w14:paraId="6BA21276" w14:textId="7ED4E7C5" w:rsidR="00DE41CE" w:rsidRPr="005E3FB6" w:rsidRDefault="00DE41CE" w:rsidP="00DE41CE">
            <w:pPr>
              <w:ind w:right="55"/>
              <w:jc w:val="right"/>
              <w:rPr>
                <w:rFonts w:ascii="Arial" w:hAnsi="Arial" w:cs="Arial"/>
                <w:sz w:val="24"/>
                <w:szCs w:val="24"/>
              </w:rPr>
            </w:pPr>
            <w:r w:rsidRPr="001E2EB6">
              <w:t xml:space="preserve"> 0.175 </w:t>
            </w:r>
          </w:p>
        </w:tc>
        <w:tc>
          <w:tcPr>
            <w:tcW w:w="1134" w:type="dxa"/>
          </w:tcPr>
          <w:p w14:paraId="43AB1AA6" w14:textId="48CC5B0A" w:rsidR="00DE41CE" w:rsidRPr="005E3FB6" w:rsidRDefault="00DE41CE" w:rsidP="00DE41CE">
            <w:pPr>
              <w:ind w:right="55"/>
              <w:jc w:val="right"/>
              <w:rPr>
                <w:rFonts w:ascii="Arial" w:hAnsi="Arial" w:cs="Arial"/>
                <w:b/>
                <w:bCs/>
                <w:sz w:val="24"/>
                <w:szCs w:val="24"/>
              </w:rPr>
            </w:pPr>
            <w:r w:rsidRPr="001E2EB6">
              <w:t xml:space="preserve"> 0.700 </w:t>
            </w:r>
          </w:p>
        </w:tc>
      </w:tr>
      <w:tr w:rsidR="00DE41CE" w:rsidRPr="0060064A" w14:paraId="66EFE78D" w14:textId="77777777" w:rsidTr="00DE41CE">
        <w:trPr>
          <w:trHeight w:val="315"/>
        </w:trPr>
        <w:tc>
          <w:tcPr>
            <w:tcW w:w="4500" w:type="dxa"/>
            <w:vAlign w:val="center"/>
          </w:tcPr>
          <w:p w14:paraId="6B2B9644" w14:textId="77777777" w:rsidR="00DE41CE" w:rsidRPr="00EF3E47" w:rsidRDefault="00DE41CE" w:rsidP="00DE41CE">
            <w:pPr>
              <w:ind w:right="55"/>
              <w:jc w:val="right"/>
              <w:rPr>
                <w:rFonts w:ascii="Arial" w:hAnsi="Arial" w:cs="Arial"/>
                <w:b/>
                <w:sz w:val="24"/>
                <w:szCs w:val="24"/>
              </w:rPr>
            </w:pPr>
            <w:r w:rsidRPr="00EF3E47">
              <w:rPr>
                <w:rFonts w:ascii="Arial" w:hAnsi="Arial" w:cs="Arial"/>
                <w:b/>
                <w:bCs/>
                <w:sz w:val="24"/>
                <w:szCs w:val="24"/>
              </w:rPr>
              <w:t>Total Capital</w:t>
            </w:r>
          </w:p>
        </w:tc>
        <w:tc>
          <w:tcPr>
            <w:tcW w:w="1134" w:type="dxa"/>
          </w:tcPr>
          <w:p w14:paraId="0230A086" w14:textId="62CD6CD1" w:rsidR="00DE41CE" w:rsidRPr="00EF3E47" w:rsidRDefault="00DE41CE" w:rsidP="00DE41CE">
            <w:pPr>
              <w:ind w:right="55"/>
              <w:jc w:val="right"/>
              <w:rPr>
                <w:rFonts w:ascii="Arial" w:hAnsi="Arial" w:cs="Arial"/>
                <w:b/>
                <w:sz w:val="24"/>
                <w:szCs w:val="24"/>
              </w:rPr>
            </w:pPr>
            <w:r w:rsidRPr="001E2EB6">
              <w:t xml:space="preserve"> 34.291 </w:t>
            </w:r>
          </w:p>
        </w:tc>
        <w:tc>
          <w:tcPr>
            <w:tcW w:w="1134" w:type="dxa"/>
          </w:tcPr>
          <w:p w14:paraId="1E8AE4DC" w14:textId="7DD47420" w:rsidR="00DE41CE" w:rsidRPr="00EF3E47" w:rsidRDefault="00DE41CE" w:rsidP="00DE41CE">
            <w:pPr>
              <w:ind w:right="55"/>
              <w:jc w:val="right"/>
              <w:rPr>
                <w:rFonts w:ascii="Arial" w:hAnsi="Arial" w:cs="Arial"/>
                <w:b/>
                <w:sz w:val="24"/>
                <w:szCs w:val="24"/>
              </w:rPr>
            </w:pPr>
            <w:r w:rsidRPr="001E2EB6">
              <w:t xml:space="preserve"> 30.322 </w:t>
            </w:r>
          </w:p>
        </w:tc>
        <w:tc>
          <w:tcPr>
            <w:tcW w:w="1134" w:type="dxa"/>
          </w:tcPr>
          <w:p w14:paraId="517A9DE5" w14:textId="5A77E689" w:rsidR="00DE41CE" w:rsidRPr="00EF3E47" w:rsidRDefault="00DE41CE" w:rsidP="00DE41CE">
            <w:pPr>
              <w:ind w:right="55"/>
              <w:jc w:val="right"/>
              <w:rPr>
                <w:rFonts w:ascii="Arial" w:hAnsi="Arial" w:cs="Arial"/>
                <w:b/>
                <w:sz w:val="24"/>
                <w:szCs w:val="24"/>
              </w:rPr>
            </w:pPr>
            <w:r w:rsidRPr="001E2EB6">
              <w:t xml:space="preserve"> 7.722 </w:t>
            </w:r>
          </w:p>
        </w:tc>
        <w:tc>
          <w:tcPr>
            <w:tcW w:w="1134" w:type="dxa"/>
          </w:tcPr>
          <w:p w14:paraId="68084017" w14:textId="44D3F9CD" w:rsidR="00DE41CE" w:rsidRPr="00EF3E47" w:rsidRDefault="00DE41CE" w:rsidP="00DE41CE">
            <w:pPr>
              <w:ind w:right="55"/>
              <w:jc w:val="right"/>
              <w:rPr>
                <w:rFonts w:ascii="Arial" w:hAnsi="Arial" w:cs="Arial"/>
                <w:b/>
                <w:sz w:val="24"/>
                <w:szCs w:val="24"/>
              </w:rPr>
            </w:pPr>
            <w:r w:rsidRPr="001E2EB6">
              <w:t xml:space="preserve"> 6.699 </w:t>
            </w:r>
          </w:p>
        </w:tc>
        <w:tc>
          <w:tcPr>
            <w:tcW w:w="1134" w:type="dxa"/>
          </w:tcPr>
          <w:p w14:paraId="1F8FB3C2" w14:textId="1322F3C2" w:rsidR="00DE41CE" w:rsidRPr="005E3FB6" w:rsidRDefault="00DE41CE" w:rsidP="00DE41CE">
            <w:pPr>
              <w:ind w:right="55"/>
              <w:jc w:val="right"/>
              <w:rPr>
                <w:rFonts w:ascii="Arial" w:hAnsi="Arial" w:cs="Arial"/>
                <w:b/>
                <w:bCs/>
                <w:sz w:val="24"/>
                <w:szCs w:val="24"/>
              </w:rPr>
            </w:pPr>
            <w:r w:rsidRPr="001E2EB6">
              <w:t xml:space="preserve"> 79.034 </w:t>
            </w:r>
          </w:p>
        </w:tc>
      </w:tr>
    </w:tbl>
    <w:p w14:paraId="1C92F067" w14:textId="77777777" w:rsidR="00552692" w:rsidRDefault="00552692" w:rsidP="00552692">
      <w:pPr>
        <w:pStyle w:val="Heading2"/>
        <w:spacing w:before="0"/>
      </w:pPr>
    </w:p>
    <w:p w14:paraId="20EA145A" w14:textId="77777777" w:rsidR="00552692" w:rsidRPr="002D03E7" w:rsidRDefault="00552692" w:rsidP="00552692">
      <w:pPr>
        <w:spacing w:line="360" w:lineRule="auto"/>
        <w:ind w:firstLine="630"/>
        <w:rPr>
          <w:rFonts w:ascii="Arial" w:hAnsi="Arial" w:cs="Arial"/>
          <w:sz w:val="24"/>
          <w:szCs w:val="24"/>
        </w:rPr>
      </w:pPr>
      <w:r w:rsidRPr="00415488">
        <w:rPr>
          <w:rFonts w:ascii="Arial" w:hAnsi="Arial" w:cs="Arial"/>
        </w:rPr>
        <w:t xml:space="preserve">The above </w:t>
      </w:r>
      <w:r>
        <w:rPr>
          <w:rFonts w:ascii="Arial" w:hAnsi="Arial" w:cs="Arial"/>
        </w:rPr>
        <w:t xml:space="preserve">draft </w:t>
      </w:r>
      <w:r w:rsidRPr="00415488">
        <w:rPr>
          <w:rFonts w:ascii="Arial" w:hAnsi="Arial" w:cs="Arial"/>
        </w:rPr>
        <w:t>capital programme will be funded as follows:</w:t>
      </w:r>
    </w:p>
    <w:p w14:paraId="4F1B75E5" w14:textId="3F4BE4CC" w:rsidR="00552692" w:rsidRPr="00E53F71" w:rsidRDefault="00552692" w:rsidP="00552692">
      <w:pPr>
        <w:pStyle w:val="BodyText"/>
        <w:spacing w:before="11"/>
        <w:ind w:left="426" w:firstLine="204"/>
        <w:rPr>
          <w:szCs w:val="28"/>
          <w:vertAlign w:val="subscript"/>
        </w:rPr>
      </w:pPr>
      <w:r w:rsidRPr="00E31474">
        <w:rPr>
          <w:szCs w:val="28"/>
          <w:vertAlign w:val="subscript"/>
        </w:rPr>
        <w:t xml:space="preserve">Table </w:t>
      </w:r>
      <w:r w:rsidR="00B90CFE">
        <w:rPr>
          <w:szCs w:val="28"/>
          <w:vertAlign w:val="subscript"/>
        </w:rPr>
        <w:t>23.</w:t>
      </w:r>
    </w:p>
    <w:tbl>
      <w:tblPr>
        <w:tblStyle w:val="TableGrid"/>
        <w:tblW w:w="7991" w:type="dxa"/>
        <w:tblInd w:w="625" w:type="dxa"/>
        <w:tblLayout w:type="fixed"/>
        <w:tblLook w:val="04A0" w:firstRow="1" w:lastRow="0" w:firstColumn="1" w:lastColumn="0" w:noHBand="0" w:noVBand="1"/>
      </w:tblPr>
      <w:tblGrid>
        <w:gridCol w:w="2127"/>
        <w:gridCol w:w="1173"/>
        <w:gridCol w:w="1172"/>
        <w:gridCol w:w="1173"/>
        <w:gridCol w:w="1173"/>
        <w:gridCol w:w="1173"/>
      </w:tblGrid>
      <w:tr w:rsidR="00552692" w:rsidRPr="002F4441" w14:paraId="7A10EAA4" w14:textId="77777777" w:rsidTr="00552692">
        <w:trPr>
          <w:trHeight w:val="625"/>
        </w:trPr>
        <w:tc>
          <w:tcPr>
            <w:tcW w:w="2127" w:type="dxa"/>
            <w:vAlign w:val="center"/>
            <w:hideMark/>
          </w:tcPr>
          <w:p w14:paraId="6B86AAAE" w14:textId="77777777" w:rsidR="00552692" w:rsidRPr="002F4441" w:rsidRDefault="00552692" w:rsidP="00DE41CE">
            <w:pPr>
              <w:rPr>
                <w:rFonts w:ascii="Arial" w:hAnsi="Arial" w:cs="Arial"/>
                <w:b/>
                <w:bCs/>
                <w:sz w:val="24"/>
                <w:szCs w:val="24"/>
              </w:rPr>
            </w:pPr>
            <w:r w:rsidRPr="002F4441">
              <w:rPr>
                <w:rFonts w:ascii="Arial" w:hAnsi="Arial" w:cs="Arial"/>
                <w:b/>
                <w:bCs/>
                <w:sz w:val="24"/>
                <w:szCs w:val="24"/>
              </w:rPr>
              <w:t>Financing </w:t>
            </w:r>
          </w:p>
        </w:tc>
        <w:tc>
          <w:tcPr>
            <w:tcW w:w="1173" w:type="dxa"/>
            <w:vAlign w:val="center"/>
            <w:hideMark/>
          </w:tcPr>
          <w:p w14:paraId="284EC2E8"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2026/27</w:t>
            </w:r>
          </w:p>
          <w:p w14:paraId="7098151F" w14:textId="77777777" w:rsidR="00552692" w:rsidRPr="002F4441" w:rsidRDefault="00552692" w:rsidP="00DE41CE">
            <w:pPr>
              <w:jc w:val="center"/>
              <w:rPr>
                <w:rFonts w:ascii="Arial" w:hAnsi="Arial" w:cs="Arial"/>
                <w:b/>
                <w:bCs/>
                <w:sz w:val="24"/>
                <w:szCs w:val="24"/>
              </w:rPr>
            </w:pPr>
            <w:r w:rsidRPr="002F4441">
              <w:rPr>
                <w:rFonts w:ascii="Arial" w:hAnsi="Arial" w:cs="Arial"/>
                <w:b/>
                <w:bCs/>
                <w:sz w:val="24"/>
                <w:szCs w:val="24"/>
              </w:rPr>
              <w:t>£m</w:t>
            </w:r>
          </w:p>
        </w:tc>
        <w:tc>
          <w:tcPr>
            <w:tcW w:w="1172" w:type="dxa"/>
            <w:vAlign w:val="center"/>
            <w:hideMark/>
          </w:tcPr>
          <w:p w14:paraId="156F341C"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2027/28</w:t>
            </w:r>
          </w:p>
          <w:p w14:paraId="662ED4BC" w14:textId="77777777" w:rsidR="00552692" w:rsidRPr="002F4441" w:rsidRDefault="00552692" w:rsidP="00DE41CE">
            <w:pPr>
              <w:jc w:val="center"/>
              <w:rPr>
                <w:rFonts w:ascii="Arial" w:hAnsi="Arial" w:cs="Arial"/>
                <w:b/>
                <w:bCs/>
                <w:sz w:val="24"/>
                <w:szCs w:val="24"/>
              </w:rPr>
            </w:pPr>
            <w:r w:rsidRPr="002F4441">
              <w:rPr>
                <w:rFonts w:ascii="Arial" w:hAnsi="Arial" w:cs="Arial"/>
                <w:b/>
                <w:bCs/>
                <w:sz w:val="24"/>
                <w:szCs w:val="24"/>
              </w:rPr>
              <w:t>£m</w:t>
            </w:r>
          </w:p>
        </w:tc>
        <w:tc>
          <w:tcPr>
            <w:tcW w:w="1173" w:type="dxa"/>
            <w:vAlign w:val="center"/>
            <w:hideMark/>
          </w:tcPr>
          <w:p w14:paraId="2DA423D6"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2028/29</w:t>
            </w:r>
          </w:p>
          <w:p w14:paraId="0CFFA608" w14:textId="77777777" w:rsidR="00552692" w:rsidRPr="002F4441" w:rsidRDefault="00552692" w:rsidP="00DE41CE">
            <w:pPr>
              <w:jc w:val="center"/>
              <w:rPr>
                <w:rFonts w:ascii="Arial" w:hAnsi="Arial" w:cs="Arial"/>
                <w:b/>
                <w:bCs/>
                <w:sz w:val="24"/>
                <w:szCs w:val="24"/>
              </w:rPr>
            </w:pPr>
            <w:r w:rsidRPr="002F4441">
              <w:rPr>
                <w:rFonts w:ascii="Arial" w:hAnsi="Arial" w:cs="Arial"/>
                <w:b/>
                <w:bCs/>
                <w:sz w:val="24"/>
                <w:szCs w:val="24"/>
              </w:rPr>
              <w:t>£m</w:t>
            </w:r>
          </w:p>
        </w:tc>
        <w:tc>
          <w:tcPr>
            <w:tcW w:w="1173" w:type="dxa"/>
            <w:vAlign w:val="center"/>
            <w:hideMark/>
          </w:tcPr>
          <w:p w14:paraId="469139DA"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2029/30</w:t>
            </w:r>
          </w:p>
          <w:p w14:paraId="4C653BD5" w14:textId="77777777" w:rsidR="00552692" w:rsidRPr="002F4441" w:rsidRDefault="00552692" w:rsidP="00DE41CE">
            <w:pPr>
              <w:jc w:val="center"/>
              <w:rPr>
                <w:rFonts w:ascii="Arial" w:hAnsi="Arial" w:cs="Arial"/>
                <w:b/>
                <w:bCs/>
                <w:sz w:val="24"/>
                <w:szCs w:val="24"/>
              </w:rPr>
            </w:pPr>
            <w:r w:rsidRPr="002F4441">
              <w:rPr>
                <w:rFonts w:ascii="Arial" w:hAnsi="Arial" w:cs="Arial"/>
                <w:b/>
                <w:bCs/>
                <w:sz w:val="24"/>
                <w:szCs w:val="24"/>
              </w:rPr>
              <w:t>£m</w:t>
            </w:r>
          </w:p>
        </w:tc>
        <w:tc>
          <w:tcPr>
            <w:tcW w:w="1173" w:type="dxa"/>
            <w:vAlign w:val="center"/>
            <w:hideMark/>
          </w:tcPr>
          <w:p w14:paraId="62B539D6" w14:textId="77777777" w:rsidR="00552692" w:rsidRPr="002F4441" w:rsidRDefault="00552692" w:rsidP="00DE41CE">
            <w:pPr>
              <w:jc w:val="center"/>
              <w:rPr>
                <w:rFonts w:ascii="Arial" w:hAnsi="Arial" w:cs="Arial"/>
                <w:b/>
                <w:bCs/>
                <w:sz w:val="24"/>
                <w:szCs w:val="24"/>
              </w:rPr>
            </w:pPr>
            <w:r w:rsidRPr="002F4441">
              <w:rPr>
                <w:rFonts w:ascii="Arial" w:hAnsi="Arial" w:cs="Arial"/>
                <w:b/>
                <w:bCs/>
                <w:sz w:val="24"/>
                <w:szCs w:val="24"/>
              </w:rPr>
              <w:t>Total</w:t>
            </w:r>
          </w:p>
          <w:p w14:paraId="5D78B051" w14:textId="77777777" w:rsidR="00552692" w:rsidRPr="002F4441" w:rsidRDefault="00552692" w:rsidP="00DE41CE">
            <w:pPr>
              <w:jc w:val="center"/>
              <w:rPr>
                <w:rFonts w:ascii="Arial" w:hAnsi="Arial" w:cs="Arial"/>
                <w:b/>
                <w:bCs/>
                <w:sz w:val="24"/>
                <w:szCs w:val="24"/>
              </w:rPr>
            </w:pPr>
            <w:r w:rsidRPr="002F4441">
              <w:rPr>
                <w:rFonts w:ascii="Arial" w:hAnsi="Arial" w:cs="Arial"/>
                <w:b/>
                <w:bCs/>
                <w:sz w:val="24"/>
                <w:szCs w:val="24"/>
              </w:rPr>
              <w:t>£m</w:t>
            </w:r>
          </w:p>
        </w:tc>
      </w:tr>
      <w:tr w:rsidR="00552692" w:rsidRPr="00BB141C" w14:paraId="2BBA6628" w14:textId="77777777" w:rsidTr="00552692">
        <w:trPr>
          <w:trHeight w:val="397"/>
        </w:trPr>
        <w:tc>
          <w:tcPr>
            <w:tcW w:w="2127" w:type="dxa"/>
            <w:vAlign w:val="center"/>
            <w:hideMark/>
          </w:tcPr>
          <w:p w14:paraId="76067FE6" w14:textId="77777777" w:rsidR="00552692" w:rsidRPr="004338B6" w:rsidRDefault="00552692" w:rsidP="00DE41CE">
            <w:pPr>
              <w:rPr>
                <w:rFonts w:ascii="Arial" w:hAnsi="Arial" w:cs="Arial"/>
                <w:sz w:val="24"/>
                <w:szCs w:val="24"/>
              </w:rPr>
            </w:pPr>
            <w:r w:rsidRPr="004338B6">
              <w:rPr>
                <w:rFonts w:ascii="Arial" w:hAnsi="Arial" w:cs="Arial"/>
                <w:sz w:val="24"/>
                <w:szCs w:val="24"/>
              </w:rPr>
              <w:t>Capital Receipts</w:t>
            </w:r>
          </w:p>
        </w:tc>
        <w:tc>
          <w:tcPr>
            <w:tcW w:w="1173" w:type="dxa"/>
            <w:vAlign w:val="center"/>
          </w:tcPr>
          <w:p w14:paraId="7265912A" w14:textId="77777777" w:rsidR="00552692" w:rsidRPr="00070D63" w:rsidRDefault="00552692" w:rsidP="00DE41CE">
            <w:pPr>
              <w:jc w:val="right"/>
              <w:rPr>
                <w:rFonts w:ascii="Arial" w:hAnsi="Arial" w:cs="Arial"/>
                <w:sz w:val="24"/>
                <w:szCs w:val="24"/>
              </w:rPr>
            </w:pPr>
            <w:r w:rsidRPr="008A30A6">
              <w:rPr>
                <w:rFonts w:ascii="Arial" w:hAnsi="Arial" w:cs="Arial"/>
                <w:sz w:val="24"/>
                <w:szCs w:val="24"/>
              </w:rPr>
              <w:t xml:space="preserve">10.655 </w:t>
            </w:r>
          </w:p>
        </w:tc>
        <w:tc>
          <w:tcPr>
            <w:tcW w:w="1172" w:type="dxa"/>
            <w:vAlign w:val="center"/>
          </w:tcPr>
          <w:p w14:paraId="3D7EE6C7" w14:textId="77777777" w:rsidR="00552692" w:rsidRPr="00070D63" w:rsidRDefault="00552692" w:rsidP="00DE41CE">
            <w:pPr>
              <w:jc w:val="right"/>
              <w:rPr>
                <w:rFonts w:ascii="Arial" w:hAnsi="Arial" w:cs="Arial"/>
                <w:sz w:val="24"/>
                <w:szCs w:val="24"/>
              </w:rPr>
            </w:pPr>
            <w:r>
              <w:rPr>
                <w:rFonts w:ascii="Arial" w:hAnsi="Arial" w:cs="Arial"/>
              </w:rPr>
              <w:t xml:space="preserve">12.311 </w:t>
            </w:r>
          </w:p>
        </w:tc>
        <w:tc>
          <w:tcPr>
            <w:tcW w:w="1173" w:type="dxa"/>
            <w:vAlign w:val="center"/>
          </w:tcPr>
          <w:p w14:paraId="48683722" w14:textId="77777777" w:rsidR="00552692" w:rsidRPr="00070D63" w:rsidRDefault="00552692" w:rsidP="00DE41CE">
            <w:pPr>
              <w:jc w:val="right"/>
              <w:rPr>
                <w:rFonts w:ascii="Arial" w:hAnsi="Arial" w:cs="Arial"/>
                <w:sz w:val="24"/>
                <w:szCs w:val="24"/>
              </w:rPr>
            </w:pPr>
            <w:r>
              <w:rPr>
                <w:rFonts w:ascii="Arial" w:hAnsi="Arial" w:cs="Arial"/>
              </w:rPr>
              <w:t xml:space="preserve">1.484 </w:t>
            </w:r>
          </w:p>
        </w:tc>
        <w:tc>
          <w:tcPr>
            <w:tcW w:w="1173" w:type="dxa"/>
            <w:vAlign w:val="center"/>
          </w:tcPr>
          <w:p w14:paraId="61180132" w14:textId="77777777" w:rsidR="00552692" w:rsidRPr="00070D63" w:rsidRDefault="00552692" w:rsidP="00DE41CE">
            <w:pPr>
              <w:jc w:val="right"/>
              <w:rPr>
                <w:rFonts w:ascii="Arial" w:hAnsi="Arial" w:cs="Arial"/>
                <w:sz w:val="24"/>
                <w:szCs w:val="24"/>
              </w:rPr>
            </w:pPr>
            <w:r>
              <w:rPr>
                <w:rFonts w:ascii="Arial" w:hAnsi="Arial" w:cs="Arial"/>
              </w:rPr>
              <w:t xml:space="preserve">0.000 </w:t>
            </w:r>
          </w:p>
        </w:tc>
        <w:tc>
          <w:tcPr>
            <w:tcW w:w="1173" w:type="dxa"/>
            <w:vAlign w:val="center"/>
          </w:tcPr>
          <w:p w14:paraId="70F2BFF1" w14:textId="77777777" w:rsidR="00552692" w:rsidRPr="00070D63" w:rsidRDefault="00552692" w:rsidP="00DE41CE">
            <w:pPr>
              <w:jc w:val="right"/>
              <w:rPr>
                <w:rFonts w:ascii="Arial" w:hAnsi="Arial" w:cs="Arial"/>
                <w:b/>
                <w:bCs/>
                <w:sz w:val="24"/>
                <w:szCs w:val="24"/>
              </w:rPr>
            </w:pPr>
            <w:r>
              <w:rPr>
                <w:rFonts w:ascii="Arial" w:hAnsi="Arial" w:cs="Arial"/>
                <w:b/>
                <w:bCs/>
                <w:sz w:val="24"/>
                <w:szCs w:val="24"/>
              </w:rPr>
              <w:t>24.450</w:t>
            </w:r>
          </w:p>
        </w:tc>
      </w:tr>
      <w:tr w:rsidR="00552692" w:rsidRPr="00BB141C" w14:paraId="30BB80B0" w14:textId="77777777" w:rsidTr="00552692">
        <w:trPr>
          <w:trHeight w:val="397"/>
        </w:trPr>
        <w:tc>
          <w:tcPr>
            <w:tcW w:w="2127" w:type="dxa"/>
            <w:vAlign w:val="center"/>
            <w:hideMark/>
          </w:tcPr>
          <w:p w14:paraId="28EDCBB3" w14:textId="77777777" w:rsidR="00552692" w:rsidRPr="004338B6" w:rsidRDefault="00552692" w:rsidP="00DE41CE">
            <w:pPr>
              <w:rPr>
                <w:rFonts w:ascii="Arial" w:hAnsi="Arial" w:cs="Arial"/>
                <w:sz w:val="24"/>
                <w:szCs w:val="24"/>
              </w:rPr>
            </w:pPr>
            <w:r w:rsidRPr="004338B6">
              <w:rPr>
                <w:rFonts w:ascii="Arial" w:hAnsi="Arial" w:cs="Arial"/>
                <w:sz w:val="24"/>
                <w:szCs w:val="24"/>
              </w:rPr>
              <w:t>Borrowing</w:t>
            </w:r>
          </w:p>
        </w:tc>
        <w:tc>
          <w:tcPr>
            <w:tcW w:w="1173" w:type="dxa"/>
            <w:vAlign w:val="center"/>
          </w:tcPr>
          <w:p w14:paraId="45AC4A39" w14:textId="77777777" w:rsidR="00552692" w:rsidRPr="00070D63" w:rsidRDefault="00552692" w:rsidP="00DE41CE">
            <w:pPr>
              <w:jc w:val="right"/>
              <w:rPr>
                <w:rFonts w:ascii="Arial" w:hAnsi="Arial" w:cs="Arial"/>
                <w:sz w:val="24"/>
                <w:szCs w:val="24"/>
              </w:rPr>
            </w:pPr>
            <w:r w:rsidRPr="008A30A6">
              <w:rPr>
                <w:rFonts w:ascii="Arial" w:hAnsi="Arial" w:cs="Arial"/>
                <w:sz w:val="24"/>
                <w:szCs w:val="24"/>
              </w:rPr>
              <w:t xml:space="preserve">23.636 </w:t>
            </w:r>
          </w:p>
        </w:tc>
        <w:tc>
          <w:tcPr>
            <w:tcW w:w="1172" w:type="dxa"/>
            <w:vAlign w:val="center"/>
          </w:tcPr>
          <w:p w14:paraId="7DA84F62" w14:textId="77777777" w:rsidR="00552692" w:rsidRPr="00070D63" w:rsidRDefault="00552692" w:rsidP="00DE41CE">
            <w:pPr>
              <w:jc w:val="right"/>
              <w:rPr>
                <w:rFonts w:ascii="Arial" w:hAnsi="Arial" w:cs="Arial"/>
                <w:sz w:val="24"/>
                <w:szCs w:val="24"/>
              </w:rPr>
            </w:pPr>
            <w:r>
              <w:rPr>
                <w:rFonts w:ascii="Arial" w:hAnsi="Arial" w:cs="Arial"/>
              </w:rPr>
              <w:t xml:space="preserve">18.011 </w:t>
            </w:r>
          </w:p>
        </w:tc>
        <w:tc>
          <w:tcPr>
            <w:tcW w:w="1173" w:type="dxa"/>
            <w:vAlign w:val="center"/>
          </w:tcPr>
          <w:p w14:paraId="3CFA6B45" w14:textId="77777777" w:rsidR="00552692" w:rsidRPr="00070D63" w:rsidRDefault="00552692" w:rsidP="00DE41CE">
            <w:pPr>
              <w:jc w:val="right"/>
              <w:rPr>
                <w:rFonts w:ascii="Arial" w:hAnsi="Arial" w:cs="Arial"/>
                <w:sz w:val="24"/>
                <w:szCs w:val="24"/>
              </w:rPr>
            </w:pPr>
            <w:r>
              <w:rPr>
                <w:rFonts w:ascii="Arial" w:hAnsi="Arial" w:cs="Arial"/>
              </w:rPr>
              <w:t xml:space="preserve">6.238 </w:t>
            </w:r>
          </w:p>
        </w:tc>
        <w:tc>
          <w:tcPr>
            <w:tcW w:w="1173" w:type="dxa"/>
            <w:vAlign w:val="center"/>
          </w:tcPr>
          <w:p w14:paraId="6DF21BE4" w14:textId="77777777" w:rsidR="00552692" w:rsidRPr="00070D63" w:rsidRDefault="00552692" w:rsidP="00DE41CE">
            <w:pPr>
              <w:jc w:val="right"/>
              <w:rPr>
                <w:rFonts w:ascii="Arial" w:hAnsi="Arial" w:cs="Arial"/>
                <w:sz w:val="24"/>
                <w:szCs w:val="24"/>
              </w:rPr>
            </w:pPr>
            <w:r>
              <w:rPr>
                <w:rFonts w:ascii="Arial" w:hAnsi="Arial" w:cs="Arial"/>
              </w:rPr>
              <w:t xml:space="preserve">6.699 </w:t>
            </w:r>
          </w:p>
        </w:tc>
        <w:tc>
          <w:tcPr>
            <w:tcW w:w="1173" w:type="dxa"/>
            <w:vAlign w:val="center"/>
          </w:tcPr>
          <w:p w14:paraId="7C24F442" w14:textId="77777777" w:rsidR="00552692" w:rsidRPr="00070D63" w:rsidRDefault="00552692" w:rsidP="00DE41CE">
            <w:pPr>
              <w:jc w:val="right"/>
              <w:rPr>
                <w:rFonts w:ascii="Arial" w:hAnsi="Arial" w:cs="Arial"/>
                <w:b/>
                <w:bCs/>
                <w:sz w:val="24"/>
                <w:szCs w:val="24"/>
              </w:rPr>
            </w:pPr>
            <w:r>
              <w:rPr>
                <w:rFonts w:ascii="Arial" w:hAnsi="Arial" w:cs="Arial"/>
                <w:b/>
                <w:bCs/>
                <w:sz w:val="24"/>
                <w:szCs w:val="24"/>
              </w:rPr>
              <w:t>54.584</w:t>
            </w:r>
          </w:p>
        </w:tc>
      </w:tr>
      <w:tr w:rsidR="00552692" w:rsidRPr="0031165C" w14:paraId="599A0F3A" w14:textId="77777777" w:rsidTr="00552692">
        <w:trPr>
          <w:trHeight w:val="397"/>
        </w:trPr>
        <w:tc>
          <w:tcPr>
            <w:tcW w:w="2127" w:type="dxa"/>
            <w:vAlign w:val="center"/>
            <w:hideMark/>
          </w:tcPr>
          <w:p w14:paraId="2444AB64" w14:textId="77777777" w:rsidR="00552692" w:rsidRPr="0031165C" w:rsidRDefault="00552692" w:rsidP="00DE41CE">
            <w:pPr>
              <w:rPr>
                <w:rFonts w:ascii="Arial" w:hAnsi="Arial" w:cs="Arial"/>
                <w:b/>
                <w:bCs/>
                <w:sz w:val="24"/>
                <w:szCs w:val="24"/>
              </w:rPr>
            </w:pPr>
            <w:r w:rsidRPr="0031165C">
              <w:rPr>
                <w:rFonts w:ascii="Arial" w:hAnsi="Arial" w:cs="Arial"/>
                <w:b/>
                <w:bCs/>
                <w:sz w:val="24"/>
                <w:szCs w:val="24"/>
              </w:rPr>
              <w:t xml:space="preserve">Total Financing </w:t>
            </w:r>
          </w:p>
        </w:tc>
        <w:tc>
          <w:tcPr>
            <w:tcW w:w="1173" w:type="dxa"/>
            <w:vAlign w:val="center"/>
          </w:tcPr>
          <w:p w14:paraId="796FF1CB" w14:textId="77777777" w:rsidR="00552692" w:rsidRPr="0031165C" w:rsidRDefault="00552692" w:rsidP="00DE41CE">
            <w:pPr>
              <w:jc w:val="right"/>
              <w:rPr>
                <w:rFonts w:ascii="Arial" w:hAnsi="Arial" w:cs="Arial"/>
                <w:b/>
                <w:bCs/>
                <w:sz w:val="24"/>
                <w:szCs w:val="24"/>
              </w:rPr>
            </w:pPr>
            <w:r w:rsidRPr="0033069C">
              <w:rPr>
                <w:rFonts w:ascii="Arial" w:hAnsi="Arial" w:cs="Arial"/>
                <w:b/>
                <w:bCs/>
                <w:sz w:val="24"/>
                <w:szCs w:val="24"/>
              </w:rPr>
              <w:t xml:space="preserve"> 34.291 </w:t>
            </w:r>
          </w:p>
        </w:tc>
        <w:tc>
          <w:tcPr>
            <w:tcW w:w="1172" w:type="dxa"/>
            <w:vAlign w:val="center"/>
          </w:tcPr>
          <w:p w14:paraId="569BEA1D" w14:textId="77777777" w:rsidR="00552692" w:rsidRPr="0031165C" w:rsidRDefault="00552692" w:rsidP="00DE41CE">
            <w:pPr>
              <w:jc w:val="right"/>
              <w:rPr>
                <w:rFonts w:ascii="Arial" w:hAnsi="Arial" w:cs="Arial"/>
                <w:b/>
                <w:bCs/>
                <w:sz w:val="24"/>
                <w:szCs w:val="24"/>
              </w:rPr>
            </w:pPr>
            <w:r w:rsidRPr="00F94017">
              <w:rPr>
                <w:rFonts w:ascii="Arial" w:hAnsi="Arial" w:cs="Arial"/>
                <w:b/>
                <w:bCs/>
                <w:sz w:val="24"/>
                <w:szCs w:val="24"/>
              </w:rPr>
              <w:t xml:space="preserve">30.322 </w:t>
            </w:r>
          </w:p>
        </w:tc>
        <w:tc>
          <w:tcPr>
            <w:tcW w:w="1173" w:type="dxa"/>
            <w:vAlign w:val="center"/>
          </w:tcPr>
          <w:p w14:paraId="36712DA2" w14:textId="77777777" w:rsidR="00552692" w:rsidRPr="0031165C" w:rsidRDefault="00552692" w:rsidP="00DE41CE">
            <w:pPr>
              <w:jc w:val="right"/>
              <w:rPr>
                <w:rFonts w:ascii="Arial" w:hAnsi="Arial" w:cs="Arial"/>
                <w:b/>
                <w:bCs/>
                <w:sz w:val="24"/>
                <w:szCs w:val="24"/>
              </w:rPr>
            </w:pPr>
            <w:r w:rsidRPr="00F94017">
              <w:rPr>
                <w:rFonts w:ascii="Arial" w:hAnsi="Arial" w:cs="Arial"/>
                <w:b/>
                <w:bCs/>
                <w:sz w:val="24"/>
                <w:szCs w:val="24"/>
              </w:rPr>
              <w:t xml:space="preserve">7.722 </w:t>
            </w:r>
          </w:p>
        </w:tc>
        <w:tc>
          <w:tcPr>
            <w:tcW w:w="1173" w:type="dxa"/>
            <w:vAlign w:val="center"/>
          </w:tcPr>
          <w:p w14:paraId="2EF06430" w14:textId="77777777" w:rsidR="00552692" w:rsidRPr="0031165C" w:rsidRDefault="00552692" w:rsidP="00DE41CE">
            <w:pPr>
              <w:jc w:val="right"/>
              <w:rPr>
                <w:rFonts w:ascii="Arial" w:hAnsi="Arial" w:cs="Arial"/>
                <w:b/>
                <w:bCs/>
                <w:sz w:val="24"/>
                <w:szCs w:val="24"/>
              </w:rPr>
            </w:pPr>
            <w:r w:rsidRPr="00F94017">
              <w:rPr>
                <w:rFonts w:ascii="Arial" w:hAnsi="Arial" w:cs="Arial"/>
                <w:b/>
                <w:bCs/>
                <w:sz w:val="24"/>
                <w:szCs w:val="24"/>
              </w:rPr>
              <w:t xml:space="preserve">6.699 </w:t>
            </w:r>
          </w:p>
        </w:tc>
        <w:tc>
          <w:tcPr>
            <w:tcW w:w="1173" w:type="dxa"/>
            <w:vAlign w:val="center"/>
          </w:tcPr>
          <w:p w14:paraId="57405217" w14:textId="77777777" w:rsidR="00552692" w:rsidRPr="0031165C" w:rsidRDefault="00552692" w:rsidP="00DE41CE">
            <w:pPr>
              <w:jc w:val="right"/>
              <w:rPr>
                <w:rFonts w:ascii="Arial" w:hAnsi="Arial" w:cs="Arial"/>
                <w:b/>
                <w:bCs/>
                <w:sz w:val="24"/>
                <w:szCs w:val="24"/>
              </w:rPr>
            </w:pPr>
            <w:r w:rsidRPr="0033069C">
              <w:rPr>
                <w:rFonts w:ascii="Arial" w:hAnsi="Arial" w:cs="Arial"/>
                <w:b/>
                <w:bCs/>
                <w:sz w:val="24"/>
                <w:szCs w:val="24"/>
              </w:rPr>
              <w:t xml:space="preserve"> 7</w:t>
            </w:r>
            <w:r>
              <w:rPr>
                <w:rFonts w:ascii="Arial" w:hAnsi="Arial" w:cs="Arial"/>
                <w:b/>
                <w:bCs/>
                <w:sz w:val="24"/>
                <w:szCs w:val="24"/>
              </w:rPr>
              <w:t>9.034</w:t>
            </w:r>
            <w:r w:rsidRPr="0033069C">
              <w:rPr>
                <w:rFonts w:ascii="Arial" w:hAnsi="Arial" w:cs="Arial"/>
                <w:b/>
                <w:bCs/>
                <w:sz w:val="24"/>
                <w:szCs w:val="24"/>
              </w:rPr>
              <w:t xml:space="preserve"> </w:t>
            </w:r>
          </w:p>
        </w:tc>
      </w:tr>
    </w:tbl>
    <w:p w14:paraId="0646F9DE" w14:textId="77777777" w:rsidR="00552692" w:rsidRPr="00717E16" w:rsidRDefault="00552692" w:rsidP="00552692">
      <w:pPr>
        <w:pStyle w:val="NormalWeb"/>
        <w:spacing w:before="0" w:beforeAutospacing="0" w:after="0" w:afterAutospacing="0"/>
        <w:ind w:left="454" w:hanging="454"/>
        <w:jc w:val="both"/>
        <w:rPr>
          <w:rFonts w:ascii="Arial" w:hAnsi="Arial" w:cs="Arial"/>
        </w:rPr>
      </w:pPr>
    </w:p>
    <w:p w14:paraId="6BEC6C4C" w14:textId="1C7ACB59" w:rsidR="00552692" w:rsidRDefault="00552692" w:rsidP="0030424E">
      <w:pPr>
        <w:spacing w:after="0" w:line="360" w:lineRule="auto"/>
        <w:ind w:left="630"/>
        <w:rPr>
          <w:rFonts w:ascii="Arial" w:eastAsia="Times New Roman" w:hAnsi="Arial" w:cs="Arial"/>
          <w:sz w:val="24"/>
          <w:szCs w:val="24"/>
          <w:lang w:eastAsia="en-GB"/>
        </w:rPr>
      </w:pPr>
      <w:r w:rsidRPr="00D2606A">
        <w:rPr>
          <w:rFonts w:ascii="Arial" w:eastAsia="Times New Roman" w:hAnsi="Arial" w:cs="Arial"/>
          <w:sz w:val="24"/>
          <w:szCs w:val="24"/>
        </w:rPr>
        <w:t xml:space="preserve">The draft capital programme set out above is primarily funded through the Capital Financing Requirement (CFR). </w:t>
      </w:r>
      <w:r w:rsidRPr="00D2606A">
        <w:rPr>
          <w:rFonts w:ascii="Arial" w:eastAsia="Times New Roman" w:hAnsi="Arial" w:cs="Arial"/>
          <w:sz w:val="24"/>
          <w:szCs w:val="24"/>
          <w:lang w:eastAsia="en-GB"/>
        </w:rPr>
        <w:t xml:space="preserve">The CFR represents the level of capital investment that is not financed by grant, capital </w:t>
      </w:r>
      <w:r w:rsidR="00422A9B" w:rsidRPr="00D2606A">
        <w:rPr>
          <w:rFonts w:ascii="Arial" w:eastAsia="Times New Roman" w:hAnsi="Arial" w:cs="Arial"/>
          <w:sz w:val="24"/>
          <w:szCs w:val="24"/>
          <w:lang w:eastAsia="en-GB"/>
        </w:rPr>
        <w:t>receipts,</w:t>
      </w:r>
      <w:r w:rsidRPr="00D2606A">
        <w:rPr>
          <w:rFonts w:ascii="Arial" w:eastAsia="Times New Roman" w:hAnsi="Arial" w:cs="Arial"/>
          <w:sz w:val="24"/>
          <w:szCs w:val="24"/>
          <w:lang w:eastAsia="en-GB"/>
        </w:rPr>
        <w:t xml:space="preserve"> or revenue contribution and which therefore needs to be financed either by external borrowing or internal borrowing using cash balances. The following table sets-out the anticipated level of CFR over the next </w:t>
      </w:r>
      <w:r>
        <w:rPr>
          <w:rFonts w:ascii="Arial" w:eastAsia="Times New Roman" w:hAnsi="Arial" w:cs="Arial"/>
          <w:sz w:val="24"/>
          <w:szCs w:val="24"/>
          <w:lang w:eastAsia="en-GB"/>
        </w:rPr>
        <w:t>4</w:t>
      </w:r>
      <w:r w:rsidRPr="00D2606A">
        <w:rPr>
          <w:rFonts w:ascii="Arial" w:eastAsia="Times New Roman" w:hAnsi="Arial" w:cs="Arial"/>
          <w:sz w:val="24"/>
          <w:szCs w:val="24"/>
          <w:lang w:eastAsia="en-GB"/>
        </w:rPr>
        <w:t xml:space="preserve"> years.</w:t>
      </w:r>
    </w:p>
    <w:p w14:paraId="64BE5B13" w14:textId="77777777" w:rsidR="0030424E" w:rsidRDefault="0030424E" w:rsidP="0030424E">
      <w:pPr>
        <w:spacing w:after="0" w:line="360" w:lineRule="auto"/>
        <w:ind w:left="630"/>
        <w:rPr>
          <w:rFonts w:ascii="Arial" w:eastAsia="Times New Roman" w:hAnsi="Arial" w:cs="Arial"/>
          <w:sz w:val="24"/>
          <w:szCs w:val="24"/>
          <w:lang w:eastAsia="en-GB"/>
        </w:rPr>
      </w:pPr>
    </w:p>
    <w:p w14:paraId="4D6316E2" w14:textId="77777777" w:rsidR="0030424E" w:rsidRDefault="0030424E" w:rsidP="0030424E">
      <w:pPr>
        <w:spacing w:after="0" w:line="360" w:lineRule="auto"/>
        <w:ind w:left="630"/>
        <w:rPr>
          <w:rFonts w:ascii="Arial" w:eastAsia="Times New Roman" w:hAnsi="Arial" w:cs="Arial"/>
          <w:sz w:val="24"/>
          <w:szCs w:val="24"/>
          <w:lang w:eastAsia="en-GB"/>
        </w:rPr>
      </w:pPr>
    </w:p>
    <w:p w14:paraId="680397B8" w14:textId="2725A7A0" w:rsidR="00552692" w:rsidRPr="00E53F71" w:rsidRDefault="00552692" w:rsidP="0030424E">
      <w:pPr>
        <w:pStyle w:val="BodyText"/>
        <w:spacing w:before="11"/>
        <w:ind w:left="426" w:firstLine="204"/>
        <w:rPr>
          <w:szCs w:val="28"/>
          <w:vertAlign w:val="subscript"/>
        </w:rPr>
      </w:pPr>
      <w:r w:rsidRPr="00E31474">
        <w:rPr>
          <w:szCs w:val="28"/>
          <w:vertAlign w:val="subscript"/>
        </w:rPr>
        <w:lastRenderedPageBreak/>
        <w:t xml:space="preserve">Table </w:t>
      </w:r>
      <w:r w:rsidR="00B90CFE">
        <w:rPr>
          <w:szCs w:val="28"/>
          <w:vertAlign w:val="subscript"/>
        </w:rPr>
        <w:t>24.</w:t>
      </w:r>
    </w:p>
    <w:tbl>
      <w:tblPr>
        <w:tblStyle w:val="TableGrid"/>
        <w:tblW w:w="7446" w:type="dxa"/>
        <w:tblInd w:w="625" w:type="dxa"/>
        <w:tblLook w:val="04A0" w:firstRow="1" w:lastRow="0" w:firstColumn="1" w:lastColumn="0" w:noHBand="0" w:noVBand="1"/>
      </w:tblPr>
      <w:tblGrid>
        <w:gridCol w:w="2396"/>
        <w:gridCol w:w="1263"/>
        <w:gridCol w:w="1262"/>
        <w:gridCol w:w="1263"/>
        <w:gridCol w:w="1262"/>
      </w:tblGrid>
      <w:tr w:rsidR="00552692" w:rsidRPr="002F4441" w14:paraId="35B8A0F6" w14:textId="77777777" w:rsidTr="0030424E">
        <w:trPr>
          <w:trHeight w:val="397"/>
        </w:trPr>
        <w:tc>
          <w:tcPr>
            <w:tcW w:w="2396" w:type="dxa"/>
            <w:vAlign w:val="center"/>
            <w:hideMark/>
          </w:tcPr>
          <w:p w14:paraId="6CE04E46" w14:textId="77777777" w:rsidR="00552692" w:rsidRPr="002F4441" w:rsidRDefault="00552692" w:rsidP="00DE41CE">
            <w:pPr>
              <w:rPr>
                <w:rFonts w:ascii="Arial" w:hAnsi="Arial" w:cs="Arial"/>
                <w:b/>
                <w:bCs/>
                <w:sz w:val="24"/>
                <w:szCs w:val="24"/>
              </w:rPr>
            </w:pPr>
            <w:r w:rsidRPr="002F4441">
              <w:rPr>
                <w:rFonts w:ascii="Arial" w:hAnsi="Arial" w:cs="Arial"/>
                <w:b/>
                <w:bCs/>
                <w:sz w:val="24"/>
                <w:szCs w:val="24"/>
              </w:rPr>
              <w:t>C</w:t>
            </w:r>
            <w:r>
              <w:rPr>
                <w:rFonts w:ascii="Arial" w:hAnsi="Arial" w:cs="Arial"/>
                <w:b/>
                <w:bCs/>
                <w:sz w:val="24"/>
                <w:szCs w:val="24"/>
              </w:rPr>
              <w:t>FR</w:t>
            </w:r>
          </w:p>
        </w:tc>
        <w:tc>
          <w:tcPr>
            <w:tcW w:w="1263" w:type="dxa"/>
            <w:vAlign w:val="center"/>
            <w:hideMark/>
          </w:tcPr>
          <w:p w14:paraId="7427CADD"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2026/27</w:t>
            </w:r>
          </w:p>
          <w:p w14:paraId="359E6ECE" w14:textId="77777777" w:rsidR="00552692" w:rsidRPr="002F4441" w:rsidRDefault="00552692" w:rsidP="00DE41CE">
            <w:pPr>
              <w:jc w:val="center"/>
              <w:rPr>
                <w:rFonts w:ascii="Arial" w:hAnsi="Arial" w:cs="Arial"/>
                <w:b/>
                <w:bCs/>
                <w:sz w:val="24"/>
                <w:szCs w:val="24"/>
                <w:highlight w:val="yellow"/>
              </w:rPr>
            </w:pPr>
            <w:r w:rsidRPr="002F4441">
              <w:rPr>
                <w:rFonts w:ascii="Arial" w:hAnsi="Arial" w:cs="Arial"/>
                <w:b/>
                <w:bCs/>
                <w:sz w:val="24"/>
                <w:szCs w:val="24"/>
              </w:rPr>
              <w:t>£m</w:t>
            </w:r>
          </w:p>
        </w:tc>
        <w:tc>
          <w:tcPr>
            <w:tcW w:w="1262" w:type="dxa"/>
            <w:vAlign w:val="center"/>
            <w:hideMark/>
          </w:tcPr>
          <w:p w14:paraId="1A0DABAE"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2027/28</w:t>
            </w:r>
          </w:p>
          <w:p w14:paraId="197FF9B2" w14:textId="77777777" w:rsidR="00552692" w:rsidRPr="002F4441" w:rsidRDefault="00552692" w:rsidP="00DE41CE">
            <w:pPr>
              <w:jc w:val="center"/>
              <w:rPr>
                <w:rFonts w:ascii="Arial" w:hAnsi="Arial" w:cs="Arial"/>
                <w:b/>
                <w:bCs/>
                <w:sz w:val="24"/>
                <w:szCs w:val="24"/>
                <w:highlight w:val="yellow"/>
              </w:rPr>
            </w:pPr>
            <w:r w:rsidRPr="002F4441">
              <w:rPr>
                <w:rFonts w:ascii="Arial" w:hAnsi="Arial" w:cs="Arial"/>
                <w:b/>
                <w:bCs/>
                <w:sz w:val="24"/>
                <w:szCs w:val="24"/>
              </w:rPr>
              <w:t>£m</w:t>
            </w:r>
          </w:p>
        </w:tc>
        <w:tc>
          <w:tcPr>
            <w:tcW w:w="1263" w:type="dxa"/>
            <w:vAlign w:val="center"/>
            <w:hideMark/>
          </w:tcPr>
          <w:p w14:paraId="5D9AE014"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2028/29</w:t>
            </w:r>
          </w:p>
          <w:p w14:paraId="199344DF" w14:textId="77777777" w:rsidR="00552692" w:rsidRPr="002F4441" w:rsidRDefault="00552692" w:rsidP="00DE41CE">
            <w:pPr>
              <w:jc w:val="center"/>
              <w:rPr>
                <w:rFonts w:ascii="Arial" w:hAnsi="Arial" w:cs="Arial"/>
                <w:b/>
                <w:bCs/>
                <w:sz w:val="24"/>
                <w:szCs w:val="24"/>
                <w:highlight w:val="yellow"/>
              </w:rPr>
            </w:pPr>
            <w:r w:rsidRPr="002F4441">
              <w:rPr>
                <w:rFonts w:ascii="Arial" w:hAnsi="Arial" w:cs="Arial"/>
                <w:b/>
                <w:bCs/>
                <w:sz w:val="24"/>
                <w:szCs w:val="24"/>
              </w:rPr>
              <w:t>£m</w:t>
            </w:r>
          </w:p>
        </w:tc>
        <w:tc>
          <w:tcPr>
            <w:tcW w:w="1262" w:type="dxa"/>
            <w:vAlign w:val="center"/>
            <w:hideMark/>
          </w:tcPr>
          <w:p w14:paraId="41C5DE2D"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2029/30</w:t>
            </w:r>
          </w:p>
          <w:p w14:paraId="5EE942E8" w14:textId="77777777" w:rsidR="00552692" w:rsidRPr="002F4441" w:rsidRDefault="00552692" w:rsidP="00DE41CE">
            <w:pPr>
              <w:jc w:val="center"/>
              <w:rPr>
                <w:rFonts w:ascii="Arial" w:hAnsi="Arial" w:cs="Arial"/>
                <w:b/>
                <w:bCs/>
                <w:sz w:val="24"/>
                <w:szCs w:val="24"/>
                <w:highlight w:val="yellow"/>
              </w:rPr>
            </w:pPr>
            <w:r w:rsidRPr="002F4441">
              <w:rPr>
                <w:rFonts w:ascii="Arial" w:hAnsi="Arial" w:cs="Arial"/>
                <w:b/>
                <w:bCs/>
                <w:sz w:val="24"/>
                <w:szCs w:val="24"/>
              </w:rPr>
              <w:t>£m</w:t>
            </w:r>
          </w:p>
        </w:tc>
      </w:tr>
      <w:tr w:rsidR="00552692" w:rsidRPr="00BB141C" w14:paraId="5E21855E" w14:textId="77777777" w:rsidTr="0030424E">
        <w:trPr>
          <w:trHeight w:val="397"/>
        </w:trPr>
        <w:tc>
          <w:tcPr>
            <w:tcW w:w="2396" w:type="dxa"/>
            <w:vAlign w:val="center"/>
            <w:hideMark/>
          </w:tcPr>
          <w:p w14:paraId="0703DFAD" w14:textId="77777777" w:rsidR="00552692" w:rsidRPr="004338B6" w:rsidRDefault="00552692" w:rsidP="00DE41CE">
            <w:pPr>
              <w:rPr>
                <w:rFonts w:ascii="Arial" w:hAnsi="Arial" w:cs="Arial"/>
                <w:sz w:val="24"/>
                <w:szCs w:val="24"/>
              </w:rPr>
            </w:pPr>
            <w:r w:rsidRPr="004338B6">
              <w:rPr>
                <w:rFonts w:ascii="Arial" w:hAnsi="Arial" w:cs="Arial"/>
                <w:sz w:val="24"/>
                <w:szCs w:val="24"/>
              </w:rPr>
              <w:t>Opening Balance</w:t>
            </w:r>
          </w:p>
        </w:tc>
        <w:tc>
          <w:tcPr>
            <w:tcW w:w="1263" w:type="dxa"/>
            <w:vAlign w:val="center"/>
          </w:tcPr>
          <w:p w14:paraId="3AA8AF50" w14:textId="77777777" w:rsidR="00552692" w:rsidRPr="00674222" w:rsidRDefault="00552692" w:rsidP="00DE41CE">
            <w:pPr>
              <w:jc w:val="right"/>
              <w:rPr>
                <w:rFonts w:ascii="Arial" w:hAnsi="Arial" w:cs="Arial"/>
                <w:sz w:val="24"/>
                <w:szCs w:val="24"/>
                <w:highlight w:val="yellow"/>
              </w:rPr>
            </w:pPr>
            <w:r w:rsidRPr="00450929">
              <w:rPr>
                <w:rFonts w:ascii="Arial" w:hAnsi="Arial" w:cs="Arial"/>
                <w:sz w:val="24"/>
                <w:szCs w:val="24"/>
              </w:rPr>
              <w:t xml:space="preserve">-135,744 </w:t>
            </w:r>
          </w:p>
        </w:tc>
        <w:tc>
          <w:tcPr>
            <w:tcW w:w="1262" w:type="dxa"/>
            <w:vAlign w:val="center"/>
          </w:tcPr>
          <w:p w14:paraId="745A6421" w14:textId="77777777" w:rsidR="00552692" w:rsidRPr="00674222" w:rsidRDefault="00552692" w:rsidP="00DE41CE">
            <w:pPr>
              <w:jc w:val="right"/>
              <w:rPr>
                <w:rFonts w:ascii="Arial" w:hAnsi="Arial" w:cs="Arial"/>
                <w:sz w:val="24"/>
                <w:szCs w:val="24"/>
                <w:highlight w:val="yellow"/>
              </w:rPr>
            </w:pPr>
            <w:r w:rsidRPr="00450929">
              <w:rPr>
                <w:rFonts w:ascii="Arial" w:hAnsi="Arial" w:cs="Arial"/>
                <w:sz w:val="24"/>
                <w:szCs w:val="24"/>
              </w:rPr>
              <w:t xml:space="preserve">-154,995 </w:t>
            </w:r>
          </w:p>
        </w:tc>
        <w:tc>
          <w:tcPr>
            <w:tcW w:w="1263" w:type="dxa"/>
            <w:vAlign w:val="center"/>
          </w:tcPr>
          <w:p w14:paraId="4AC03E8C" w14:textId="77777777" w:rsidR="00552692" w:rsidRPr="00674222" w:rsidRDefault="00552692" w:rsidP="00DE41CE">
            <w:pPr>
              <w:jc w:val="right"/>
              <w:rPr>
                <w:rFonts w:ascii="Arial" w:hAnsi="Arial" w:cs="Arial"/>
                <w:sz w:val="24"/>
                <w:szCs w:val="24"/>
                <w:highlight w:val="yellow"/>
              </w:rPr>
            </w:pPr>
            <w:r w:rsidRPr="00450929">
              <w:rPr>
                <w:rFonts w:ascii="Arial" w:hAnsi="Arial" w:cs="Arial"/>
                <w:sz w:val="24"/>
                <w:szCs w:val="24"/>
              </w:rPr>
              <w:t xml:space="preserve">-167,994 </w:t>
            </w:r>
          </w:p>
        </w:tc>
        <w:tc>
          <w:tcPr>
            <w:tcW w:w="1262" w:type="dxa"/>
            <w:vAlign w:val="center"/>
          </w:tcPr>
          <w:p w14:paraId="4C2C64BD" w14:textId="77777777" w:rsidR="00552692" w:rsidRPr="00674222" w:rsidRDefault="00552692" w:rsidP="00DE41CE">
            <w:pPr>
              <w:jc w:val="right"/>
              <w:rPr>
                <w:rFonts w:ascii="Arial" w:hAnsi="Arial" w:cs="Arial"/>
                <w:sz w:val="24"/>
                <w:szCs w:val="24"/>
                <w:highlight w:val="yellow"/>
              </w:rPr>
            </w:pPr>
            <w:r w:rsidRPr="00450929">
              <w:rPr>
                <w:rFonts w:ascii="Arial" w:hAnsi="Arial" w:cs="Arial"/>
                <w:sz w:val="24"/>
                <w:szCs w:val="24"/>
              </w:rPr>
              <w:t>-168,</w:t>
            </w:r>
            <w:r>
              <w:rPr>
                <w:rFonts w:ascii="Arial" w:hAnsi="Arial" w:cs="Arial"/>
                <w:sz w:val="24"/>
                <w:szCs w:val="24"/>
              </w:rPr>
              <w:t>301</w:t>
            </w:r>
            <w:r w:rsidRPr="00450929">
              <w:rPr>
                <w:rFonts w:ascii="Arial" w:hAnsi="Arial" w:cs="Arial"/>
                <w:sz w:val="24"/>
                <w:szCs w:val="24"/>
              </w:rPr>
              <w:t xml:space="preserve"> </w:t>
            </w:r>
          </w:p>
        </w:tc>
      </w:tr>
      <w:tr w:rsidR="00552692" w:rsidRPr="00BB141C" w14:paraId="18455EDD" w14:textId="77777777" w:rsidTr="0030424E">
        <w:trPr>
          <w:trHeight w:val="397"/>
        </w:trPr>
        <w:tc>
          <w:tcPr>
            <w:tcW w:w="2396" w:type="dxa"/>
            <w:vAlign w:val="center"/>
            <w:hideMark/>
          </w:tcPr>
          <w:p w14:paraId="470657C4" w14:textId="77777777" w:rsidR="00552692" w:rsidRPr="004338B6" w:rsidRDefault="00552692" w:rsidP="00DE41CE">
            <w:pPr>
              <w:rPr>
                <w:rFonts w:ascii="Arial" w:hAnsi="Arial" w:cs="Arial"/>
                <w:sz w:val="24"/>
                <w:szCs w:val="24"/>
              </w:rPr>
            </w:pPr>
            <w:r w:rsidRPr="004338B6">
              <w:rPr>
                <w:rFonts w:ascii="Arial" w:hAnsi="Arial" w:cs="Arial"/>
                <w:sz w:val="24"/>
                <w:szCs w:val="24"/>
              </w:rPr>
              <w:t>New CFR</w:t>
            </w:r>
          </w:p>
        </w:tc>
        <w:tc>
          <w:tcPr>
            <w:tcW w:w="1263" w:type="dxa"/>
            <w:vAlign w:val="center"/>
          </w:tcPr>
          <w:p w14:paraId="5961D444"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 xml:space="preserve">-23,636 </w:t>
            </w:r>
          </w:p>
        </w:tc>
        <w:tc>
          <w:tcPr>
            <w:tcW w:w="1262" w:type="dxa"/>
            <w:vAlign w:val="center"/>
          </w:tcPr>
          <w:p w14:paraId="19191B48"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 xml:space="preserve">-18,011 </w:t>
            </w:r>
          </w:p>
        </w:tc>
        <w:tc>
          <w:tcPr>
            <w:tcW w:w="1263" w:type="dxa"/>
            <w:vAlign w:val="center"/>
          </w:tcPr>
          <w:p w14:paraId="7338662E"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-6,</w:t>
            </w:r>
            <w:r>
              <w:rPr>
                <w:rFonts w:ascii="Arial" w:hAnsi="Arial" w:cs="Arial"/>
                <w:sz w:val="24"/>
                <w:szCs w:val="24"/>
              </w:rPr>
              <w:t>2</w:t>
            </w:r>
            <w:r w:rsidRPr="00EE123E">
              <w:rPr>
                <w:rFonts w:ascii="Arial" w:hAnsi="Arial" w:cs="Arial"/>
                <w:sz w:val="24"/>
                <w:szCs w:val="24"/>
              </w:rPr>
              <w:t xml:space="preserve">38 </w:t>
            </w:r>
          </w:p>
        </w:tc>
        <w:tc>
          <w:tcPr>
            <w:tcW w:w="1262" w:type="dxa"/>
            <w:vAlign w:val="center"/>
          </w:tcPr>
          <w:p w14:paraId="55B4E86C"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 xml:space="preserve">-6,699 </w:t>
            </w:r>
          </w:p>
        </w:tc>
      </w:tr>
      <w:tr w:rsidR="00552692" w:rsidRPr="00BB141C" w14:paraId="16407F86" w14:textId="77777777" w:rsidTr="0030424E">
        <w:trPr>
          <w:trHeight w:val="397"/>
        </w:trPr>
        <w:tc>
          <w:tcPr>
            <w:tcW w:w="2396" w:type="dxa"/>
            <w:vAlign w:val="center"/>
            <w:hideMark/>
          </w:tcPr>
          <w:p w14:paraId="3854FFC7" w14:textId="77777777" w:rsidR="00552692" w:rsidRPr="004338B6" w:rsidRDefault="00552692" w:rsidP="00DE41CE">
            <w:pPr>
              <w:rPr>
                <w:rFonts w:ascii="Arial" w:hAnsi="Arial" w:cs="Arial"/>
                <w:sz w:val="24"/>
                <w:szCs w:val="24"/>
              </w:rPr>
            </w:pPr>
            <w:r w:rsidRPr="004338B6">
              <w:rPr>
                <w:rFonts w:ascii="Arial" w:hAnsi="Arial" w:cs="Arial"/>
                <w:sz w:val="24"/>
                <w:szCs w:val="24"/>
              </w:rPr>
              <w:t>MRP reduces CFR</w:t>
            </w:r>
          </w:p>
        </w:tc>
        <w:tc>
          <w:tcPr>
            <w:tcW w:w="1263" w:type="dxa"/>
            <w:vAlign w:val="center"/>
          </w:tcPr>
          <w:p w14:paraId="2FE557AD"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 xml:space="preserve">4,385 </w:t>
            </w:r>
          </w:p>
        </w:tc>
        <w:tc>
          <w:tcPr>
            <w:tcW w:w="1262" w:type="dxa"/>
            <w:vAlign w:val="center"/>
          </w:tcPr>
          <w:p w14:paraId="0C614E49"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 xml:space="preserve">5,011 </w:t>
            </w:r>
          </w:p>
        </w:tc>
        <w:tc>
          <w:tcPr>
            <w:tcW w:w="1263" w:type="dxa"/>
            <w:vAlign w:val="center"/>
          </w:tcPr>
          <w:p w14:paraId="0C04F01C"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 xml:space="preserve">5,931 </w:t>
            </w:r>
          </w:p>
        </w:tc>
        <w:tc>
          <w:tcPr>
            <w:tcW w:w="1262" w:type="dxa"/>
            <w:vAlign w:val="center"/>
          </w:tcPr>
          <w:p w14:paraId="347C0E61" w14:textId="77777777" w:rsidR="00552692" w:rsidRPr="00EE123E" w:rsidRDefault="00552692" w:rsidP="00DE41CE">
            <w:pPr>
              <w:jc w:val="right"/>
              <w:rPr>
                <w:rFonts w:ascii="Arial" w:hAnsi="Arial" w:cs="Arial"/>
                <w:sz w:val="24"/>
                <w:szCs w:val="24"/>
              </w:rPr>
            </w:pPr>
            <w:r w:rsidRPr="00EE123E">
              <w:rPr>
                <w:rFonts w:ascii="Arial" w:hAnsi="Arial" w:cs="Arial"/>
                <w:sz w:val="24"/>
                <w:szCs w:val="24"/>
              </w:rPr>
              <w:t>5,</w:t>
            </w:r>
            <w:r>
              <w:rPr>
                <w:rFonts w:ascii="Arial" w:hAnsi="Arial" w:cs="Arial"/>
                <w:sz w:val="24"/>
                <w:szCs w:val="24"/>
              </w:rPr>
              <w:t>6</w:t>
            </w:r>
            <w:r w:rsidRPr="00EE123E">
              <w:rPr>
                <w:rFonts w:ascii="Arial" w:hAnsi="Arial" w:cs="Arial"/>
                <w:sz w:val="24"/>
                <w:szCs w:val="24"/>
              </w:rPr>
              <w:t xml:space="preserve">54 </w:t>
            </w:r>
          </w:p>
        </w:tc>
      </w:tr>
      <w:tr w:rsidR="00552692" w:rsidRPr="0031165C" w14:paraId="6ADE885A" w14:textId="77777777" w:rsidTr="0030424E">
        <w:trPr>
          <w:trHeight w:val="397"/>
        </w:trPr>
        <w:tc>
          <w:tcPr>
            <w:tcW w:w="2396" w:type="dxa"/>
            <w:vAlign w:val="center"/>
            <w:hideMark/>
          </w:tcPr>
          <w:p w14:paraId="4368FAD1" w14:textId="77777777" w:rsidR="00552692" w:rsidRPr="0031165C" w:rsidRDefault="00552692" w:rsidP="00DE41CE">
            <w:pPr>
              <w:rPr>
                <w:rFonts w:ascii="Arial" w:hAnsi="Arial" w:cs="Arial"/>
                <w:b/>
                <w:bCs/>
                <w:sz w:val="24"/>
                <w:szCs w:val="24"/>
              </w:rPr>
            </w:pPr>
            <w:r w:rsidRPr="0031165C">
              <w:rPr>
                <w:rFonts w:ascii="Arial" w:hAnsi="Arial" w:cs="Arial"/>
                <w:b/>
                <w:bCs/>
                <w:sz w:val="24"/>
                <w:szCs w:val="24"/>
              </w:rPr>
              <w:t xml:space="preserve">Closing Balance </w:t>
            </w:r>
          </w:p>
        </w:tc>
        <w:tc>
          <w:tcPr>
            <w:tcW w:w="1263" w:type="dxa"/>
            <w:vAlign w:val="center"/>
          </w:tcPr>
          <w:p w14:paraId="2D6AF42D" w14:textId="77777777" w:rsidR="00552692" w:rsidRPr="0031165C" w:rsidRDefault="00552692" w:rsidP="00DE41CE">
            <w:pPr>
              <w:jc w:val="right"/>
              <w:rPr>
                <w:rFonts w:ascii="Arial" w:hAnsi="Arial" w:cs="Arial"/>
                <w:b/>
                <w:bCs/>
                <w:sz w:val="24"/>
                <w:szCs w:val="24"/>
                <w:highlight w:val="yellow"/>
              </w:rPr>
            </w:pPr>
            <w:r w:rsidRPr="00EE123E">
              <w:rPr>
                <w:rFonts w:ascii="Arial" w:hAnsi="Arial" w:cs="Arial"/>
                <w:b/>
                <w:bCs/>
                <w:sz w:val="24"/>
                <w:szCs w:val="24"/>
              </w:rPr>
              <w:t xml:space="preserve">-154,995 </w:t>
            </w:r>
          </w:p>
        </w:tc>
        <w:tc>
          <w:tcPr>
            <w:tcW w:w="1262" w:type="dxa"/>
            <w:vAlign w:val="center"/>
          </w:tcPr>
          <w:p w14:paraId="7B262A6D" w14:textId="77777777" w:rsidR="00552692" w:rsidRPr="0031165C" w:rsidRDefault="00552692" w:rsidP="00DE41CE">
            <w:pPr>
              <w:jc w:val="right"/>
              <w:rPr>
                <w:rFonts w:ascii="Arial" w:hAnsi="Arial" w:cs="Arial"/>
                <w:b/>
                <w:bCs/>
                <w:sz w:val="24"/>
                <w:szCs w:val="24"/>
                <w:highlight w:val="yellow"/>
              </w:rPr>
            </w:pPr>
            <w:r w:rsidRPr="00EE123E">
              <w:rPr>
                <w:rFonts w:ascii="Arial" w:hAnsi="Arial" w:cs="Arial"/>
                <w:b/>
                <w:bCs/>
                <w:sz w:val="24"/>
                <w:szCs w:val="24"/>
              </w:rPr>
              <w:t xml:space="preserve">-167,994 </w:t>
            </w:r>
          </w:p>
        </w:tc>
        <w:tc>
          <w:tcPr>
            <w:tcW w:w="1263" w:type="dxa"/>
            <w:vAlign w:val="center"/>
          </w:tcPr>
          <w:p w14:paraId="02368DC4" w14:textId="77777777" w:rsidR="00552692" w:rsidRPr="0031165C" w:rsidRDefault="00552692" w:rsidP="00DE41CE">
            <w:pPr>
              <w:jc w:val="right"/>
              <w:rPr>
                <w:rFonts w:ascii="Arial" w:hAnsi="Arial" w:cs="Arial"/>
                <w:b/>
                <w:bCs/>
                <w:sz w:val="24"/>
                <w:szCs w:val="24"/>
                <w:highlight w:val="yellow"/>
              </w:rPr>
            </w:pPr>
            <w:r w:rsidRPr="00EE123E">
              <w:rPr>
                <w:rFonts w:ascii="Arial" w:hAnsi="Arial" w:cs="Arial"/>
                <w:b/>
                <w:bCs/>
                <w:sz w:val="24"/>
                <w:szCs w:val="24"/>
              </w:rPr>
              <w:t>-168,</w:t>
            </w:r>
            <w:r>
              <w:rPr>
                <w:rFonts w:ascii="Arial" w:hAnsi="Arial" w:cs="Arial"/>
                <w:b/>
                <w:bCs/>
                <w:sz w:val="24"/>
                <w:szCs w:val="24"/>
              </w:rPr>
              <w:t>301</w:t>
            </w:r>
            <w:r w:rsidRPr="00EE123E">
              <w:rPr>
                <w:rFonts w:ascii="Arial" w:hAnsi="Arial" w:cs="Arial"/>
                <w:b/>
                <w:bCs/>
                <w:sz w:val="24"/>
                <w:szCs w:val="24"/>
              </w:rPr>
              <w:t xml:space="preserve"> </w:t>
            </w:r>
          </w:p>
        </w:tc>
        <w:tc>
          <w:tcPr>
            <w:tcW w:w="1262" w:type="dxa"/>
            <w:vAlign w:val="center"/>
          </w:tcPr>
          <w:p w14:paraId="01E9368E" w14:textId="77777777" w:rsidR="00552692" w:rsidRPr="0031165C" w:rsidRDefault="00552692" w:rsidP="00DE41CE">
            <w:pPr>
              <w:jc w:val="right"/>
              <w:rPr>
                <w:rFonts w:ascii="Arial" w:hAnsi="Arial" w:cs="Arial"/>
                <w:b/>
                <w:bCs/>
                <w:sz w:val="24"/>
                <w:szCs w:val="24"/>
                <w:highlight w:val="yellow"/>
              </w:rPr>
            </w:pPr>
            <w:r w:rsidRPr="00EE123E">
              <w:rPr>
                <w:rFonts w:ascii="Arial" w:hAnsi="Arial" w:cs="Arial"/>
                <w:b/>
                <w:bCs/>
                <w:sz w:val="24"/>
                <w:szCs w:val="24"/>
              </w:rPr>
              <w:t>-169,</w:t>
            </w:r>
            <w:r>
              <w:rPr>
                <w:rFonts w:ascii="Arial" w:hAnsi="Arial" w:cs="Arial"/>
                <w:b/>
                <w:bCs/>
                <w:sz w:val="24"/>
                <w:szCs w:val="24"/>
              </w:rPr>
              <w:t>32</w:t>
            </w:r>
            <w:r w:rsidRPr="00EE123E">
              <w:rPr>
                <w:rFonts w:ascii="Arial" w:hAnsi="Arial" w:cs="Arial"/>
                <w:b/>
                <w:bCs/>
                <w:sz w:val="24"/>
                <w:szCs w:val="24"/>
              </w:rPr>
              <w:t xml:space="preserve">7 </w:t>
            </w:r>
          </w:p>
        </w:tc>
      </w:tr>
    </w:tbl>
    <w:p w14:paraId="7621E052" w14:textId="77777777" w:rsidR="00552692" w:rsidRPr="00E80045" w:rsidRDefault="00552692" w:rsidP="00552692">
      <w:pPr>
        <w:spacing w:after="0" w:line="240" w:lineRule="auto"/>
        <w:rPr>
          <w:rFonts w:ascii="Arial" w:eastAsia="Times New Roman" w:hAnsi="Arial" w:cs="Arial"/>
          <w:sz w:val="24"/>
          <w:szCs w:val="24"/>
        </w:rPr>
      </w:pPr>
    </w:p>
    <w:p w14:paraId="0CA79743" w14:textId="4B5A127F" w:rsidR="00552692" w:rsidRDefault="00552692" w:rsidP="007E43DA">
      <w:pPr>
        <w:spacing w:after="0" w:line="360" w:lineRule="auto"/>
        <w:ind w:left="630"/>
        <w:rPr>
          <w:rFonts w:ascii="Arial" w:eastAsia="Times New Roman" w:hAnsi="Arial" w:cs="Arial"/>
          <w:sz w:val="24"/>
          <w:szCs w:val="24"/>
          <w:lang w:eastAsia="en-GB"/>
        </w:rPr>
      </w:pPr>
      <w:r w:rsidRPr="00E80045">
        <w:rPr>
          <w:rFonts w:ascii="Arial" w:eastAsia="Times New Roman" w:hAnsi="Arial" w:cs="Arial"/>
          <w:sz w:val="24"/>
          <w:szCs w:val="24"/>
          <w:lang w:eastAsia="en-GB"/>
        </w:rPr>
        <w:t>The level of CFR is used to control the level of external debt that can be incurred since the level of borrowing cannot, other than in the short term, exceed the CFR.</w:t>
      </w:r>
      <w:r w:rsidR="00422A9B">
        <w:rPr>
          <w:rFonts w:ascii="Arial" w:eastAsia="Times New Roman" w:hAnsi="Arial" w:cs="Arial"/>
          <w:sz w:val="24"/>
          <w:szCs w:val="24"/>
          <w:lang w:eastAsia="en-GB"/>
        </w:rPr>
        <w:t xml:space="preserve"> </w:t>
      </w:r>
      <w:r w:rsidRPr="00E80045">
        <w:rPr>
          <w:rFonts w:ascii="Arial" w:eastAsia="Times New Roman" w:hAnsi="Arial" w:cs="Arial"/>
          <w:sz w:val="24"/>
          <w:szCs w:val="24"/>
          <w:lang w:eastAsia="en-GB"/>
        </w:rPr>
        <w:t>It is anticipated the following levels of external borrowing will be required to main a minimum working cash balance of £5</w:t>
      </w:r>
      <w:r>
        <w:rPr>
          <w:rFonts w:ascii="Arial" w:eastAsia="Times New Roman" w:hAnsi="Arial" w:cs="Arial"/>
          <w:sz w:val="24"/>
          <w:szCs w:val="24"/>
          <w:lang w:eastAsia="en-GB"/>
        </w:rPr>
        <w:t>.0</w:t>
      </w:r>
      <w:r w:rsidRPr="00E80045">
        <w:rPr>
          <w:rFonts w:ascii="Arial" w:eastAsia="Times New Roman" w:hAnsi="Arial" w:cs="Arial"/>
          <w:sz w:val="24"/>
          <w:szCs w:val="24"/>
          <w:lang w:eastAsia="en-GB"/>
        </w:rPr>
        <w:t>m at the end of each financial year. It should be noted that borrowing is only incurred to ensure liquidity and as such is not matched against individual assets.</w:t>
      </w:r>
    </w:p>
    <w:p w14:paraId="1462A75B" w14:textId="04B5C66D" w:rsidR="00552692" w:rsidRPr="00C17320" w:rsidRDefault="00552692" w:rsidP="007E43DA">
      <w:pPr>
        <w:pStyle w:val="BodyText"/>
        <w:spacing w:before="11"/>
        <w:ind w:left="426" w:firstLine="204"/>
        <w:rPr>
          <w:szCs w:val="28"/>
          <w:vertAlign w:val="subscript"/>
        </w:rPr>
      </w:pPr>
      <w:r w:rsidRPr="00E31474">
        <w:rPr>
          <w:szCs w:val="28"/>
          <w:vertAlign w:val="subscript"/>
        </w:rPr>
        <w:t xml:space="preserve">Table </w:t>
      </w:r>
      <w:r>
        <w:rPr>
          <w:szCs w:val="28"/>
          <w:vertAlign w:val="subscript"/>
        </w:rPr>
        <w:t>2</w:t>
      </w:r>
      <w:r w:rsidR="00B90CFE">
        <w:rPr>
          <w:szCs w:val="28"/>
          <w:vertAlign w:val="subscript"/>
        </w:rPr>
        <w:t>5.</w:t>
      </w:r>
    </w:p>
    <w:tbl>
      <w:tblPr>
        <w:tblStyle w:val="TableGrid"/>
        <w:tblW w:w="8223" w:type="dxa"/>
        <w:tblInd w:w="625" w:type="dxa"/>
        <w:tblLook w:val="04A0" w:firstRow="1" w:lastRow="0" w:firstColumn="1" w:lastColumn="0" w:noHBand="0" w:noVBand="1"/>
      </w:tblPr>
      <w:tblGrid>
        <w:gridCol w:w="2263"/>
        <w:gridCol w:w="1490"/>
        <w:gridCol w:w="1490"/>
        <w:gridCol w:w="1490"/>
        <w:gridCol w:w="1490"/>
      </w:tblGrid>
      <w:tr w:rsidR="00552692" w:rsidRPr="0031165C" w14:paraId="19B688D9" w14:textId="77777777" w:rsidTr="007E43DA">
        <w:trPr>
          <w:trHeight w:val="397"/>
        </w:trPr>
        <w:tc>
          <w:tcPr>
            <w:tcW w:w="2263" w:type="dxa"/>
            <w:vAlign w:val="center"/>
            <w:hideMark/>
          </w:tcPr>
          <w:p w14:paraId="27BB0283" w14:textId="77777777" w:rsidR="00552692" w:rsidRPr="0031165C" w:rsidRDefault="00552692" w:rsidP="00DE41CE">
            <w:pPr>
              <w:rPr>
                <w:rFonts w:ascii="Arial" w:hAnsi="Arial" w:cs="Arial"/>
                <w:b/>
                <w:bCs/>
                <w:sz w:val="24"/>
                <w:szCs w:val="24"/>
              </w:rPr>
            </w:pPr>
            <w:r w:rsidRPr="0031165C">
              <w:rPr>
                <w:rFonts w:ascii="Arial" w:hAnsi="Arial" w:cs="Arial"/>
                <w:b/>
                <w:bCs/>
                <w:sz w:val="24"/>
                <w:szCs w:val="24"/>
              </w:rPr>
              <w:t>Borrowing</w:t>
            </w:r>
          </w:p>
        </w:tc>
        <w:tc>
          <w:tcPr>
            <w:tcW w:w="1490" w:type="dxa"/>
            <w:vAlign w:val="center"/>
            <w:hideMark/>
          </w:tcPr>
          <w:p w14:paraId="4C5C14C2"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2026/27</w:t>
            </w:r>
          </w:p>
          <w:p w14:paraId="03954706" w14:textId="77777777" w:rsidR="00552692" w:rsidRPr="0031165C" w:rsidRDefault="00552692" w:rsidP="00DE41CE">
            <w:pPr>
              <w:jc w:val="center"/>
              <w:rPr>
                <w:rFonts w:ascii="Arial" w:hAnsi="Arial" w:cs="Arial"/>
                <w:b/>
                <w:bCs/>
                <w:sz w:val="24"/>
                <w:szCs w:val="24"/>
              </w:rPr>
            </w:pPr>
            <w:r w:rsidRPr="0031165C">
              <w:rPr>
                <w:rFonts w:ascii="Arial" w:hAnsi="Arial" w:cs="Arial"/>
                <w:b/>
                <w:bCs/>
                <w:sz w:val="24"/>
                <w:szCs w:val="24"/>
              </w:rPr>
              <w:t>£m</w:t>
            </w:r>
          </w:p>
        </w:tc>
        <w:tc>
          <w:tcPr>
            <w:tcW w:w="1490" w:type="dxa"/>
            <w:vAlign w:val="center"/>
            <w:hideMark/>
          </w:tcPr>
          <w:p w14:paraId="10D25DEA"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2027/28</w:t>
            </w:r>
          </w:p>
          <w:p w14:paraId="71699E57" w14:textId="77777777" w:rsidR="00552692" w:rsidRPr="0031165C" w:rsidRDefault="00552692" w:rsidP="00DE41CE">
            <w:pPr>
              <w:jc w:val="center"/>
              <w:rPr>
                <w:rFonts w:ascii="Arial" w:hAnsi="Arial" w:cs="Arial"/>
                <w:b/>
                <w:bCs/>
                <w:sz w:val="24"/>
                <w:szCs w:val="24"/>
              </w:rPr>
            </w:pPr>
            <w:r w:rsidRPr="0031165C">
              <w:rPr>
                <w:rFonts w:ascii="Arial" w:hAnsi="Arial" w:cs="Arial"/>
                <w:b/>
                <w:bCs/>
                <w:sz w:val="24"/>
                <w:szCs w:val="24"/>
              </w:rPr>
              <w:t>£m</w:t>
            </w:r>
          </w:p>
        </w:tc>
        <w:tc>
          <w:tcPr>
            <w:tcW w:w="1490" w:type="dxa"/>
            <w:vAlign w:val="center"/>
            <w:hideMark/>
          </w:tcPr>
          <w:p w14:paraId="7BEC629E"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2028/29</w:t>
            </w:r>
          </w:p>
          <w:p w14:paraId="369040B5" w14:textId="77777777" w:rsidR="00552692" w:rsidRPr="0031165C" w:rsidRDefault="00552692" w:rsidP="00DE41CE">
            <w:pPr>
              <w:jc w:val="center"/>
              <w:rPr>
                <w:rFonts w:ascii="Arial" w:hAnsi="Arial" w:cs="Arial"/>
                <w:b/>
                <w:bCs/>
                <w:sz w:val="24"/>
                <w:szCs w:val="24"/>
              </w:rPr>
            </w:pPr>
            <w:r w:rsidRPr="0031165C">
              <w:rPr>
                <w:rFonts w:ascii="Arial" w:hAnsi="Arial" w:cs="Arial"/>
                <w:b/>
                <w:bCs/>
                <w:sz w:val="24"/>
                <w:szCs w:val="24"/>
              </w:rPr>
              <w:t>£m</w:t>
            </w:r>
          </w:p>
        </w:tc>
        <w:tc>
          <w:tcPr>
            <w:tcW w:w="1490" w:type="dxa"/>
            <w:vAlign w:val="center"/>
            <w:hideMark/>
          </w:tcPr>
          <w:p w14:paraId="570F3C97"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2029/30</w:t>
            </w:r>
          </w:p>
          <w:p w14:paraId="7E9448B7" w14:textId="77777777" w:rsidR="00552692" w:rsidRPr="0031165C" w:rsidRDefault="00552692" w:rsidP="00DE41CE">
            <w:pPr>
              <w:jc w:val="center"/>
              <w:rPr>
                <w:rFonts w:ascii="Arial" w:hAnsi="Arial" w:cs="Arial"/>
                <w:b/>
                <w:bCs/>
                <w:sz w:val="24"/>
                <w:szCs w:val="24"/>
              </w:rPr>
            </w:pPr>
            <w:r w:rsidRPr="0031165C">
              <w:rPr>
                <w:rFonts w:ascii="Arial" w:hAnsi="Arial" w:cs="Arial"/>
                <w:b/>
                <w:bCs/>
                <w:sz w:val="24"/>
                <w:szCs w:val="24"/>
              </w:rPr>
              <w:t>£m</w:t>
            </w:r>
          </w:p>
        </w:tc>
      </w:tr>
      <w:tr w:rsidR="00552692" w:rsidRPr="002339EC" w14:paraId="0BF867D7" w14:textId="77777777" w:rsidTr="007E43DA">
        <w:trPr>
          <w:trHeight w:val="397"/>
        </w:trPr>
        <w:tc>
          <w:tcPr>
            <w:tcW w:w="2263" w:type="dxa"/>
            <w:vAlign w:val="center"/>
            <w:hideMark/>
          </w:tcPr>
          <w:p w14:paraId="0AACA3C2" w14:textId="77777777" w:rsidR="00552692" w:rsidRPr="004338B6" w:rsidRDefault="00552692" w:rsidP="00DE41CE">
            <w:pPr>
              <w:rPr>
                <w:rFonts w:ascii="Arial" w:hAnsi="Arial" w:cs="Arial"/>
                <w:sz w:val="24"/>
                <w:szCs w:val="24"/>
              </w:rPr>
            </w:pPr>
            <w:r w:rsidRPr="004338B6">
              <w:rPr>
                <w:rFonts w:ascii="Arial" w:hAnsi="Arial" w:cs="Arial"/>
                <w:sz w:val="24"/>
                <w:szCs w:val="24"/>
              </w:rPr>
              <w:t>Opening Balance</w:t>
            </w:r>
          </w:p>
        </w:tc>
        <w:tc>
          <w:tcPr>
            <w:tcW w:w="1490" w:type="dxa"/>
            <w:vAlign w:val="center"/>
          </w:tcPr>
          <w:p w14:paraId="1C13026D"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132.700 </w:t>
            </w:r>
          </w:p>
        </w:tc>
        <w:tc>
          <w:tcPr>
            <w:tcW w:w="1490" w:type="dxa"/>
            <w:vAlign w:val="center"/>
          </w:tcPr>
          <w:p w14:paraId="2050C4E0"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150.700 </w:t>
            </w:r>
          </w:p>
        </w:tc>
        <w:tc>
          <w:tcPr>
            <w:tcW w:w="1490" w:type="dxa"/>
            <w:vAlign w:val="center"/>
          </w:tcPr>
          <w:p w14:paraId="559D7E78"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162.700 </w:t>
            </w:r>
          </w:p>
        </w:tc>
        <w:tc>
          <w:tcPr>
            <w:tcW w:w="1490" w:type="dxa"/>
            <w:vAlign w:val="center"/>
          </w:tcPr>
          <w:p w14:paraId="1609AB2C"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163.700 </w:t>
            </w:r>
          </w:p>
        </w:tc>
      </w:tr>
      <w:tr w:rsidR="00552692" w:rsidRPr="002339EC" w14:paraId="310D085D" w14:textId="77777777" w:rsidTr="007E43DA">
        <w:trPr>
          <w:trHeight w:val="397"/>
        </w:trPr>
        <w:tc>
          <w:tcPr>
            <w:tcW w:w="2263" w:type="dxa"/>
            <w:vAlign w:val="center"/>
            <w:hideMark/>
          </w:tcPr>
          <w:p w14:paraId="53B46711" w14:textId="77777777" w:rsidR="00552692" w:rsidRPr="004338B6" w:rsidRDefault="00552692" w:rsidP="00DE41CE">
            <w:pPr>
              <w:rPr>
                <w:rFonts w:ascii="Arial" w:hAnsi="Arial" w:cs="Arial"/>
                <w:sz w:val="24"/>
                <w:szCs w:val="24"/>
              </w:rPr>
            </w:pPr>
            <w:r w:rsidRPr="004338B6">
              <w:rPr>
                <w:rFonts w:ascii="Arial" w:hAnsi="Arial" w:cs="Arial"/>
                <w:sz w:val="24"/>
                <w:szCs w:val="24"/>
              </w:rPr>
              <w:t>New Debt</w:t>
            </w:r>
          </w:p>
        </w:tc>
        <w:tc>
          <w:tcPr>
            <w:tcW w:w="1490" w:type="dxa"/>
            <w:vAlign w:val="center"/>
          </w:tcPr>
          <w:p w14:paraId="4AE2C759"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18.000 </w:t>
            </w:r>
          </w:p>
        </w:tc>
        <w:tc>
          <w:tcPr>
            <w:tcW w:w="1490" w:type="dxa"/>
            <w:vAlign w:val="center"/>
          </w:tcPr>
          <w:p w14:paraId="790688CE"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12.000 </w:t>
            </w:r>
          </w:p>
        </w:tc>
        <w:tc>
          <w:tcPr>
            <w:tcW w:w="1490" w:type="dxa"/>
            <w:vAlign w:val="center"/>
          </w:tcPr>
          <w:p w14:paraId="0ABB411F"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1.000 </w:t>
            </w:r>
          </w:p>
        </w:tc>
        <w:tc>
          <w:tcPr>
            <w:tcW w:w="1490" w:type="dxa"/>
            <w:vAlign w:val="center"/>
          </w:tcPr>
          <w:p w14:paraId="4CBE0685"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6.500 </w:t>
            </w:r>
          </w:p>
        </w:tc>
      </w:tr>
      <w:tr w:rsidR="00552692" w:rsidRPr="002339EC" w14:paraId="1591F7B0" w14:textId="77777777" w:rsidTr="007E43DA">
        <w:trPr>
          <w:trHeight w:val="397"/>
        </w:trPr>
        <w:tc>
          <w:tcPr>
            <w:tcW w:w="2263" w:type="dxa"/>
            <w:vAlign w:val="center"/>
            <w:hideMark/>
          </w:tcPr>
          <w:p w14:paraId="5C06AEC7" w14:textId="77777777" w:rsidR="00552692" w:rsidRPr="004338B6" w:rsidRDefault="00552692" w:rsidP="00DE41CE">
            <w:pPr>
              <w:rPr>
                <w:rFonts w:ascii="Arial" w:hAnsi="Arial" w:cs="Arial"/>
                <w:sz w:val="24"/>
                <w:szCs w:val="24"/>
              </w:rPr>
            </w:pPr>
            <w:r w:rsidRPr="004338B6">
              <w:rPr>
                <w:rFonts w:ascii="Arial" w:hAnsi="Arial" w:cs="Arial"/>
                <w:sz w:val="24"/>
                <w:szCs w:val="24"/>
              </w:rPr>
              <w:t>Repaid Debt</w:t>
            </w:r>
          </w:p>
        </w:tc>
        <w:tc>
          <w:tcPr>
            <w:tcW w:w="1490" w:type="dxa"/>
            <w:vAlign w:val="center"/>
          </w:tcPr>
          <w:p w14:paraId="076BDDB7"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   </w:t>
            </w:r>
          </w:p>
        </w:tc>
        <w:tc>
          <w:tcPr>
            <w:tcW w:w="1490" w:type="dxa"/>
            <w:vAlign w:val="center"/>
          </w:tcPr>
          <w:p w14:paraId="50256BA7"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   </w:t>
            </w:r>
          </w:p>
        </w:tc>
        <w:tc>
          <w:tcPr>
            <w:tcW w:w="1490" w:type="dxa"/>
            <w:vAlign w:val="center"/>
          </w:tcPr>
          <w:p w14:paraId="469FCC05"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   </w:t>
            </w:r>
          </w:p>
        </w:tc>
        <w:tc>
          <w:tcPr>
            <w:tcW w:w="1490" w:type="dxa"/>
            <w:vAlign w:val="center"/>
          </w:tcPr>
          <w:p w14:paraId="7B62BA4C" w14:textId="77777777" w:rsidR="00552692" w:rsidRPr="00BB0152" w:rsidRDefault="00552692" w:rsidP="00DE41CE">
            <w:pPr>
              <w:jc w:val="right"/>
              <w:rPr>
                <w:rFonts w:ascii="Arial" w:hAnsi="Arial" w:cs="Arial"/>
                <w:sz w:val="24"/>
                <w:szCs w:val="24"/>
              </w:rPr>
            </w:pPr>
            <w:r w:rsidRPr="002711BF">
              <w:rPr>
                <w:rFonts w:ascii="Arial" w:hAnsi="Arial" w:cs="Arial"/>
                <w:sz w:val="24"/>
                <w:szCs w:val="24"/>
              </w:rPr>
              <w:t xml:space="preserve">-   </w:t>
            </w:r>
          </w:p>
        </w:tc>
      </w:tr>
      <w:tr w:rsidR="00552692" w:rsidRPr="00324D05" w14:paraId="58E3CD6B" w14:textId="77777777" w:rsidTr="007E43DA">
        <w:trPr>
          <w:trHeight w:val="397"/>
        </w:trPr>
        <w:tc>
          <w:tcPr>
            <w:tcW w:w="2263" w:type="dxa"/>
            <w:vAlign w:val="center"/>
            <w:hideMark/>
          </w:tcPr>
          <w:p w14:paraId="1BD7DB01" w14:textId="77777777" w:rsidR="00552692" w:rsidRPr="0081386E" w:rsidRDefault="00552692" w:rsidP="00DE41CE">
            <w:pPr>
              <w:rPr>
                <w:rFonts w:ascii="Arial" w:hAnsi="Arial" w:cs="Arial"/>
                <w:sz w:val="24"/>
                <w:szCs w:val="24"/>
              </w:rPr>
            </w:pPr>
            <w:r w:rsidRPr="0081386E">
              <w:rPr>
                <w:rFonts w:ascii="Arial" w:hAnsi="Arial" w:cs="Arial"/>
                <w:sz w:val="24"/>
                <w:szCs w:val="24"/>
              </w:rPr>
              <w:t xml:space="preserve">Closing Balance </w:t>
            </w:r>
          </w:p>
        </w:tc>
        <w:tc>
          <w:tcPr>
            <w:tcW w:w="1490" w:type="dxa"/>
            <w:vAlign w:val="center"/>
          </w:tcPr>
          <w:p w14:paraId="42F97474" w14:textId="77777777" w:rsidR="00552692" w:rsidRPr="0081386E" w:rsidRDefault="00552692" w:rsidP="00DE41CE">
            <w:pPr>
              <w:jc w:val="right"/>
              <w:rPr>
                <w:rFonts w:ascii="Arial" w:hAnsi="Arial" w:cs="Arial"/>
                <w:sz w:val="24"/>
                <w:szCs w:val="24"/>
              </w:rPr>
            </w:pPr>
            <w:r w:rsidRPr="002711BF">
              <w:rPr>
                <w:rFonts w:ascii="Arial" w:hAnsi="Arial" w:cs="Arial"/>
                <w:b/>
                <w:bCs/>
                <w:sz w:val="24"/>
                <w:szCs w:val="24"/>
              </w:rPr>
              <w:t xml:space="preserve">150.700 </w:t>
            </w:r>
          </w:p>
        </w:tc>
        <w:tc>
          <w:tcPr>
            <w:tcW w:w="1490" w:type="dxa"/>
            <w:vAlign w:val="center"/>
          </w:tcPr>
          <w:p w14:paraId="76F55DBB" w14:textId="77777777" w:rsidR="00552692" w:rsidRPr="0081386E" w:rsidRDefault="00552692" w:rsidP="00DE41CE">
            <w:pPr>
              <w:jc w:val="right"/>
              <w:rPr>
                <w:rFonts w:ascii="Arial" w:hAnsi="Arial" w:cs="Arial"/>
                <w:sz w:val="24"/>
                <w:szCs w:val="24"/>
              </w:rPr>
            </w:pPr>
            <w:r w:rsidRPr="002711BF">
              <w:rPr>
                <w:rFonts w:ascii="Arial" w:hAnsi="Arial" w:cs="Arial"/>
                <w:b/>
                <w:bCs/>
                <w:sz w:val="24"/>
                <w:szCs w:val="24"/>
              </w:rPr>
              <w:t xml:space="preserve">162.700 </w:t>
            </w:r>
          </w:p>
        </w:tc>
        <w:tc>
          <w:tcPr>
            <w:tcW w:w="1490" w:type="dxa"/>
            <w:vAlign w:val="center"/>
          </w:tcPr>
          <w:p w14:paraId="3E19B5BC" w14:textId="77777777" w:rsidR="00552692" w:rsidRPr="0081386E" w:rsidRDefault="00552692" w:rsidP="00DE41CE">
            <w:pPr>
              <w:jc w:val="right"/>
              <w:rPr>
                <w:rFonts w:ascii="Arial" w:hAnsi="Arial" w:cs="Arial"/>
                <w:sz w:val="24"/>
                <w:szCs w:val="24"/>
              </w:rPr>
            </w:pPr>
            <w:r w:rsidRPr="002711BF">
              <w:rPr>
                <w:rFonts w:ascii="Arial" w:hAnsi="Arial" w:cs="Arial"/>
                <w:b/>
                <w:bCs/>
                <w:sz w:val="24"/>
                <w:szCs w:val="24"/>
              </w:rPr>
              <w:t xml:space="preserve">163.700 </w:t>
            </w:r>
          </w:p>
        </w:tc>
        <w:tc>
          <w:tcPr>
            <w:tcW w:w="1490" w:type="dxa"/>
            <w:vAlign w:val="center"/>
          </w:tcPr>
          <w:p w14:paraId="7B5DCF3A" w14:textId="77777777" w:rsidR="00552692" w:rsidRPr="0081386E" w:rsidRDefault="00552692" w:rsidP="00DE41CE">
            <w:pPr>
              <w:jc w:val="right"/>
              <w:rPr>
                <w:rFonts w:ascii="Arial" w:hAnsi="Arial" w:cs="Arial"/>
                <w:sz w:val="24"/>
                <w:szCs w:val="24"/>
              </w:rPr>
            </w:pPr>
            <w:r w:rsidRPr="002711BF">
              <w:rPr>
                <w:rFonts w:ascii="Arial" w:hAnsi="Arial" w:cs="Arial"/>
                <w:b/>
                <w:bCs/>
                <w:sz w:val="24"/>
                <w:szCs w:val="24"/>
              </w:rPr>
              <w:t xml:space="preserve">170.200 </w:t>
            </w:r>
          </w:p>
        </w:tc>
      </w:tr>
    </w:tbl>
    <w:p w14:paraId="364C6AB2" w14:textId="77777777" w:rsidR="00552692" w:rsidRPr="00E80045" w:rsidRDefault="00552692" w:rsidP="00552692">
      <w:pPr>
        <w:spacing w:after="0" w:line="240" w:lineRule="auto"/>
        <w:rPr>
          <w:rFonts w:ascii="Arial" w:eastAsia="Times New Roman" w:hAnsi="Arial" w:cs="Arial"/>
          <w:sz w:val="24"/>
          <w:szCs w:val="24"/>
        </w:rPr>
      </w:pPr>
    </w:p>
    <w:p w14:paraId="2CA60CED" w14:textId="77777777" w:rsidR="00552692" w:rsidRDefault="00552692" w:rsidP="002D633D">
      <w:pPr>
        <w:spacing w:after="0" w:line="360" w:lineRule="auto"/>
        <w:ind w:left="630"/>
        <w:rPr>
          <w:rFonts w:ascii="Arial" w:eastAsia="Times New Roman" w:hAnsi="Arial" w:cs="Arial"/>
          <w:sz w:val="24"/>
          <w:szCs w:val="24"/>
        </w:rPr>
      </w:pPr>
      <w:r>
        <w:rPr>
          <w:rFonts w:ascii="Arial" w:eastAsia="Times New Roman" w:hAnsi="Arial" w:cs="Arial"/>
          <w:sz w:val="24"/>
          <w:szCs w:val="24"/>
        </w:rPr>
        <w:t>T</w:t>
      </w:r>
      <w:r w:rsidRPr="00E80045">
        <w:rPr>
          <w:rFonts w:ascii="Arial" w:eastAsia="Times New Roman" w:hAnsi="Arial" w:cs="Arial"/>
          <w:sz w:val="24"/>
          <w:szCs w:val="24"/>
        </w:rPr>
        <w:t>he following table sets-out the capital financing budgets resulting from the draft capital programme, capital receipt assumptions and borrowing forecasts set-out above. The incremental increase in these costs is included within the standstill pressures used to calculate the budget gap with the MTFS.</w:t>
      </w:r>
    </w:p>
    <w:p w14:paraId="794AA6E7" w14:textId="5083B5DE" w:rsidR="00552692" w:rsidRPr="00C17320" w:rsidRDefault="00552692" w:rsidP="002D633D">
      <w:pPr>
        <w:pStyle w:val="BodyText"/>
        <w:spacing w:before="11"/>
        <w:ind w:left="426" w:firstLine="204"/>
        <w:rPr>
          <w:szCs w:val="28"/>
          <w:vertAlign w:val="subscript"/>
        </w:rPr>
      </w:pPr>
      <w:r w:rsidRPr="00E31474">
        <w:rPr>
          <w:szCs w:val="28"/>
          <w:vertAlign w:val="subscript"/>
        </w:rPr>
        <w:t>Table</w:t>
      </w:r>
      <w:r>
        <w:rPr>
          <w:szCs w:val="28"/>
          <w:vertAlign w:val="subscript"/>
        </w:rPr>
        <w:t xml:space="preserve"> 2</w:t>
      </w:r>
      <w:r w:rsidR="00B90CFE">
        <w:rPr>
          <w:szCs w:val="28"/>
          <w:vertAlign w:val="subscript"/>
        </w:rPr>
        <w:t>6.</w:t>
      </w:r>
    </w:p>
    <w:tbl>
      <w:tblPr>
        <w:tblStyle w:val="TableGrid"/>
        <w:tblW w:w="7684" w:type="dxa"/>
        <w:tblInd w:w="625" w:type="dxa"/>
        <w:tblLayout w:type="fixed"/>
        <w:tblLook w:val="04A0" w:firstRow="1" w:lastRow="0" w:firstColumn="1" w:lastColumn="0" w:noHBand="0" w:noVBand="1"/>
      </w:tblPr>
      <w:tblGrid>
        <w:gridCol w:w="2694"/>
        <w:gridCol w:w="1247"/>
        <w:gridCol w:w="1248"/>
        <w:gridCol w:w="1247"/>
        <w:gridCol w:w="1248"/>
      </w:tblGrid>
      <w:tr w:rsidR="00552692" w:rsidRPr="00E65B0E" w14:paraId="78E2E27E" w14:textId="77777777" w:rsidTr="002D633D">
        <w:trPr>
          <w:trHeight w:val="397"/>
        </w:trPr>
        <w:tc>
          <w:tcPr>
            <w:tcW w:w="2694" w:type="dxa"/>
            <w:vAlign w:val="center"/>
            <w:hideMark/>
          </w:tcPr>
          <w:p w14:paraId="3FF1DEB5" w14:textId="77777777" w:rsidR="00552692" w:rsidRPr="00E65B0E" w:rsidRDefault="00552692" w:rsidP="00DE41CE">
            <w:pPr>
              <w:rPr>
                <w:rFonts w:ascii="Arial" w:hAnsi="Arial" w:cs="Arial"/>
                <w:b/>
                <w:bCs/>
                <w:sz w:val="24"/>
                <w:szCs w:val="24"/>
              </w:rPr>
            </w:pPr>
            <w:r w:rsidRPr="00E65B0E">
              <w:rPr>
                <w:rFonts w:ascii="Arial" w:hAnsi="Arial" w:cs="Arial"/>
                <w:b/>
                <w:bCs/>
                <w:sz w:val="24"/>
                <w:szCs w:val="24"/>
              </w:rPr>
              <w:t>Capital Financing</w:t>
            </w:r>
          </w:p>
        </w:tc>
        <w:tc>
          <w:tcPr>
            <w:tcW w:w="1247" w:type="dxa"/>
            <w:vAlign w:val="center"/>
            <w:hideMark/>
          </w:tcPr>
          <w:p w14:paraId="3CF9AA15"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2026/27</w:t>
            </w:r>
          </w:p>
          <w:p w14:paraId="50FEC9C9" w14:textId="77777777" w:rsidR="00552692" w:rsidRPr="00E65B0E" w:rsidRDefault="00552692" w:rsidP="00DE41CE">
            <w:pPr>
              <w:jc w:val="center"/>
              <w:rPr>
                <w:rFonts w:ascii="Arial" w:hAnsi="Arial" w:cs="Arial"/>
                <w:b/>
                <w:bCs/>
                <w:sz w:val="24"/>
                <w:szCs w:val="24"/>
              </w:rPr>
            </w:pPr>
            <w:r w:rsidRPr="00E65B0E">
              <w:rPr>
                <w:rFonts w:ascii="Arial" w:hAnsi="Arial" w:cs="Arial"/>
                <w:b/>
                <w:bCs/>
                <w:sz w:val="24"/>
                <w:szCs w:val="24"/>
              </w:rPr>
              <w:t>£m</w:t>
            </w:r>
          </w:p>
        </w:tc>
        <w:tc>
          <w:tcPr>
            <w:tcW w:w="1248" w:type="dxa"/>
            <w:vAlign w:val="center"/>
            <w:hideMark/>
          </w:tcPr>
          <w:p w14:paraId="598FFBE9"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2027/28</w:t>
            </w:r>
          </w:p>
          <w:p w14:paraId="03BFF5F6" w14:textId="77777777" w:rsidR="00552692" w:rsidRPr="00E65B0E" w:rsidRDefault="00552692" w:rsidP="00DE41CE">
            <w:pPr>
              <w:jc w:val="center"/>
              <w:rPr>
                <w:rFonts w:ascii="Arial" w:hAnsi="Arial" w:cs="Arial"/>
                <w:b/>
                <w:bCs/>
                <w:sz w:val="24"/>
                <w:szCs w:val="24"/>
              </w:rPr>
            </w:pPr>
            <w:r w:rsidRPr="00E65B0E">
              <w:rPr>
                <w:rFonts w:ascii="Arial" w:hAnsi="Arial" w:cs="Arial"/>
                <w:b/>
                <w:bCs/>
                <w:sz w:val="24"/>
                <w:szCs w:val="24"/>
              </w:rPr>
              <w:t>£m</w:t>
            </w:r>
          </w:p>
        </w:tc>
        <w:tc>
          <w:tcPr>
            <w:tcW w:w="1247" w:type="dxa"/>
            <w:vAlign w:val="center"/>
            <w:hideMark/>
          </w:tcPr>
          <w:p w14:paraId="764B8973"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2028/29</w:t>
            </w:r>
          </w:p>
          <w:p w14:paraId="4AE4EBA0" w14:textId="77777777" w:rsidR="00552692" w:rsidRPr="00E65B0E" w:rsidRDefault="00552692" w:rsidP="00DE41CE">
            <w:pPr>
              <w:jc w:val="center"/>
              <w:rPr>
                <w:rFonts w:ascii="Arial" w:hAnsi="Arial" w:cs="Arial"/>
                <w:b/>
                <w:bCs/>
                <w:sz w:val="24"/>
                <w:szCs w:val="24"/>
              </w:rPr>
            </w:pPr>
            <w:r w:rsidRPr="00E65B0E">
              <w:rPr>
                <w:rFonts w:ascii="Arial" w:hAnsi="Arial" w:cs="Arial"/>
                <w:b/>
                <w:bCs/>
                <w:sz w:val="24"/>
                <w:szCs w:val="24"/>
              </w:rPr>
              <w:t>£m</w:t>
            </w:r>
          </w:p>
        </w:tc>
        <w:tc>
          <w:tcPr>
            <w:tcW w:w="1248" w:type="dxa"/>
            <w:vAlign w:val="center"/>
            <w:hideMark/>
          </w:tcPr>
          <w:p w14:paraId="4B3033DD" w14:textId="77777777" w:rsidR="00552692" w:rsidRPr="0060064A" w:rsidRDefault="00552692" w:rsidP="00DE41CE">
            <w:pPr>
              <w:jc w:val="center"/>
              <w:rPr>
                <w:rFonts w:ascii="Arial" w:hAnsi="Arial" w:cs="Arial"/>
                <w:b/>
                <w:sz w:val="24"/>
                <w:szCs w:val="24"/>
              </w:rPr>
            </w:pPr>
            <w:r w:rsidRPr="007C36C1">
              <w:rPr>
                <w:rFonts w:ascii="Arial" w:hAnsi="Arial" w:cs="Arial"/>
                <w:b/>
                <w:sz w:val="24"/>
                <w:szCs w:val="24"/>
              </w:rPr>
              <w:t>2029/30</w:t>
            </w:r>
          </w:p>
          <w:p w14:paraId="13427DDA" w14:textId="77777777" w:rsidR="00552692" w:rsidRPr="00E65B0E" w:rsidRDefault="00552692" w:rsidP="00DE41CE">
            <w:pPr>
              <w:jc w:val="center"/>
              <w:rPr>
                <w:rFonts w:ascii="Arial" w:hAnsi="Arial" w:cs="Arial"/>
                <w:b/>
                <w:bCs/>
                <w:sz w:val="24"/>
                <w:szCs w:val="24"/>
              </w:rPr>
            </w:pPr>
            <w:r w:rsidRPr="00E65B0E">
              <w:rPr>
                <w:rFonts w:ascii="Arial" w:hAnsi="Arial" w:cs="Arial"/>
                <w:b/>
                <w:bCs/>
                <w:sz w:val="24"/>
                <w:szCs w:val="24"/>
              </w:rPr>
              <w:t>£m</w:t>
            </w:r>
          </w:p>
        </w:tc>
      </w:tr>
      <w:tr w:rsidR="00552692" w:rsidRPr="00EB319B" w14:paraId="2794FF57" w14:textId="77777777" w:rsidTr="002D633D">
        <w:trPr>
          <w:trHeight w:val="318"/>
        </w:trPr>
        <w:tc>
          <w:tcPr>
            <w:tcW w:w="2694" w:type="dxa"/>
            <w:vAlign w:val="center"/>
            <w:hideMark/>
          </w:tcPr>
          <w:p w14:paraId="3317F4DC" w14:textId="77777777" w:rsidR="00552692" w:rsidRPr="004338B6" w:rsidRDefault="00552692" w:rsidP="00DE41CE">
            <w:pPr>
              <w:rPr>
                <w:rFonts w:ascii="Arial" w:hAnsi="Arial" w:cs="Arial"/>
                <w:sz w:val="24"/>
                <w:szCs w:val="24"/>
              </w:rPr>
            </w:pPr>
            <w:r w:rsidRPr="004338B6">
              <w:rPr>
                <w:rFonts w:ascii="Arial" w:hAnsi="Arial" w:cs="Arial"/>
                <w:sz w:val="24"/>
                <w:szCs w:val="24"/>
              </w:rPr>
              <w:t>MRP</w:t>
            </w:r>
          </w:p>
        </w:tc>
        <w:tc>
          <w:tcPr>
            <w:tcW w:w="1247" w:type="dxa"/>
            <w:vAlign w:val="center"/>
          </w:tcPr>
          <w:p w14:paraId="391963C7"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 xml:space="preserve">4.385 </w:t>
            </w:r>
          </w:p>
        </w:tc>
        <w:tc>
          <w:tcPr>
            <w:tcW w:w="1248" w:type="dxa"/>
            <w:vAlign w:val="center"/>
          </w:tcPr>
          <w:p w14:paraId="1E15AA8D"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 xml:space="preserve">5.011 </w:t>
            </w:r>
          </w:p>
        </w:tc>
        <w:tc>
          <w:tcPr>
            <w:tcW w:w="1247" w:type="dxa"/>
            <w:vAlign w:val="center"/>
          </w:tcPr>
          <w:p w14:paraId="403CB438"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 xml:space="preserve">5.931 </w:t>
            </w:r>
          </w:p>
        </w:tc>
        <w:tc>
          <w:tcPr>
            <w:tcW w:w="1248" w:type="dxa"/>
            <w:vAlign w:val="center"/>
          </w:tcPr>
          <w:p w14:paraId="73DAAFBE"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5.</w:t>
            </w:r>
            <w:r>
              <w:rPr>
                <w:rFonts w:ascii="Arial" w:hAnsi="Arial" w:cs="Arial"/>
                <w:sz w:val="24"/>
                <w:szCs w:val="24"/>
              </w:rPr>
              <w:t>674</w:t>
            </w:r>
            <w:r w:rsidRPr="0049300D">
              <w:rPr>
                <w:rFonts w:ascii="Arial" w:hAnsi="Arial" w:cs="Arial"/>
                <w:sz w:val="24"/>
                <w:szCs w:val="24"/>
              </w:rPr>
              <w:t xml:space="preserve"> </w:t>
            </w:r>
          </w:p>
        </w:tc>
      </w:tr>
      <w:tr w:rsidR="00552692" w:rsidRPr="00EB319B" w14:paraId="4BE78240" w14:textId="77777777" w:rsidTr="002D633D">
        <w:trPr>
          <w:trHeight w:val="318"/>
        </w:trPr>
        <w:tc>
          <w:tcPr>
            <w:tcW w:w="2694" w:type="dxa"/>
            <w:vAlign w:val="center"/>
            <w:hideMark/>
          </w:tcPr>
          <w:p w14:paraId="1A147510" w14:textId="77777777" w:rsidR="00552692" w:rsidRPr="004338B6" w:rsidRDefault="00552692" w:rsidP="00DE41CE">
            <w:pPr>
              <w:rPr>
                <w:rFonts w:ascii="Arial" w:hAnsi="Arial" w:cs="Arial"/>
                <w:sz w:val="24"/>
                <w:szCs w:val="24"/>
              </w:rPr>
            </w:pPr>
            <w:r w:rsidRPr="004338B6">
              <w:rPr>
                <w:rFonts w:ascii="Arial" w:hAnsi="Arial" w:cs="Arial"/>
                <w:sz w:val="24"/>
                <w:szCs w:val="24"/>
              </w:rPr>
              <w:t>Interest Paid</w:t>
            </w:r>
          </w:p>
        </w:tc>
        <w:tc>
          <w:tcPr>
            <w:tcW w:w="1247" w:type="dxa"/>
            <w:vAlign w:val="center"/>
          </w:tcPr>
          <w:p w14:paraId="1DDBB318"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 xml:space="preserve">3.300 </w:t>
            </w:r>
          </w:p>
        </w:tc>
        <w:tc>
          <w:tcPr>
            <w:tcW w:w="1248" w:type="dxa"/>
            <w:vAlign w:val="center"/>
          </w:tcPr>
          <w:p w14:paraId="10724FC0"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8.2</w:t>
            </w:r>
            <w:r>
              <w:rPr>
                <w:rFonts w:ascii="Arial" w:hAnsi="Arial" w:cs="Arial"/>
                <w:sz w:val="24"/>
                <w:szCs w:val="24"/>
              </w:rPr>
              <w:t>16</w:t>
            </w:r>
            <w:r w:rsidRPr="0049300D">
              <w:rPr>
                <w:rFonts w:ascii="Arial" w:hAnsi="Arial" w:cs="Arial"/>
                <w:sz w:val="24"/>
                <w:szCs w:val="24"/>
              </w:rPr>
              <w:t xml:space="preserve"> </w:t>
            </w:r>
          </w:p>
        </w:tc>
        <w:tc>
          <w:tcPr>
            <w:tcW w:w="1247" w:type="dxa"/>
            <w:vAlign w:val="center"/>
          </w:tcPr>
          <w:p w14:paraId="0C6A3CCA"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8.7</w:t>
            </w:r>
            <w:r>
              <w:rPr>
                <w:rFonts w:ascii="Arial" w:hAnsi="Arial" w:cs="Arial"/>
                <w:sz w:val="24"/>
                <w:szCs w:val="24"/>
              </w:rPr>
              <w:t>40</w:t>
            </w:r>
            <w:r w:rsidRPr="0049300D">
              <w:rPr>
                <w:rFonts w:ascii="Arial" w:hAnsi="Arial" w:cs="Arial"/>
                <w:sz w:val="24"/>
                <w:szCs w:val="24"/>
              </w:rPr>
              <w:t xml:space="preserve"> </w:t>
            </w:r>
          </w:p>
        </w:tc>
        <w:tc>
          <w:tcPr>
            <w:tcW w:w="1248" w:type="dxa"/>
            <w:vAlign w:val="center"/>
          </w:tcPr>
          <w:p w14:paraId="62AAC229"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 xml:space="preserve">8.054 </w:t>
            </w:r>
          </w:p>
        </w:tc>
      </w:tr>
      <w:tr w:rsidR="00552692" w:rsidRPr="00EB319B" w14:paraId="407DE639" w14:textId="77777777" w:rsidTr="002D633D">
        <w:trPr>
          <w:trHeight w:val="318"/>
        </w:trPr>
        <w:tc>
          <w:tcPr>
            <w:tcW w:w="2694" w:type="dxa"/>
            <w:vAlign w:val="center"/>
            <w:hideMark/>
          </w:tcPr>
          <w:p w14:paraId="0B7CA58C" w14:textId="77777777" w:rsidR="00552692" w:rsidRPr="004338B6" w:rsidRDefault="00552692" w:rsidP="00DE41CE">
            <w:pPr>
              <w:rPr>
                <w:rFonts w:ascii="Arial" w:hAnsi="Arial" w:cs="Arial"/>
                <w:sz w:val="24"/>
                <w:szCs w:val="24"/>
              </w:rPr>
            </w:pPr>
            <w:r w:rsidRPr="004338B6">
              <w:rPr>
                <w:rFonts w:ascii="Arial" w:hAnsi="Arial" w:cs="Arial"/>
                <w:sz w:val="24"/>
                <w:szCs w:val="24"/>
              </w:rPr>
              <w:t>Return on Investments</w:t>
            </w:r>
          </w:p>
        </w:tc>
        <w:tc>
          <w:tcPr>
            <w:tcW w:w="1247" w:type="dxa"/>
            <w:vAlign w:val="center"/>
          </w:tcPr>
          <w:p w14:paraId="47E7AC99" w14:textId="77777777" w:rsidR="00552692" w:rsidRPr="0049300D" w:rsidRDefault="00552692" w:rsidP="00DE41CE">
            <w:pPr>
              <w:jc w:val="right"/>
              <w:rPr>
                <w:rFonts w:ascii="Arial" w:hAnsi="Arial" w:cs="Arial"/>
                <w:sz w:val="24"/>
                <w:szCs w:val="24"/>
              </w:rPr>
            </w:pPr>
            <w:r w:rsidRPr="0049300D">
              <w:rPr>
                <w:rFonts w:ascii="Arial" w:hAnsi="Arial" w:cs="Arial"/>
                <w:sz w:val="24"/>
                <w:szCs w:val="24"/>
              </w:rPr>
              <w:t>-0.300</w:t>
            </w:r>
          </w:p>
        </w:tc>
        <w:tc>
          <w:tcPr>
            <w:tcW w:w="1248" w:type="dxa"/>
          </w:tcPr>
          <w:p w14:paraId="1DD54107" w14:textId="77777777" w:rsidR="00552692" w:rsidRPr="0049300D" w:rsidRDefault="00552692" w:rsidP="00DE41CE">
            <w:pPr>
              <w:jc w:val="right"/>
              <w:rPr>
                <w:rFonts w:ascii="Arial" w:hAnsi="Arial" w:cs="Arial"/>
                <w:sz w:val="24"/>
                <w:szCs w:val="24"/>
              </w:rPr>
            </w:pPr>
            <w:r w:rsidRPr="0049300D">
              <w:rPr>
                <w:rFonts w:ascii="Arial" w:hAnsi="Arial" w:cs="Arial"/>
                <w:sz w:val="24"/>
                <w:szCs w:val="24"/>
              </w:rPr>
              <w:t>-0.300</w:t>
            </w:r>
          </w:p>
        </w:tc>
        <w:tc>
          <w:tcPr>
            <w:tcW w:w="1247" w:type="dxa"/>
          </w:tcPr>
          <w:p w14:paraId="192C5C0C" w14:textId="77777777" w:rsidR="00552692" w:rsidRPr="0049300D" w:rsidRDefault="00552692" w:rsidP="00DE41CE">
            <w:pPr>
              <w:jc w:val="right"/>
              <w:rPr>
                <w:rFonts w:ascii="Arial" w:hAnsi="Arial" w:cs="Arial"/>
                <w:sz w:val="24"/>
                <w:szCs w:val="24"/>
              </w:rPr>
            </w:pPr>
            <w:r w:rsidRPr="0049300D">
              <w:rPr>
                <w:rFonts w:ascii="Arial" w:hAnsi="Arial" w:cs="Arial"/>
                <w:sz w:val="24"/>
                <w:szCs w:val="24"/>
              </w:rPr>
              <w:t>-0.300</w:t>
            </w:r>
          </w:p>
        </w:tc>
        <w:tc>
          <w:tcPr>
            <w:tcW w:w="1248" w:type="dxa"/>
          </w:tcPr>
          <w:p w14:paraId="55D3FC2B" w14:textId="77777777" w:rsidR="00552692" w:rsidRPr="0049300D" w:rsidRDefault="00552692" w:rsidP="00DE41CE">
            <w:pPr>
              <w:jc w:val="right"/>
              <w:rPr>
                <w:rFonts w:ascii="Arial" w:hAnsi="Arial" w:cs="Arial"/>
                <w:sz w:val="24"/>
                <w:szCs w:val="24"/>
              </w:rPr>
            </w:pPr>
            <w:r w:rsidRPr="0049300D">
              <w:rPr>
                <w:rFonts w:ascii="Arial" w:hAnsi="Arial" w:cs="Arial"/>
                <w:sz w:val="24"/>
                <w:szCs w:val="24"/>
              </w:rPr>
              <w:t>-0.300</w:t>
            </w:r>
          </w:p>
        </w:tc>
      </w:tr>
      <w:tr w:rsidR="00552692" w:rsidRPr="00E65B0E" w14:paraId="6672D132" w14:textId="77777777" w:rsidTr="002D633D">
        <w:trPr>
          <w:trHeight w:val="318"/>
        </w:trPr>
        <w:tc>
          <w:tcPr>
            <w:tcW w:w="2694" w:type="dxa"/>
            <w:vAlign w:val="center"/>
            <w:hideMark/>
          </w:tcPr>
          <w:p w14:paraId="38F5E210" w14:textId="77777777" w:rsidR="00552692" w:rsidRPr="00E65B0E" w:rsidRDefault="00552692" w:rsidP="00DE41CE">
            <w:pPr>
              <w:rPr>
                <w:rFonts w:ascii="Arial" w:hAnsi="Arial" w:cs="Arial"/>
                <w:b/>
                <w:bCs/>
                <w:sz w:val="24"/>
                <w:szCs w:val="24"/>
              </w:rPr>
            </w:pPr>
            <w:r w:rsidRPr="00E65B0E">
              <w:rPr>
                <w:rFonts w:ascii="Arial" w:hAnsi="Arial" w:cs="Arial"/>
                <w:b/>
                <w:bCs/>
                <w:sz w:val="24"/>
                <w:szCs w:val="24"/>
              </w:rPr>
              <w:t>Total</w:t>
            </w:r>
          </w:p>
        </w:tc>
        <w:tc>
          <w:tcPr>
            <w:tcW w:w="1247" w:type="dxa"/>
            <w:vAlign w:val="center"/>
          </w:tcPr>
          <w:p w14:paraId="4BEE52FC" w14:textId="77777777" w:rsidR="00552692" w:rsidRPr="00E65B0E" w:rsidRDefault="00552692" w:rsidP="00DE41CE">
            <w:pPr>
              <w:jc w:val="right"/>
              <w:rPr>
                <w:rFonts w:ascii="Arial" w:hAnsi="Arial" w:cs="Arial"/>
                <w:b/>
                <w:bCs/>
                <w:sz w:val="24"/>
                <w:szCs w:val="24"/>
              </w:rPr>
            </w:pPr>
            <w:r w:rsidRPr="0049300D">
              <w:rPr>
                <w:rFonts w:ascii="Arial" w:hAnsi="Arial" w:cs="Arial"/>
                <w:b/>
                <w:bCs/>
                <w:sz w:val="24"/>
                <w:szCs w:val="24"/>
              </w:rPr>
              <w:t>7.385</w:t>
            </w:r>
          </w:p>
        </w:tc>
        <w:tc>
          <w:tcPr>
            <w:tcW w:w="1248" w:type="dxa"/>
            <w:vAlign w:val="center"/>
          </w:tcPr>
          <w:p w14:paraId="10F258DA" w14:textId="77777777" w:rsidR="00552692" w:rsidRPr="00E65B0E" w:rsidRDefault="00552692" w:rsidP="00DE41CE">
            <w:pPr>
              <w:jc w:val="right"/>
              <w:rPr>
                <w:rFonts w:ascii="Arial" w:hAnsi="Arial" w:cs="Arial"/>
                <w:b/>
                <w:bCs/>
                <w:sz w:val="24"/>
                <w:szCs w:val="24"/>
              </w:rPr>
            </w:pPr>
            <w:r w:rsidRPr="0049300D">
              <w:rPr>
                <w:rFonts w:ascii="Arial" w:hAnsi="Arial" w:cs="Arial"/>
                <w:b/>
                <w:bCs/>
                <w:sz w:val="24"/>
                <w:szCs w:val="24"/>
              </w:rPr>
              <w:t>12.9</w:t>
            </w:r>
            <w:r>
              <w:rPr>
                <w:rFonts w:ascii="Arial" w:hAnsi="Arial" w:cs="Arial"/>
                <w:b/>
                <w:bCs/>
                <w:sz w:val="24"/>
                <w:szCs w:val="24"/>
              </w:rPr>
              <w:t>27</w:t>
            </w:r>
          </w:p>
        </w:tc>
        <w:tc>
          <w:tcPr>
            <w:tcW w:w="1247" w:type="dxa"/>
            <w:vAlign w:val="center"/>
          </w:tcPr>
          <w:p w14:paraId="3C476BBA" w14:textId="77777777" w:rsidR="00552692" w:rsidRPr="00E65B0E" w:rsidRDefault="00552692" w:rsidP="00DE41CE">
            <w:pPr>
              <w:jc w:val="right"/>
              <w:rPr>
                <w:rFonts w:ascii="Arial" w:hAnsi="Arial" w:cs="Arial"/>
                <w:b/>
                <w:bCs/>
                <w:sz w:val="24"/>
                <w:szCs w:val="24"/>
              </w:rPr>
            </w:pPr>
            <w:r w:rsidRPr="0049300D">
              <w:rPr>
                <w:rFonts w:ascii="Arial" w:hAnsi="Arial" w:cs="Arial"/>
                <w:b/>
                <w:bCs/>
                <w:sz w:val="24"/>
                <w:szCs w:val="24"/>
              </w:rPr>
              <w:t>14.3</w:t>
            </w:r>
            <w:r>
              <w:rPr>
                <w:rFonts w:ascii="Arial" w:hAnsi="Arial" w:cs="Arial"/>
                <w:b/>
                <w:bCs/>
                <w:sz w:val="24"/>
                <w:szCs w:val="24"/>
              </w:rPr>
              <w:t>71</w:t>
            </w:r>
          </w:p>
        </w:tc>
        <w:tc>
          <w:tcPr>
            <w:tcW w:w="1248" w:type="dxa"/>
            <w:vAlign w:val="center"/>
          </w:tcPr>
          <w:p w14:paraId="1AFC91D1" w14:textId="77777777" w:rsidR="00552692" w:rsidRPr="00E65B0E" w:rsidRDefault="00552692" w:rsidP="00DE41CE">
            <w:pPr>
              <w:jc w:val="right"/>
              <w:rPr>
                <w:rFonts w:ascii="Arial" w:hAnsi="Arial" w:cs="Arial"/>
                <w:b/>
                <w:bCs/>
                <w:sz w:val="24"/>
                <w:szCs w:val="24"/>
              </w:rPr>
            </w:pPr>
            <w:r w:rsidRPr="0049300D">
              <w:rPr>
                <w:rFonts w:ascii="Arial" w:hAnsi="Arial" w:cs="Arial"/>
                <w:b/>
                <w:bCs/>
                <w:sz w:val="24"/>
                <w:szCs w:val="24"/>
              </w:rPr>
              <w:t>13.</w:t>
            </w:r>
            <w:r>
              <w:rPr>
                <w:rFonts w:ascii="Arial" w:hAnsi="Arial" w:cs="Arial"/>
                <w:b/>
                <w:bCs/>
                <w:sz w:val="24"/>
                <w:szCs w:val="24"/>
              </w:rPr>
              <w:t>428</w:t>
            </w:r>
          </w:p>
        </w:tc>
      </w:tr>
      <w:tr w:rsidR="00552692" w:rsidRPr="00EB319B" w14:paraId="3BCDA3C9" w14:textId="77777777" w:rsidTr="002D633D">
        <w:trPr>
          <w:trHeight w:val="397"/>
        </w:trPr>
        <w:tc>
          <w:tcPr>
            <w:tcW w:w="2694" w:type="dxa"/>
            <w:vAlign w:val="center"/>
            <w:hideMark/>
          </w:tcPr>
          <w:p w14:paraId="5DD055EF" w14:textId="77777777" w:rsidR="00552692" w:rsidRPr="004338B6" w:rsidRDefault="00552692" w:rsidP="00DE41CE">
            <w:pPr>
              <w:rPr>
                <w:rFonts w:ascii="Arial" w:hAnsi="Arial" w:cs="Arial"/>
                <w:sz w:val="24"/>
                <w:szCs w:val="24"/>
              </w:rPr>
            </w:pPr>
            <w:r w:rsidRPr="004338B6">
              <w:rPr>
                <w:rFonts w:ascii="Arial" w:hAnsi="Arial" w:cs="Arial"/>
                <w:sz w:val="24"/>
                <w:szCs w:val="24"/>
              </w:rPr>
              <w:t>% of NRE</w:t>
            </w:r>
          </w:p>
        </w:tc>
        <w:tc>
          <w:tcPr>
            <w:tcW w:w="1247" w:type="dxa"/>
            <w:vAlign w:val="center"/>
          </w:tcPr>
          <w:p w14:paraId="1C7DABCF"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2.64%</w:t>
            </w:r>
          </w:p>
        </w:tc>
        <w:tc>
          <w:tcPr>
            <w:tcW w:w="1248" w:type="dxa"/>
            <w:vAlign w:val="center"/>
          </w:tcPr>
          <w:p w14:paraId="1C34F2F4"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4.4</w:t>
            </w:r>
            <w:r>
              <w:rPr>
                <w:rFonts w:ascii="Arial" w:hAnsi="Arial" w:cs="Arial"/>
                <w:sz w:val="24"/>
                <w:szCs w:val="24"/>
              </w:rPr>
              <w:t>2</w:t>
            </w:r>
            <w:r w:rsidRPr="0049300D">
              <w:rPr>
                <w:rFonts w:ascii="Arial" w:hAnsi="Arial" w:cs="Arial"/>
                <w:sz w:val="24"/>
                <w:szCs w:val="24"/>
              </w:rPr>
              <w:t>%</w:t>
            </w:r>
          </w:p>
        </w:tc>
        <w:tc>
          <w:tcPr>
            <w:tcW w:w="1247" w:type="dxa"/>
            <w:vAlign w:val="center"/>
          </w:tcPr>
          <w:p w14:paraId="36592A72"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4.</w:t>
            </w:r>
            <w:r>
              <w:rPr>
                <w:rFonts w:ascii="Arial" w:hAnsi="Arial" w:cs="Arial"/>
                <w:sz w:val="24"/>
                <w:szCs w:val="24"/>
              </w:rPr>
              <w:t>71</w:t>
            </w:r>
            <w:r w:rsidRPr="0049300D">
              <w:rPr>
                <w:rFonts w:ascii="Arial" w:hAnsi="Arial" w:cs="Arial"/>
                <w:sz w:val="24"/>
                <w:szCs w:val="24"/>
              </w:rPr>
              <w:t>%</w:t>
            </w:r>
          </w:p>
        </w:tc>
        <w:tc>
          <w:tcPr>
            <w:tcW w:w="1248" w:type="dxa"/>
            <w:vAlign w:val="center"/>
          </w:tcPr>
          <w:p w14:paraId="15BE2CE9" w14:textId="77777777" w:rsidR="00552692" w:rsidRPr="00BB0152" w:rsidRDefault="00552692" w:rsidP="00DE41CE">
            <w:pPr>
              <w:jc w:val="right"/>
              <w:rPr>
                <w:rFonts w:ascii="Arial" w:hAnsi="Arial" w:cs="Arial"/>
                <w:sz w:val="24"/>
                <w:szCs w:val="24"/>
              </w:rPr>
            </w:pPr>
            <w:r w:rsidRPr="0049300D">
              <w:rPr>
                <w:rFonts w:ascii="Arial" w:hAnsi="Arial" w:cs="Arial"/>
                <w:sz w:val="24"/>
                <w:szCs w:val="24"/>
              </w:rPr>
              <w:t>4.</w:t>
            </w:r>
            <w:r>
              <w:rPr>
                <w:rFonts w:ascii="Arial" w:hAnsi="Arial" w:cs="Arial"/>
                <w:sz w:val="24"/>
                <w:szCs w:val="24"/>
              </w:rPr>
              <w:t>18</w:t>
            </w:r>
            <w:r w:rsidRPr="0049300D">
              <w:rPr>
                <w:rFonts w:ascii="Arial" w:hAnsi="Arial" w:cs="Arial"/>
                <w:sz w:val="24"/>
                <w:szCs w:val="24"/>
              </w:rPr>
              <w:t>%</w:t>
            </w:r>
          </w:p>
        </w:tc>
      </w:tr>
    </w:tbl>
    <w:p w14:paraId="5B113840" w14:textId="77777777" w:rsidR="00552692" w:rsidRPr="00E80045" w:rsidRDefault="00552692" w:rsidP="00552692">
      <w:pPr>
        <w:spacing w:after="0" w:line="240" w:lineRule="auto"/>
        <w:rPr>
          <w:rFonts w:ascii="Arial" w:eastAsia="Times New Roman" w:hAnsi="Arial" w:cs="Arial"/>
          <w:sz w:val="24"/>
          <w:szCs w:val="24"/>
        </w:rPr>
      </w:pPr>
    </w:p>
    <w:p w14:paraId="3EA7CE1C" w14:textId="77777777" w:rsidR="00552692" w:rsidRDefault="00552692" w:rsidP="002D633D">
      <w:pPr>
        <w:spacing w:after="0" w:line="360" w:lineRule="auto"/>
        <w:ind w:left="630"/>
        <w:rPr>
          <w:rFonts w:ascii="Arial" w:hAnsi="Arial" w:cs="Arial"/>
          <w:sz w:val="24"/>
          <w:szCs w:val="24"/>
        </w:rPr>
      </w:pPr>
      <w:r w:rsidRPr="003D31BC">
        <w:rPr>
          <w:rFonts w:ascii="Arial" w:hAnsi="Arial" w:cs="Arial"/>
          <w:sz w:val="24"/>
          <w:szCs w:val="24"/>
        </w:rPr>
        <w:t>A flat rate assumption of £</w:t>
      </w:r>
      <w:r>
        <w:rPr>
          <w:rFonts w:ascii="Arial" w:hAnsi="Arial" w:cs="Arial"/>
          <w:sz w:val="24"/>
          <w:szCs w:val="24"/>
        </w:rPr>
        <w:t>3</w:t>
      </w:r>
      <w:r w:rsidRPr="003D31BC">
        <w:rPr>
          <w:rFonts w:ascii="Arial" w:hAnsi="Arial" w:cs="Arial"/>
          <w:sz w:val="24"/>
          <w:szCs w:val="24"/>
        </w:rPr>
        <w:t xml:space="preserve">00k p.a. </w:t>
      </w:r>
      <w:r>
        <w:rPr>
          <w:rFonts w:ascii="Arial" w:hAnsi="Arial" w:cs="Arial"/>
          <w:sz w:val="24"/>
          <w:szCs w:val="24"/>
        </w:rPr>
        <w:t xml:space="preserve">of </w:t>
      </w:r>
      <w:r w:rsidRPr="003D31BC">
        <w:rPr>
          <w:rFonts w:ascii="Arial" w:hAnsi="Arial" w:cs="Arial"/>
          <w:sz w:val="24"/>
          <w:szCs w:val="24"/>
        </w:rPr>
        <w:t xml:space="preserve">investment </w:t>
      </w:r>
      <w:r>
        <w:rPr>
          <w:rFonts w:ascii="Arial" w:hAnsi="Arial" w:cs="Arial"/>
          <w:sz w:val="24"/>
          <w:szCs w:val="24"/>
        </w:rPr>
        <w:t xml:space="preserve">income </w:t>
      </w:r>
      <w:r w:rsidRPr="003D31BC">
        <w:rPr>
          <w:rFonts w:ascii="Arial" w:hAnsi="Arial" w:cs="Arial"/>
          <w:sz w:val="24"/>
          <w:szCs w:val="24"/>
        </w:rPr>
        <w:t>has been included abo</w:t>
      </w:r>
      <w:r>
        <w:rPr>
          <w:rFonts w:ascii="Arial" w:hAnsi="Arial" w:cs="Arial"/>
          <w:sz w:val="24"/>
          <w:szCs w:val="24"/>
        </w:rPr>
        <w:t xml:space="preserve">ve primarily from </w:t>
      </w:r>
      <w:r w:rsidRPr="003D31BC">
        <w:rPr>
          <w:rFonts w:ascii="Arial" w:hAnsi="Arial" w:cs="Arial"/>
          <w:sz w:val="24"/>
          <w:szCs w:val="24"/>
        </w:rPr>
        <w:t>the current £2.5m held in the CCLA</w:t>
      </w:r>
      <w:r>
        <w:rPr>
          <w:rFonts w:ascii="Arial" w:hAnsi="Arial" w:cs="Arial"/>
          <w:sz w:val="24"/>
          <w:szCs w:val="24"/>
        </w:rPr>
        <w:t xml:space="preserve"> Property Fund </w:t>
      </w:r>
      <w:proofErr w:type="gramStart"/>
      <w:r>
        <w:rPr>
          <w:rFonts w:ascii="Arial" w:hAnsi="Arial" w:cs="Arial"/>
          <w:sz w:val="24"/>
          <w:szCs w:val="24"/>
        </w:rPr>
        <w:t>and also</w:t>
      </w:r>
      <w:proofErr w:type="gramEnd"/>
      <w:r>
        <w:rPr>
          <w:rFonts w:ascii="Arial" w:hAnsi="Arial" w:cs="Arial"/>
          <w:sz w:val="24"/>
          <w:szCs w:val="24"/>
        </w:rPr>
        <w:t xml:space="preserve"> interest earnt on any surplus cash held</w:t>
      </w:r>
      <w:r w:rsidRPr="003D31BC">
        <w:rPr>
          <w:rFonts w:ascii="Arial" w:hAnsi="Arial" w:cs="Arial"/>
          <w:sz w:val="24"/>
          <w:szCs w:val="24"/>
        </w:rPr>
        <w:t>.</w:t>
      </w:r>
      <w:r>
        <w:rPr>
          <w:rFonts w:ascii="Arial" w:hAnsi="Arial" w:cs="Arial"/>
          <w:sz w:val="24"/>
          <w:szCs w:val="24"/>
        </w:rPr>
        <w:t xml:space="preserve"> </w:t>
      </w:r>
    </w:p>
    <w:p w14:paraId="469AE05D" w14:textId="77777777" w:rsidR="00552692" w:rsidRDefault="00552692" w:rsidP="002D633D">
      <w:pPr>
        <w:spacing w:after="0" w:line="240" w:lineRule="auto"/>
        <w:ind w:left="630"/>
        <w:rPr>
          <w:rFonts w:ascii="Arial" w:hAnsi="Arial" w:cs="Arial"/>
          <w:sz w:val="24"/>
          <w:szCs w:val="24"/>
        </w:rPr>
      </w:pPr>
    </w:p>
    <w:p w14:paraId="3E9E219B" w14:textId="6F0492DF" w:rsidR="00552692" w:rsidRDefault="00552692" w:rsidP="002D633D">
      <w:pPr>
        <w:spacing w:after="0" w:line="360" w:lineRule="auto"/>
        <w:ind w:left="630"/>
        <w:rPr>
          <w:rFonts w:ascii="Arial" w:hAnsi="Arial" w:cs="Arial"/>
          <w:bCs/>
          <w:sz w:val="24"/>
          <w:szCs w:val="24"/>
        </w:rPr>
      </w:pPr>
      <w:r w:rsidRPr="003D31BC">
        <w:rPr>
          <w:rFonts w:ascii="Arial" w:hAnsi="Arial" w:cs="Arial"/>
          <w:bCs/>
          <w:sz w:val="24"/>
          <w:szCs w:val="24"/>
        </w:rPr>
        <w:lastRenderedPageBreak/>
        <w:t>The above levels of Minimum Revenue Provision (MRP) are based upon the annuity method whereby MRP is calculated to reflecting the reducing value of money over time by discounting at a suitable rate</w:t>
      </w:r>
      <w:r w:rsidR="00163AF4" w:rsidRPr="003D31BC">
        <w:rPr>
          <w:rFonts w:ascii="Arial" w:hAnsi="Arial" w:cs="Arial"/>
          <w:bCs/>
          <w:sz w:val="24"/>
          <w:szCs w:val="24"/>
        </w:rPr>
        <w:t xml:space="preserve">. </w:t>
      </w:r>
      <w:r w:rsidRPr="003D31BC">
        <w:rPr>
          <w:rFonts w:ascii="Arial" w:hAnsi="Arial" w:cs="Arial"/>
          <w:bCs/>
          <w:sz w:val="24"/>
          <w:szCs w:val="24"/>
        </w:rPr>
        <w:t>The annuity method essentially keeps MRP flat in real terms (but increasing in cash terms) over the life of the asset whereas the straight-line method keeps MRP flat in cash terms (but decreasing in real terms).</w:t>
      </w:r>
    </w:p>
    <w:p w14:paraId="44A59250" w14:textId="0191F003" w:rsidR="00165BC5" w:rsidRPr="00D7052E" w:rsidRDefault="00165BC5" w:rsidP="00967BE7">
      <w:pPr>
        <w:rPr>
          <w:rFonts w:ascii="Arial" w:hAnsi="Arial" w:cs="Arial"/>
          <w:sz w:val="24"/>
          <w:szCs w:val="24"/>
        </w:rPr>
      </w:pPr>
    </w:p>
    <w:sectPr w:rsidR="00165BC5" w:rsidRPr="00D7052E" w:rsidSect="00967BE7">
      <w:headerReference w:type="default" r:id="rId19"/>
      <w:pgSz w:w="11906" w:h="16838"/>
      <w:pgMar w:top="1440" w:right="1440" w:bottom="851" w:left="709"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RVIS, Mike 8674" w:date="2026-03-18T10:50:00Z" w:initials="MJ">
    <w:p w14:paraId="6601AD67" w14:textId="77777777" w:rsidR="00DA380C" w:rsidRDefault="00DA380C" w:rsidP="00DA380C">
      <w:pPr>
        <w:pStyle w:val="CommentText"/>
      </w:pPr>
      <w:r>
        <w:rPr>
          <w:rStyle w:val="CommentReference"/>
        </w:rPr>
        <w:annotationRef/>
      </w:r>
      <w:r>
        <w:t>Further down will talk about reserves being insufficient and needing to increase so not sure if the statement here really stands in the current environment</w:t>
      </w:r>
    </w:p>
  </w:comment>
  <w:comment w:id="2" w:author="JARVIS, Mike 8674" w:date="2026-03-18T11:26:00Z" w:initials="MJ">
    <w:p w14:paraId="3632D33E" w14:textId="77777777" w:rsidR="0088174A" w:rsidRDefault="0088174A" w:rsidP="0088174A">
      <w:pPr>
        <w:pStyle w:val="CommentText"/>
      </w:pPr>
      <w:r>
        <w:rPr>
          <w:rStyle w:val="CommentReference"/>
        </w:rPr>
        <w:annotationRef/>
      </w:r>
      <w:r>
        <w:t>Forecast - we don’t know next years pay award yet</w:t>
      </w:r>
    </w:p>
  </w:comment>
  <w:comment w:id="3" w:author="JARVIS, Mike 8674" w:date="2026-03-18T11:30:00Z" w:initials="MJ">
    <w:p w14:paraId="4A5625D4" w14:textId="77777777" w:rsidR="006B4A2D" w:rsidRDefault="006B4A2D" w:rsidP="006B4A2D">
      <w:pPr>
        <w:pStyle w:val="CommentText"/>
      </w:pPr>
      <w:r>
        <w:rPr>
          <w:rStyle w:val="CommentReference"/>
        </w:rPr>
        <w:annotationRef/>
      </w:r>
      <w:r>
        <w:t>Does not result in</w:t>
      </w:r>
    </w:p>
  </w:comment>
  <w:comment w:id="4" w:author="JARVIS, Mike 8674" w:date="2026-03-18T14:36:00Z" w:initials="MJ">
    <w:p w14:paraId="29CECF6E" w14:textId="77777777" w:rsidR="00F26D73" w:rsidRDefault="00F26D73" w:rsidP="00F26D73">
      <w:pPr>
        <w:pStyle w:val="CommentText"/>
      </w:pPr>
      <w:r>
        <w:rPr>
          <w:rStyle w:val="CommentReference"/>
        </w:rPr>
        <w:annotationRef/>
      </w:r>
      <w:r>
        <w:t>Not an assumption</w:t>
      </w:r>
    </w:p>
  </w:comment>
  <w:comment w:id="6" w:author="JARVIS, Mike 8674" w:date="2026-03-18T14:37:00Z" w:initials="MJ">
    <w:p w14:paraId="74E41314" w14:textId="77777777" w:rsidR="00F26D73" w:rsidRDefault="00F26D73" w:rsidP="00F26D73">
      <w:pPr>
        <w:pStyle w:val="CommentText"/>
      </w:pPr>
      <w:r>
        <w:rPr>
          <w:rStyle w:val="CommentReference"/>
        </w:rPr>
        <w:annotationRef/>
      </w:r>
      <w:r>
        <w:t>Not an assumption</w:t>
      </w:r>
    </w:p>
  </w:comment>
  <w:comment w:id="7" w:author="JARVIS, Mike 8674" w:date="2026-03-18T14:37:00Z" w:initials="MJ">
    <w:p w14:paraId="244EF27D" w14:textId="77777777" w:rsidR="00F26D73" w:rsidRDefault="00F26D73" w:rsidP="00F26D73">
      <w:pPr>
        <w:pStyle w:val="CommentText"/>
      </w:pPr>
      <w:r>
        <w:rPr>
          <w:rStyle w:val="CommentReference"/>
        </w:rPr>
        <w:annotationRef/>
      </w:r>
      <w:r>
        <w:t>Not an assumption</w:t>
      </w:r>
    </w:p>
  </w:comment>
  <w:comment w:id="8" w:author="KIDD, James 8238" w:date="2026-03-19T14:08:00Z" w:initials="JK">
    <w:p w14:paraId="424A0C88" w14:textId="77777777" w:rsidR="005503FA" w:rsidRDefault="005503FA" w:rsidP="005503FA">
      <w:pPr>
        <w:pStyle w:val="CommentText"/>
      </w:pPr>
      <w:r>
        <w:rPr>
          <w:rStyle w:val="CommentReference"/>
        </w:rPr>
        <w:annotationRef/>
      </w:r>
      <w:r>
        <w:t xml:space="preserve">Should be £3,683k as below. </w:t>
      </w:r>
    </w:p>
  </w:comment>
  <w:comment w:id="10" w:author="KIDD, James 8238" w:date="2026-03-19T14:09:00Z" w:initials="JK">
    <w:p w14:paraId="33C0EF0B" w14:textId="77777777" w:rsidR="005503FA" w:rsidRDefault="005503FA" w:rsidP="005503FA">
      <w:pPr>
        <w:pStyle w:val="CommentText"/>
      </w:pPr>
      <w:r>
        <w:rPr>
          <w:rStyle w:val="CommentReference"/>
        </w:rPr>
        <w:annotationRef/>
      </w:r>
      <w:r>
        <w:t>Need to add in £264k non-pay savings from BCH</w:t>
      </w:r>
    </w:p>
  </w:comment>
  <w:comment w:id="11" w:author="JARVIS, Mike 8674" w:date="2026-03-18T14:44:00Z" w:initials="MJ">
    <w:p w14:paraId="0F0E19EF" w14:textId="25C5FA12" w:rsidR="00AB62B6" w:rsidRDefault="00AB62B6" w:rsidP="00AB62B6">
      <w:pPr>
        <w:pStyle w:val="CommentText"/>
      </w:pPr>
      <w:r>
        <w:rPr>
          <w:rStyle w:val="CommentReference"/>
        </w:rPr>
        <w:annotationRef/>
      </w:r>
      <w:r>
        <w:t>Does not sum</w:t>
      </w:r>
    </w:p>
  </w:comment>
  <w:comment w:id="12" w:author="KIDD, James 8238" w:date="2026-03-19T14:07:00Z" w:initials="JK">
    <w:p w14:paraId="632CAF8B" w14:textId="77777777" w:rsidR="00965AD2" w:rsidRDefault="00965AD2" w:rsidP="00965AD2">
      <w:pPr>
        <w:pStyle w:val="CommentText"/>
      </w:pPr>
      <w:r>
        <w:rPr>
          <w:rStyle w:val="CommentReference"/>
        </w:rPr>
        <w:annotationRef/>
      </w:r>
      <w:r>
        <w:t>I believe this should be £3,683k. £2,627k from the comprehensive review, £1,056k from BCH (£1,320k, of which £264k is non-pay)</w:t>
      </w:r>
    </w:p>
  </w:comment>
  <w:comment w:id="13" w:author="KIDD, James 8238" w:date="2026-03-19T14:05:00Z" w:initials="JK">
    <w:p w14:paraId="1AAB5623" w14:textId="249F5EEF" w:rsidR="00331CF7" w:rsidRDefault="00331CF7" w:rsidP="00331CF7">
      <w:pPr>
        <w:pStyle w:val="CommentText"/>
      </w:pPr>
      <w:r>
        <w:rPr>
          <w:rStyle w:val="CommentReference"/>
        </w:rPr>
        <w:annotationRef/>
      </w:r>
      <w:r>
        <w:t>This was the old figure, should now be £2,627m. Reduction relates to fleet reduction being added back in.</w:t>
      </w:r>
    </w:p>
  </w:comment>
  <w:comment w:id="14" w:author="KIDD, James 8238" w:date="2026-03-19T14:06:00Z" w:initials="JK">
    <w:p w14:paraId="182ECA28" w14:textId="77777777" w:rsidR="00DD60D7" w:rsidRDefault="00DD60D7" w:rsidP="00DD60D7">
      <w:pPr>
        <w:pStyle w:val="CommentText"/>
      </w:pPr>
      <w:r>
        <w:rPr>
          <w:rStyle w:val="CommentReference"/>
        </w:rPr>
        <w:annotationRef/>
      </w:r>
      <w:r>
        <w:t>This includes £264k of non-pay savings.</w:t>
      </w:r>
    </w:p>
  </w:comment>
  <w:comment w:id="17" w:author="JARVIS, Mike 8674" w:date="2026-03-18T14:51:00Z" w:initials="MJ">
    <w:p w14:paraId="1230BB10" w14:textId="3916C3F5" w:rsidR="00AE792E" w:rsidRDefault="00AE792E" w:rsidP="00D650D7">
      <w:pPr>
        <w:pStyle w:val="CommentText"/>
      </w:pPr>
      <w:r>
        <w:rPr>
          <w:rStyle w:val="CommentReference"/>
        </w:rPr>
        <w:annotationRef/>
      </w:r>
      <w:r>
        <w:t>This looks wrong - 299.1?</w:t>
      </w:r>
    </w:p>
  </w:comment>
  <w:comment w:id="18" w:author="COCKRILL, Jenny 7057" w:date="2026-03-18T21:04:00Z" w:initials="CJ">
    <w:p w14:paraId="5AF6B3C5" w14:textId="77777777" w:rsidR="00AE792E" w:rsidRDefault="00AE792E" w:rsidP="00734F7A">
      <w:pPr>
        <w:pStyle w:val="CommentText"/>
      </w:pPr>
      <w:r>
        <w:rPr>
          <w:rStyle w:val="CommentReference"/>
        </w:rPr>
        <w:annotationRef/>
      </w:r>
      <w:r>
        <w:t>If I'm reading it right the change (£m) figures from Employee related expenditure downwards are incorrect. Change % needs updating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01AD67" w15:done="1"/>
  <w15:commentEx w15:paraId="3632D33E" w15:done="1"/>
  <w15:commentEx w15:paraId="4A5625D4" w15:done="1"/>
  <w15:commentEx w15:paraId="29CECF6E" w15:done="1"/>
  <w15:commentEx w15:paraId="74E41314" w15:done="1"/>
  <w15:commentEx w15:paraId="244EF27D" w15:done="1"/>
  <w15:commentEx w15:paraId="424A0C88" w15:done="1"/>
  <w15:commentEx w15:paraId="33C0EF0B" w15:done="1"/>
  <w15:commentEx w15:paraId="0F0E19EF" w15:done="1"/>
  <w15:commentEx w15:paraId="632CAF8B" w15:done="1"/>
  <w15:commentEx w15:paraId="1AAB5623" w15:done="1"/>
  <w15:commentEx w15:paraId="182ECA28" w15:done="1"/>
  <w15:commentEx w15:paraId="1230BB10" w15:done="1"/>
  <w15:commentEx w15:paraId="5AF6B3C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26BFBE" w16cex:dateUtc="2026-03-18T10:50:00Z"/>
  <w16cex:commentExtensible w16cex:durableId="6C39FD08" w16cex:dateUtc="2026-03-18T11:26:00Z"/>
  <w16cex:commentExtensible w16cex:durableId="1774106B" w16cex:dateUtc="2026-03-18T11:30:00Z"/>
  <w16cex:commentExtensible w16cex:durableId="23D74FE0" w16cex:dateUtc="2026-03-18T14:36:00Z">
    <w16cex:extLst>
      <w16:ext w16:uri="{CE6994B0-6A32-4C9F-8C6B-6E91EDA988CE}">
        <cr:reactions xmlns:cr="http://schemas.microsoft.com/office/comments/2020/reactions">
          <cr:reaction reactionType="1">
            <cr:reactionInfo dateUtc="2026-03-20T13:56:11Z">
              <cr:user userId="S::James.Cook@herts.police.uk::6e15057a-242d-457c-a591-c6b6e821917b" userProvider="AD" userName="COOK, James 8462"/>
            </cr:reactionInfo>
          </cr:reaction>
        </cr:reactions>
      </w16:ext>
    </w16cex:extLst>
  </w16cex:commentExtensible>
  <w16cex:commentExtensible w16cex:durableId="453FFBD8" w16cex:dateUtc="2026-03-18T14:37:00Z"/>
  <w16cex:commentExtensible w16cex:durableId="2D625E49" w16cex:dateUtc="2026-03-18T14:37:00Z"/>
  <w16cex:commentExtensible w16cex:durableId="7E840718" w16cex:dateUtc="2026-03-19T14:08:00Z"/>
  <w16cex:commentExtensible w16cex:durableId="0DD813C6" w16cex:dateUtc="2026-03-19T14:09:00Z"/>
  <w16cex:commentExtensible w16cex:durableId="4D84F682" w16cex:dateUtc="2026-03-18T14:44:00Z"/>
  <w16cex:commentExtensible w16cex:durableId="14FB4816" w16cex:dateUtc="2026-03-19T14:07:00Z"/>
  <w16cex:commentExtensible w16cex:durableId="7ADC9DCA" w16cex:dateUtc="2026-03-19T14:05:00Z"/>
  <w16cex:commentExtensible w16cex:durableId="1784C3D8" w16cex:dateUtc="2026-03-19T14:06:00Z"/>
  <w16cex:commentExtensible w16cex:durableId="085B058E" w16cex:dateUtc="2026-03-18T14:51:00Z"/>
  <w16cex:commentExtensible w16cex:durableId="50B51E1D" w16cex:dateUtc="2026-03-18T2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01AD67" w16cid:durableId="7526BFBE"/>
  <w16cid:commentId w16cid:paraId="3632D33E" w16cid:durableId="6C39FD08"/>
  <w16cid:commentId w16cid:paraId="4A5625D4" w16cid:durableId="1774106B"/>
  <w16cid:commentId w16cid:paraId="29CECF6E" w16cid:durableId="23D74FE0"/>
  <w16cid:commentId w16cid:paraId="74E41314" w16cid:durableId="453FFBD8"/>
  <w16cid:commentId w16cid:paraId="244EF27D" w16cid:durableId="2D625E49"/>
  <w16cid:commentId w16cid:paraId="424A0C88" w16cid:durableId="7E840718"/>
  <w16cid:commentId w16cid:paraId="33C0EF0B" w16cid:durableId="0DD813C6"/>
  <w16cid:commentId w16cid:paraId="0F0E19EF" w16cid:durableId="4D84F682"/>
  <w16cid:commentId w16cid:paraId="632CAF8B" w16cid:durableId="14FB4816"/>
  <w16cid:commentId w16cid:paraId="1AAB5623" w16cid:durableId="7ADC9DCA"/>
  <w16cid:commentId w16cid:paraId="182ECA28" w16cid:durableId="1784C3D8"/>
  <w16cid:commentId w16cid:paraId="1230BB10" w16cid:durableId="085B058E"/>
  <w16cid:commentId w16cid:paraId="5AF6B3C5" w16cid:durableId="50B51E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7FAE2" w14:textId="77777777" w:rsidR="00271AA0" w:rsidRDefault="00271AA0" w:rsidP="004434F8">
      <w:pPr>
        <w:spacing w:after="0" w:line="240" w:lineRule="auto"/>
      </w:pPr>
      <w:r>
        <w:separator/>
      </w:r>
    </w:p>
  </w:endnote>
  <w:endnote w:type="continuationSeparator" w:id="0">
    <w:p w14:paraId="745153D5" w14:textId="77777777" w:rsidR="00271AA0" w:rsidRDefault="00271AA0" w:rsidP="004434F8">
      <w:pPr>
        <w:spacing w:after="0" w:line="240" w:lineRule="auto"/>
      </w:pPr>
      <w:r>
        <w:continuationSeparator/>
      </w:r>
    </w:p>
  </w:endnote>
  <w:endnote w:type="continuationNotice" w:id="1">
    <w:p w14:paraId="6E8F05DC" w14:textId="77777777" w:rsidR="00271AA0" w:rsidRDefault="00271A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408816883"/>
      <w:docPartObj>
        <w:docPartGallery w:val="Page Numbers (Bottom of Page)"/>
        <w:docPartUnique/>
      </w:docPartObj>
    </w:sdtPr>
    <w:sdtEndPr/>
    <w:sdtContent>
      <w:p w14:paraId="00A261E4" w14:textId="3F1B0F84" w:rsidR="009D7703" w:rsidRPr="00D96579" w:rsidRDefault="009D7703">
        <w:pPr>
          <w:pStyle w:val="Footer"/>
          <w:jc w:val="right"/>
          <w:rPr>
            <w:sz w:val="24"/>
            <w:szCs w:val="24"/>
          </w:rPr>
        </w:pPr>
        <w:r w:rsidRPr="00D96579">
          <w:rPr>
            <w:sz w:val="24"/>
            <w:szCs w:val="24"/>
          </w:rPr>
          <w:t xml:space="preserve">Page | </w:t>
        </w:r>
        <w:r w:rsidRPr="00D96579">
          <w:rPr>
            <w:sz w:val="24"/>
            <w:szCs w:val="24"/>
          </w:rPr>
          <w:fldChar w:fldCharType="begin"/>
        </w:r>
        <w:r w:rsidRPr="00D96579">
          <w:rPr>
            <w:sz w:val="24"/>
            <w:szCs w:val="24"/>
          </w:rPr>
          <w:instrText>PAGE   \* MERGEFORMAT</w:instrText>
        </w:r>
        <w:r w:rsidRPr="00D96579">
          <w:rPr>
            <w:sz w:val="24"/>
            <w:szCs w:val="24"/>
          </w:rPr>
          <w:fldChar w:fldCharType="separate"/>
        </w:r>
        <w:r w:rsidRPr="00D96579">
          <w:rPr>
            <w:sz w:val="24"/>
            <w:szCs w:val="24"/>
          </w:rPr>
          <w:t>2</w:t>
        </w:r>
        <w:r w:rsidRPr="00D96579">
          <w:rPr>
            <w:sz w:val="24"/>
            <w:szCs w:val="24"/>
          </w:rPr>
          <w:fldChar w:fldCharType="end"/>
        </w:r>
        <w:r w:rsidRPr="00D96579">
          <w:rPr>
            <w:sz w:val="24"/>
            <w:szCs w:val="24"/>
          </w:rPr>
          <w:t xml:space="preserve"> </w:t>
        </w:r>
      </w:p>
    </w:sdtContent>
  </w:sdt>
  <w:p w14:paraId="3F0857CD" w14:textId="77777777" w:rsidR="007F4923" w:rsidRDefault="007F4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885D" w14:textId="77777777" w:rsidR="00271AA0" w:rsidRDefault="00271AA0" w:rsidP="004434F8">
      <w:pPr>
        <w:spacing w:after="0" w:line="240" w:lineRule="auto"/>
      </w:pPr>
      <w:r>
        <w:separator/>
      </w:r>
    </w:p>
  </w:footnote>
  <w:footnote w:type="continuationSeparator" w:id="0">
    <w:p w14:paraId="3BEB0BCF" w14:textId="77777777" w:rsidR="00271AA0" w:rsidRDefault="00271AA0" w:rsidP="004434F8">
      <w:pPr>
        <w:spacing w:after="0" w:line="240" w:lineRule="auto"/>
      </w:pPr>
      <w:r>
        <w:continuationSeparator/>
      </w:r>
    </w:p>
  </w:footnote>
  <w:footnote w:type="continuationNotice" w:id="1">
    <w:p w14:paraId="437E25EB" w14:textId="77777777" w:rsidR="00271AA0" w:rsidRDefault="00271AA0">
      <w:pPr>
        <w:spacing w:after="0" w:line="240" w:lineRule="auto"/>
      </w:pPr>
    </w:p>
  </w:footnote>
  <w:footnote w:id="2">
    <w:p w14:paraId="5BBE9D29" w14:textId="69746F5C" w:rsidR="00722E82" w:rsidRDefault="00722E82" w:rsidP="00F669B1">
      <w:pPr>
        <w:spacing w:after="0"/>
      </w:pPr>
      <w:r w:rsidRPr="0069005D">
        <w:rPr>
          <w:rStyle w:val="FootnoteReference"/>
          <w:rFonts w:eastAsia="Arial" w:cs="Arial"/>
          <w:szCs w:val="24"/>
        </w:rPr>
        <w:footnoteRef/>
      </w:r>
      <w:r w:rsidRPr="0069005D">
        <w:rPr>
          <w:rStyle w:val="FootnoteReference"/>
          <w:rFonts w:eastAsia="Arial" w:cs="Arial"/>
          <w:szCs w:val="24"/>
        </w:rPr>
        <w:t xml:space="preserve"> </w:t>
      </w:r>
      <w:r w:rsidRPr="004C270D">
        <w:rPr>
          <w:rFonts w:ascii="Arial" w:eastAsia="Arial" w:hAnsi="Arial" w:cs="Arial"/>
          <w:spacing w:val="-4"/>
          <w:sz w:val="24"/>
          <w:szCs w:val="24"/>
          <w:vertAlign w:val="subscript"/>
        </w:rPr>
        <w:t>No changes to the Police Funding Formula in 202</w:t>
      </w:r>
      <w:r w:rsidR="000A12F2">
        <w:rPr>
          <w:rFonts w:ascii="Arial" w:eastAsia="Arial" w:hAnsi="Arial" w:cs="Arial"/>
          <w:spacing w:val="-4"/>
          <w:sz w:val="24"/>
          <w:szCs w:val="24"/>
          <w:vertAlign w:val="subscript"/>
        </w:rPr>
        <w:t>6</w:t>
      </w:r>
      <w:r w:rsidRPr="004C270D">
        <w:rPr>
          <w:rFonts w:ascii="Arial" w:eastAsia="Arial" w:hAnsi="Arial" w:cs="Arial"/>
          <w:spacing w:val="-4"/>
          <w:sz w:val="24"/>
          <w:szCs w:val="24"/>
          <w:vertAlign w:val="subscript"/>
        </w:rPr>
        <w:t>/2</w:t>
      </w:r>
      <w:r w:rsidR="000A12F2">
        <w:rPr>
          <w:rFonts w:ascii="Arial" w:eastAsia="Arial" w:hAnsi="Arial" w:cs="Arial"/>
          <w:spacing w:val="-4"/>
          <w:sz w:val="24"/>
          <w:szCs w:val="24"/>
          <w:vertAlign w:val="subscript"/>
        </w:rPr>
        <w:t>7</w:t>
      </w:r>
      <w:r w:rsidRPr="004C270D">
        <w:rPr>
          <w:rFonts w:ascii="Arial" w:eastAsia="Arial" w:hAnsi="Arial" w:cs="Arial"/>
          <w:spacing w:val="-4"/>
          <w:sz w:val="24"/>
          <w:szCs w:val="24"/>
          <w:vertAlign w:val="subscript"/>
        </w:rPr>
        <w:t>.</w:t>
      </w:r>
    </w:p>
  </w:footnote>
  <w:footnote w:id="3">
    <w:p w14:paraId="3AF9358B" w14:textId="77777777" w:rsidR="00AF3F9B" w:rsidRDefault="00AF3F9B" w:rsidP="00AF3F9B">
      <w:pPr>
        <w:pStyle w:val="FootnoteText"/>
      </w:pPr>
      <w:r>
        <w:rPr>
          <w:rStyle w:val="FootnoteReference"/>
        </w:rPr>
        <w:footnoteRef/>
      </w:r>
      <w:r>
        <w:t xml:space="preserve"> F</w:t>
      </w:r>
      <w:r w:rsidRPr="001B4B8D">
        <w:rPr>
          <w:spacing w:val="-4"/>
          <w:sz w:val="24"/>
          <w:szCs w:val="24"/>
          <w:vertAlign w:val="subscript"/>
        </w:rPr>
        <w:t>ront</w:t>
      </w:r>
      <w:r w:rsidRPr="001B4B8D">
        <w:rPr>
          <w:spacing w:val="-4"/>
          <w:sz w:val="24"/>
          <w:szCs w:val="24"/>
          <w:vertAlign w:val="subscript"/>
        </w:rPr>
        <w:noBreakHyphen/>
        <w:t>line local policing activity, i.e. the delivery of day</w:t>
      </w:r>
      <w:r w:rsidRPr="001B4B8D">
        <w:rPr>
          <w:spacing w:val="-4"/>
          <w:sz w:val="24"/>
          <w:szCs w:val="24"/>
          <w:vertAlign w:val="subscript"/>
        </w:rPr>
        <w:noBreakHyphen/>
        <w:t>to</w:t>
      </w:r>
      <w:r w:rsidRPr="001B4B8D">
        <w:rPr>
          <w:spacing w:val="-4"/>
          <w:sz w:val="24"/>
          <w:szCs w:val="24"/>
          <w:vertAlign w:val="subscript"/>
        </w:rPr>
        <w:noBreakHyphen/>
        <w:t>day policing services to communities.</w:t>
      </w:r>
    </w:p>
  </w:footnote>
  <w:footnote w:id="4">
    <w:p w14:paraId="3883E90E" w14:textId="2AE0CF12" w:rsidR="00585847" w:rsidRDefault="00585847" w:rsidP="00FA785C">
      <w:pPr>
        <w:pStyle w:val="FootnoteText"/>
      </w:pPr>
      <w:r w:rsidRPr="0069005D">
        <w:rPr>
          <w:rStyle w:val="FootnoteReference"/>
          <w:szCs w:val="24"/>
        </w:rPr>
        <w:footnoteRef/>
      </w:r>
      <w:r w:rsidRPr="0069005D">
        <w:rPr>
          <w:rStyle w:val="FootnoteReference"/>
          <w:szCs w:val="24"/>
        </w:rPr>
        <w:t xml:space="preserve"> </w:t>
      </w:r>
      <w:r w:rsidRPr="004C270D">
        <w:rPr>
          <w:spacing w:val="-4"/>
          <w:sz w:val="24"/>
          <w:szCs w:val="24"/>
          <w:vertAlign w:val="subscript"/>
        </w:rPr>
        <w:t>Independent Sexual Violence Advisor</w:t>
      </w:r>
    </w:p>
  </w:footnote>
  <w:footnote w:id="5">
    <w:p w14:paraId="011237FA" w14:textId="33B5CA15" w:rsidR="00585847" w:rsidRDefault="00585847" w:rsidP="00FA785C">
      <w:pPr>
        <w:pStyle w:val="FootnoteText"/>
      </w:pPr>
      <w:r w:rsidRPr="0069005D">
        <w:rPr>
          <w:rStyle w:val="FootnoteReference"/>
          <w:szCs w:val="24"/>
        </w:rPr>
        <w:footnoteRef/>
      </w:r>
      <w:r w:rsidRPr="0069005D">
        <w:rPr>
          <w:rStyle w:val="FootnoteReference"/>
          <w:szCs w:val="24"/>
        </w:rPr>
        <w:t xml:space="preserve"> </w:t>
      </w:r>
      <w:r w:rsidRPr="004C270D">
        <w:rPr>
          <w:spacing w:val="-4"/>
          <w:sz w:val="24"/>
          <w:szCs w:val="24"/>
          <w:vertAlign w:val="subscript"/>
        </w:rPr>
        <w:t>Independent Domestic Violence Advisor</w:t>
      </w:r>
    </w:p>
  </w:footnote>
  <w:footnote w:id="6">
    <w:p w14:paraId="50396DCE" w14:textId="43447E32" w:rsidR="00585847" w:rsidRDefault="00585847">
      <w:pPr>
        <w:pStyle w:val="FootnoteText"/>
      </w:pPr>
      <w:r>
        <w:rPr>
          <w:rStyle w:val="FootnoteReference"/>
        </w:rPr>
        <w:footnoteRef/>
      </w:r>
      <w:r>
        <w:t xml:space="preserve"> </w:t>
      </w:r>
      <w:r w:rsidRPr="002D293A">
        <w:rPr>
          <w:spacing w:val="-4"/>
          <w:sz w:val="24"/>
          <w:szCs w:val="24"/>
          <w:vertAlign w:val="subscript"/>
        </w:rPr>
        <w:t>The 2027/28 allocation has been</w:t>
      </w:r>
      <w:r>
        <w:rPr>
          <w:spacing w:val="-4"/>
          <w:sz w:val="24"/>
          <w:szCs w:val="24"/>
          <w:vertAlign w:val="subscript"/>
        </w:rPr>
        <w:t xml:space="preserve"> also</w:t>
      </w:r>
      <w:r w:rsidRPr="002D293A">
        <w:rPr>
          <w:spacing w:val="-4"/>
          <w:sz w:val="24"/>
          <w:szCs w:val="24"/>
          <w:vertAlign w:val="subscript"/>
        </w:rPr>
        <w:t xml:space="preserve"> confirmed as £2.030m</w:t>
      </w:r>
    </w:p>
  </w:footnote>
  <w:footnote w:id="7">
    <w:p w14:paraId="19726A60" w14:textId="49465C20" w:rsidR="009A2AFF" w:rsidRDefault="009A2AFF">
      <w:pPr>
        <w:pStyle w:val="FootnoteText"/>
      </w:pPr>
      <w:r>
        <w:rPr>
          <w:rStyle w:val="FootnoteReference"/>
        </w:rPr>
        <w:footnoteRef/>
      </w:r>
      <w:r>
        <w:t xml:space="preserve"> </w:t>
      </w:r>
      <w:r w:rsidR="009D376D" w:rsidRPr="009D376D">
        <w:rPr>
          <w:rStyle w:val="Hyperlink"/>
          <w:color w:val="auto"/>
          <w:sz w:val="24"/>
          <w:szCs w:val="24"/>
          <w:u w:val="none"/>
          <w:vertAlign w:val="subscript"/>
        </w:rPr>
        <w:t>2,841 x £265</w:t>
      </w:r>
    </w:p>
  </w:footnote>
  <w:footnote w:id="8">
    <w:p w14:paraId="708C877D" w14:textId="77777777" w:rsidR="00C34EC1" w:rsidRPr="00B24E3A" w:rsidRDefault="00C34EC1" w:rsidP="00C34EC1">
      <w:pPr>
        <w:pStyle w:val="FootnoteText"/>
        <w:rPr>
          <w:sz w:val="24"/>
          <w:szCs w:val="24"/>
          <w:vertAlign w:val="subscript"/>
        </w:rPr>
      </w:pPr>
      <w:r>
        <w:rPr>
          <w:rStyle w:val="FootnoteReference"/>
        </w:rPr>
        <w:footnoteRef/>
      </w:r>
      <w:r>
        <w:t xml:space="preserve"> </w:t>
      </w:r>
      <w:r w:rsidRPr="00B24E3A">
        <w:rPr>
          <w:sz w:val="24"/>
          <w:szCs w:val="24"/>
          <w:vertAlign w:val="subscript"/>
        </w:rPr>
        <w:t xml:space="preserve">Billing authorities (districts) must notify Precepting Authorities (PCC &amp; HCC) of relevant information no later than seven working days after 15 January 2026, in accordance with Regulations 10(2b)-(3) and 11(3) of </w:t>
      </w:r>
      <w:hyperlink r:id="rId1" w:history="1">
        <w:r w:rsidRPr="00EB3BF4">
          <w:rPr>
            <w:rStyle w:val="Hyperlink"/>
            <w:sz w:val="24"/>
            <w:szCs w:val="24"/>
            <w:vertAlign w:val="subscript"/>
          </w:rPr>
          <w:t>The Local Authorities (Funds) (England) Regulations 1992</w:t>
        </w:r>
      </w:hyperlink>
    </w:p>
  </w:footnote>
  <w:footnote w:id="9">
    <w:p w14:paraId="4601B3B0" w14:textId="77777777" w:rsidR="00D7052E" w:rsidRDefault="00D7052E" w:rsidP="00D7052E">
      <w:pPr>
        <w:pStyle w:val="FootnoteText"/>
      </w:pPr>
      <w:r w:rsidRPr="00DB1146">
        <w:rPr>
          <w:rStyle w:val="FootnoteReference"/>
          <w:szCs w:val="24"/>
        </w:rPr>
        <w:footnoteRef/>
      </w:r>
      <w:r w:rsidRPr="0069005D">
        <w:rPr>
          <w:rStyle w:val="FootnoteReference"/>
          <w:szCs w:val="24"/>
        </w:rPr>
        <w:t xml:space="preserve"> </w:t>
      </w:r>
      <w:r w:rsidRPr="004C270D">
        <w:rPr>
          <w:spacing w:val="-4"/>
          <w:sz w:val="24"/>
          <w:szCs w:val="24"/>
          <w:vertAlign w:val="subscript"/>
        </w:rPr>
        <w:t>There may be arithmetic differences due to rounding</w:t>
      </w:r>
    </w:p>
  </w:footnote>
  <w:footnote w:id="10">
    <w:p w14:paraId="5690E920" w14:textId="5073FFA9" w:rsidR="000D11C4" w:rsidRDefault="000D11C4">
      <w:pPr>
        <w:pStyle w:val="FootnoteText"/>
      </w:pPr>
      <w:r>
        <w:rPr>
          <w:rStyle w:val="FootnoteReference"/>
        </w:rPr>
        <w:footnoteRef/>
      </w:r>
      <w:r>
        <w:t xml:space="preserve"> </w:t>
      </w:r>
      <w:r w:rsidRPr="00607A4A">
        <w:rPr>
          <w:spacing w:val="-4"/>
          <w:sz w:val="24"/>
          <w:szCs w:val="24"/>
          <w:vertAlign w:val="subscript"/>
        </w:rPr>
        <w:t xml:space="preserve">These may be subject to change </w:t>
      </w:r>
      <w:r w:rsidR="00607A4A" w:rsidRPr="00607A4A">
        <w:rPr>
          <w:spacing w:val="-4"/>
          <w:sz w:val="24"/>
          <w:szCs w:val="24"/>
          <w:vertAlign w:val="subscript"/>
        </w:rPr>
        <w:t xml:space="preserve">once detailed budget </w:t>
      </w:r>
      <w:r w:rsidR="00C50E70">
        <w:rPr>
          <w:spacing w:val="-4"/>
          <w:sz w:val="24"/>
          <w:szCs w:val="24"/>
          <w:vertAlign w:val="subscript"/>
        </w:rPr>
        <w:t>allocations have been completed</w:t>
      </w:r>
    </w:p>
  </w:footnote>
  <w:footnote w:id="11">
    <w:p w14:paraId="6B0995A3" w14:textId="6C874270" w:rsidR="0030424E" w:rsidRDefault="0030424E" w:rsidP="0030424E">
      <w:r>
        <w:rPr>
          <w:rStyle w:val="FootnoteReference"/>
        </w:rPr>
        <w:footnoteRef/>
      </w:r>
      <w:r>
        <w:t xml:space="preserve"> </w:t>
      </w:r>
      <w:r w:rsidRPr="0030424E">
        <w:rPr>
          <w:rFonts w:ascii="Arial" w:eastAsia="Arial" w:hAnsi="Arial" w:cs="Arial"/>
          <w:spacing w:val="-4"/>
          <w:sz w:val="24"/>
          <w:szCs w:val="24"/>
          <w:vertAlign w:val="subscript"/>
        </w:rPr>
        <w:t>The capital programme figures and related financing are based on the latest budget monitor and may change. Adjustments can happen if there are underspends or delays from 2025/26, leading to rescheduling of expenditure in future years.</w:t>
      </w:r>
    </w:p>
    <w:p w14:paraId="48E701AF" w14:textId="69BE85B9" w:rsidR="0030424E" w:rsidRDefault="0030424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B179" w14:textId="77777777" w:rsidR="002224DC" w:rsidRDefault="002224DC" w:rsidP="00A061BF">
    <w:pPr>
      <w:pStyle w:val="Header"/>
      <w:ind w:left="360"/>
      <w:jc w:val="center"/>
      <w:rPr>
        <w:rFonts w:eastAsia="Times New Roman"/>
        <w:sz w:val="24"/>
        <w:szCs w:val="24"/>
      </w:rPr>
    </w:pPr>
  </w:p>
</w:hdr>
</file>

<file path=word/intelligence2.xml><?xml version="1.0" encoding="utf-8"?>
<int2:intelligence xmlns:int2="http://schemas.microsoft.com/office/intelligence/2020/intelligence" xmlns:oel="http://schemas.microsoft.com/office/2019/extlst">
  <int2:observations>
    <int2:bookmark int2:bookmarkName="_Int_YwBpL4YE" int2:invalidationBookmarkName="" int2:hashCode="k8QQHasDcmEMC6" int2:id="NTmpPEs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400F"/>
    <w:multiLevelType w:val="hybridMultilevel"/>
    <w:tmpl w:val="FFFFFFFF"/>
    <w:lvl w:ilvl="0" w:tplc="E96EB85E">
      <w:start w:val="1"/>
      <w:numFmt w:val="bullet"/>
      <w:lvlText w:val="·"/>
      <w:lvlJc w:val="left"/>
      <w:pPr>
        <w:ind w:left="720" w:hanging="360"/>
      </w:pPr>
      <w:rPr>
        <w:rFonts w:ascii="Symbol" w:hAnsi="Symbol" w:hint="default"/>
      </w:rPr>
    </w:lvl>
    <w:lvl w:ilvl="1" w:tplc="6486D9DE">
      <w:start w:val="1"/>
      <w:numFmt w:val="bullet"/>
      <w:lvlText w:val="o"/>
      <w:lvlJc w:val="left"/>
      <w:pPr>
        <w:ind w:left="1440" w:hanging="360"/>
      </w:pPr>
      <w:rPr>
        <w:rFonts w:ascii="Courier New" w:hAnsi="Courier New" w:hint="default"/>
      </w:rPr>
    </w:lvl>
    <w:lvl w:ilvl="2" w:tplc="C45EC634">
      <w:start w:val="1"/>
      <w:numFmt w:val="bullet"/>
      <w:lvlText w:val=""/>
      <w:lvlJc w:val="left"/>
      <w:pPr>
        <w:ind w:left="2160" w:hanging="360"/>
      </w:pPr>
      <w:rPr>
        <w:rFonts w:ascii="Wingdings" w:hAnsi="Wingdings" w:hint="default"/>
      </w:rPr>
    </w:lvl>
    <w:lvl w:ilvl="3" w:tplc="30C4444C">
      <w:start w:val="1"/>
      <w:numFmt w:val="bullet"/>
      <w:lvlText w:val=""/>
      <w:lvlJc w:val="left"/>
      <w:pPr>
        <w:ind w:left="2880" w:hanging="360"/>
      </w:pPr>
      <w:rPr>
        <w:rFonts w:ascii="Symbol" w:hAnsi="Symbol" w:hint="default"/>
      </w:rPr>
    </w:lvl>
    <w:lvl w:ilvl="4" w:tplc="93FE1386">
      <w:start w:val="1"/>
      <w:numFmt w:val="bullet"/>
      <w:lvlText w:val="o"/>
      <w:lvlJc w:val="left"/>
      <w:pPr>
        <w:ind w:left="3600" w:hanging="360"/>
      </w:pPr>
      <w:rPr>
        <w:rFonts w:ascii="Courier New" w:hAnsi="Courier New" w:hint="default"/>
      </w:rPr>
    </w:lvl>
    <w:lvl w:ilvl="5" w:tplc="75C0EBB4">
      <w:start w:val="1"/>
      <w:numFmt w:val="bullet"/>
      <w:lvlText w:val=""/>
      <w:lvlJc w:val="left"/>
      <w:pPr>
        <w:ind w:left="4320" w:hanging="360"/>
      </w:pPr>
      <w:rPr>
        <w:rFonts w:ascii="Wingdings" w:hAnsi="Wingdings" w:hint="default"/>
      </w:rPr>
    </w:lvl>
    <w:lvl w:ilvl="6" w:tplc="F4E48468">
      <w:start w:val="1"/>
      <w:numFmt w:val="bullet"/>
      <w:lvlText w:val=""/>
      <w:lvlJc w:val="left"/>
      <w:pPr>
        <w:ind w:left="5040" w:hanging="360"/>
      </w:pPr>
      <w:rPr>
        <w:rFonts w:ascii="Symbol" w:hAnsi="Symbol" w:hint="default"/>
      </w:rPr>
    </w:lvl>
    <w:lvl w:ilvl="7" w:tplc="1FCADC68">
      <w:start w:val="1"/>
      <w:numFmt w:val="bullet"/>
      <w:lvlText w:val="o"/>
      <w:lvlJc w:val="left"/>
      <w:pPr>
        <w:ind w:left="5760" w:hanging="360"/>
      </w:pPr>
      <w:rPr>
        <w:rFonts w:ascii="Courier New" w:hAnsi="Courier New" w:hint="default"/>
      </w:rPr>
    </w:lvl>
    <w:lvl w:ilvl="8" w:tplc="0DE67920">
      <w:start w:val="1"/>
      <w:numFmt w:val="bullet"/>
      <w:lvlText w:val=""/>
      <w:lvlJc w:val="left"/>
      <w:pPr>
        <w:ind w:left="6480" w:hanging="360"/>
      </w:pPr>
      <w:rPr>
        <w:rFonts w:ascii="Wingdings" w:hAnsi="Wingdings" w:hint="default"/>
      </w:rPr>
    </w:lvl>
  </w:abstractNum>
  <w:abstractNum w:abstractNumId="1" w15:restartNumberingAfterBreak="0">
    <w:nsid w:val="0DAA705C"/>
    <w:multiLevelType w:val="hybridMultilevel"/>
    <w:tmpl w:val="A8E60998"/>
    <w:lvl w:ilvl="0" w:tplc="39E693AC">
      <w:start w:val="1"/>
      <w:numFmt w:val="decimal"/>
      <w:pStyle w:val="NumberedAnnexParaCharChar"/>
      <w:lvlText w:val="%1."/>
      <w:lvlJc w:val="left"/>
      <w:rPr>
        <w:rFonts w:ascii="Arial" w:hAnsi="Arial" w:cs="Times New Roman" w:hint="default"/>
        <w:caps w:val="0"/>
        <w:strike w:val="0"/>
        <w:dstrike w:val="0"/>
        <w:vanish w:val="0"/>
        <w:webHidden w:val="0"/>
        <w:color w:val="00000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99B4FE16">
      <w:start w:val="1"/>
      <w:numFmt w:val="lowerLetter"/>
      <w:lvlText w:val="%2."/>
      <w:lvlJc w:val="left"/>
      <w:pPr>
        <w:tabs>
          <w:tab w:val="num" w:pos="1440"/>
        </w:tabs>
        <w:ind w:left="1440" w:hanging="360"/>
      </w:pPr>
    </w:lvl>
    <w:lvl w:ilvl="2" w:tplc="25E4F5A0">
      <w:start w:val="1"/>
      <w:numFmt w:val="lowerRoman"/>
      <w:lvlText w:val="%3."/>
      <w:lvlJc w:val="right"/>
      <w:pPr>
        <w:tabs>
          <w:tab w:val="num" w:pos="2160"/>
        </w:tabs>
        <w:ind w:left="2160" w:hanging="180"/>
      </w:pPr>
    </w:lvl>
    <w:lvl w:ilvl="3" w:tplc="885820F6">
      <w:start w:val="1"/>
      <w:numFmt w:val="decimal"/>
      <w:lvlText w:val="%4."/>
      <w:lvlJc w:val="left"/>
      <w:pPr>
        <w:tabs>
          <w:tab w:val="num" w:pos="2880"/>
        </w:tabs>
        <w:ind w:left="2880" w:hanging="360"/>
      </w:pPr>
    </w:lvl>
    <w:lvl w:ilvl="4" w:tplc="CA7A42FE">
      <w:start w:val="1"/>
      <w:numFmt w:val="lowerLetter"/>
      <w:lvlText w:val="%5."/>
      <w:lvlJc w:val="left"/>
      <w:pPr>
        <w:tabs>
          <w:tab w:val="num" w:pos="3600"/>
        </w:tabs>
        <w:ind w:left="3600" w:hanging="360"/>
      </w:pPr>
    </w:lvl>
    <w:lvl w:ilvl="5" w:tplc="8A58C6AA">
      <w:start w:val="1"/>
      <w:numFmt w:val="lowerRoman"/>
      <w:lvlText w:val="%6."/>
      <w:lvlJc w:val="right"/>
      <w:pPr>
        <w:tabs>
          <w:tab w:val="num" w:pos="4320"/>
        </w:tabs>
        <w:ind w:left="4320" w:hanging="180"/>
      </w:pPr>
    </w:lvl>
    <w:lvl w:ilvl="6" w:tplc="DF88E43A">
      <w:start w:val="1"/>
      <w:numFmt w:val="decimal"/>
      <w:lvlText w:val="%7."/>
      <w:lvlJc w:val="left"/>
      <w:pPr>
        <w:tabs>
          <w:tab w:val="num" w:pos="5040"/>
        </w:tabs>
        <w:ind w:left="5040" w:hanging="360"/>
      </w:pPr>
    </w:lvl>
    <w:lvl w:ilvl="7" w:tplc="23B8CE26">
      <w:start w:val="1"/>
      <w:numFmt w:val="lowerLetter"/>
      <w:lvlText w:val="%8."/>
      <w:lvlJc w:val="left"/>
      <w:pPr>
        <w:tabs>
          <w:tab w:val="num" w:pos="5760"/>
        </w:tabs>
        <w:ind w:left="5760" w:hanging="360"/>
      </w:pPr>
    </w:lvl>
    <w:lvl w:ilvl="8" w:tplc="244A7B92">
      <w:start w:val="1"/>
      <w:numFmt w:val="lowerRoman"/>
      <w:lvlText w:val="%9."/>
      <w:lvlJc w:val="right"/>
      <w:pPr>
        <w:tabs>
          <w:tab w:val="num" w:pos="6480"/>
        </w:tabs>
        <w:ind w:left="6480" w:hanging="180"/>
      </w:pPr>
    </w:lvl>
  </w:abstractNum>
  <w:abstractNum w:abstractNumId="2" w15:restartNumberingAfterBreak="0">
    <w:nsid w:val="0E2B37D8"/>
    <w:multiLevelType w:val="hybridMultilevel"/>
    <w:tmpl w:val="2598A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60378"/>
    <w:multiLevelType w:val="hybridMultilevel"/>
    <w:tmpl w:val="A9825BB6"/>
    <w:lvl w:ilvl="0" w:tplc="63F635C2">
      <w:start w:val="1"/>
      <w:numFmt w:val="lowerRoman"/>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D841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BA717FA"/>
    <w:multiLevelType w:val="hybridMultilevel"/>
    <w:tmpl w:val="33C0A63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360338"/>
    <w:multiLevelType w:val="hybridMultilevel"/>
    <w:tmpl w:val="52365F30"/>
    <w:lvl w:ilvl="0" w:tplc="BE2E69B2">
      <w:start w:val="1"/>
      <w:numFmt w:val="low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2F41969"/>
    <w:multiLevelType w:val="hybridMultilevel"/>
    <w:tmpl w:val="8D987F6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F662672"/>
    <w:multiLevelType w:val="hybridMultilevel"/>
    <w:tmpl w:val="89309300"/>
    <w:lvl w:ilvl="0" w:tplc="08090019">
      <w:start w:val="1"/>
      <w:numFmt w:val="lowerLetter"/>
      <w:lvlText w:val="%1."/>
      <w:lvlJc w:val="left"/>
      <w:pPr>
        <w:ind w:left="360" w:hanging="360"/>
      </w:pPr>
      <w:rPr>
        <w:rFonts w:eastAsia="Times New Roman"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16B1338"/>
    <w:multiLevelType w:val="hybridMultilevel"/>
    <w:tmpl w:val="685E392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0C5227"/>
    <w:multiLevelType w:val="hybridMultilevel"/>
    <w:tmpl w:val="C8F04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31064"/>
    <w:multiLevelType w:val="hybridMultilevel"/>
    <w:tmpl w:val="213C5372"/>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3BD73F9"/>
    <w:multiLevelType w:val="hybridMultilevel"/>
    <w:tmpl w:val="9EE65412"/>
    <w:lvl w:ilvl="0" w:tplc="08090019">
      <w:start w:val="1"/>
      <w:numFmt w:val="lowerLetter"/>
      <w:lvlText w:val="%1."/>
      <w:lvlJc w:val="left"/>
      <w:pPr>
        <w:ind w:left="36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2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0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6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59518D7"/>
    <w:multiLevelType w:val="hybridMultilevel"/>
    <w:tmpl w:val="92322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A04196"/>
    <w:multiLevelType w:val="multilevel"/>
    <w:tmpl w:val="A358FE96"/>
    <w:lvl w:ilvl="0">
      <w:start w:val="1"/>
      <w:numFmt w:val="decimal"/>
      <w:pStyle w:val="ChapterHeading"/>
      <w:lvlText w:val="%1"/>
      <w:lvlJc w:val="left"/>
      <w:pPr>
        <w:ind w:left="360" w:hanging="360"/>
      </w:pPr>
      <w:rPr>
        <w:rFonts w:cs="Times New Roman" w:hint="default"/>
        <w:b/>
        <w:color w:val="auto"/>
      </w:rPr>
    </w:lvl>
    <w:lvl w:ilvl="1">
      <w:start w:val="1"/>
      <w:numFmt w:val="decimal"/>
      <w:pStyle w:val="Subheading"/>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5" w15:restartNumberingAfterBreak="0">
    <w:nsid w:val="5384493F"/>
    <w:multiLevelType w:val="hybridMultilevel"/>
    <w:tmpl w:val="75A249DC"/>
    <w:lvl w:ilvl="0" w:tplc="A6FA47B2">
      <w:start w:val="1"/>
      <w:numFmt w:val="lowerRoman"/>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4C425E3"/>
    <w:multiLevelType w:val="hybridMultilevel"/>
    <w:tmpl w:val="57E2E8D2"/>
    <w:lvl w:ilvl="0" w:tplc="08090019">
      <w:start w:val="1"/>
      <w:numFmt w:val="lowerLetter"/>
      <w:lvlText w:val="%1."/>
      <w:lvlJc w:val="left"/>
      <w:pPr>
        <w:ind w:left="360" w:hanging="360"/>
      </w:pPr>
      <w:rPr>
        <w:rFonts w:hint="default"/>
      </w:rPr>
    </w:lvl>
    <w:lvl w:ilvl="1" w:tplc="68CE1C1E">
      <w:numFmt w:val="bullet"/>
      <w:lvlText w:val="-"/>
      <w:lvlJc w:val="left"/>
      <w:pPr>
        <w:ind w:left="1080" w:hanging="36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C183F66"/>
    <w:multiLevelType w:val="hybridMultilevel"/>
    <w:tmpl w:val="445291B2"/>
    <w:lvl w:ilvl="0" w:tplc="1B2822C2">
      <w:start w:val="1"/>
      <w:numFmt w:val="decimal"/>
      <w:lvlRestart w:val="0"/>
      <w:pStyle w:val="Number"/>
      <w:lvlText w:val="9.%1"/>
      <w:lvlJc w:val="left"/>
      <w:pPr>
        <w:tabs>
          <w:tab w:val="num" w:pos="567"/>
        </w:tabs>
        <w:ind w:left="0" w:firstLine="0"/>
      </w:pPr>
      <w:rPr>
        <w:rFonts w:hint="default"/>
      </w:rPr>
    </w:lvl>
    <w:lvl w:ilvl="1" w:tplc="B546F624">
      <w:start w:val="1"/>
      <w:numFmt w:val="lowerLetter"/>
      <w:lvlText w:val="%2)"/>
      <w:lvlJc w:val="left"/>
      <w:pPr>
        <w:tabs>
          <w:tab w:val="num" w:pos="1440"/>
        </w:tabs>
        <w:ind w:left="1440" w:hanging="360"/>
      </w:pPr>
      <w:rPr>
        <w:rFonts w:hint="default"/>
      </w:rPr>
    </w:lvl>
    <w:lvl w:ilvl="2" w:tplc="F0024646">
      <w:start w:val="1"/>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A24892"/>
    <w:multiLevelType w:val="hybridMultilevel"/>
    <w:tmpl w:val="9A8A0932"/>
    <w:lvl w:ilvl="0" w:tplc="08090017">
      <w:start w:val="1"/>
      <w:numFmt w:val="lowerLetter"/>
      <w:lvlText w:val="%1)"/>
      <w:lvlJc w:val="left"/>
      <w:pPr>
        <w:ind w:left="36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2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0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6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3003196"/>
    <w:multiLevelType w:val="hybridMultilevel"/>
    <w:tmpl w:val="974269FE"/>
    <w:lvl w:ilvl="0" w:tplc="A778462C">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A21373"/>
    <w:multiLevelType w:val="multilevel"/>
    <w:tmpl w:val="8990C860"/>
    <w:lvl w:ilvl="0">
      <w:start w:val="17"/>
      <w:numFmt w:val="decimal"/>
      <w:lvlText w:val="%1"/>
      <w:lvlJc w:val="left"/>
      <w:pPr>
        <w:ind w:left="720" w:hanging="720"/>
      </w:pPr>
      <w:rPr>
        <w:rFonts w:hint="default"/>
      </w:rPr>
    </w:lvl>
    <w:lvl w:ilvl="1">
      <w:start w:val="87"/>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ACE2AA3"/>
    <w:multiLevelType w:val="hybridMultilevel"/>
    <w:tmpl w:val="907C58A2"/>
    <w:lvl w:ilvl="0" w:tplc="91A4E0E0">
      <w:start w:val="1"/>
      <w:numFmt w:val="decimal"/>
      <w:lvlText w:val="%1."/>
      <w:lvlJc w:val="left"/>
      <w:pPr>
        <w:ind w:left="360" w:hanging="36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EBA1B34"/>
    <w:multiLevelType w:val="hybridMultilevel"/>
    <w:tmpl w:val="46A69BCC"/>
    <w:lvl w:ilvl="0" w:tplc="97BC91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49639E"/>
    <w:multiLevelType w:val="hybridMultilevel"/>
    <w:tmpl w:val="7E82DD5C"/>
    <w:lvl w:ilvl="0" w:tplc="34609EDC">
      <w:start w:val="1"/>
      <w:numFmt w:val="bullet"/>
      <w:lvlRestart w:val="0"/>
      <w:pStyle w:val="Bullets"/>
      <w:lvlText w:val=""/>
      <w:lvlJc w:val="left"/>
      <w:pPr>
        <w:tabs>
          <w:tab w:val="num" w:pos="432"/>
        </w:tabs>
        <w:ind w:left="432" w:hanging="432"/>
      </w:pPr>
      <w:rPr>
        <w:rFonts w:ascii="Symbol" w:hAnsi="Symbol" w:hint="default"/>
      </w:rPr>
    </w:lvl>
    <w:lvl w:ilvl="1" w:tplc="733084E0">
      <w:start w:val="1"/>
      <w:numFmt w:val="upperLetter"/>
      <w:lvlText w:val="%2)"/>
      <w:lvlJc w:val="left"/>
      <w:pPr>
        <w:tabs>
          <w:tab w:val="num" w:pos="851"/>
        </w:tabs>
        <w:ind w:left="851" w:hanging="567"/>
      </w:pPr>
      <w:rPr>
        <w:rFonts w:ascii="Arial" w:hAnsi="Arial" w:hint="default"/>
        <w:b w:val="0"/>
        <w:i w:val="0"/>
        <w:sz w:val="24"/>
      </w:rPr>
    </w:lvl>
    <w:lvl w:ilvl="2" w:tplc="60B8EAAC">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02333"/>
    <w:multiLevelType w:val="hybridMultilevel"/>
    <w:tmpl w:val="FFFFFFFF"/>
    <w:lvl w:ilvl="0" w:tplc="4C8AD8A8">
      <w:start w:val="1"/>
      <w:numFmt w:val="bullet"/>
      <w:lvlText w:val="·"/>
      <w:lvlJc w:val="left"/>
      <w:pPr>
        <w:ind w:left="720" w:hanging="360"/>
      </w:pPr>
      <w:rPr>
        <w:rFonts w:ascii="Symbol" w:hAnsi="Symbol" w:hint="default"/>
      </w:rPr>
    </w:lvl>
    <w:lvl w:ilvl="1" w:tplc="1D32685C">
      <w:start w:val="1"/>
      <w:numFmt w:val="bullet"/>
      <w:lvlText w:val="o"/>
      <w:lvlJc w:val="left"/>
      <w:pPr>
        <w:ind w:left="1440" w:hanging="360"/>
      </w:pPr>
      <w:rPr>
        <w:rFonts w:ascii="Courier New" w:hAnsi="Courier New" w:hint="default"/>
      </w:rPr>
    </w:lvl>
    <w:lvl w:ilvl="2" w:tplc="EE0837B8">
      <w:start w:val="1"/>
      <w:numFmt w:val="bullet"/>
      <w:lvlText w:val=""/>
      <w:lvlJc w:val="left"/>
      <w:pPr>
        <w:ind w:left="2160" w:hanging="360"/>
      </w:pPr>
      <w:rPr>
        <w:rFonts w:ascii="Wingdings" w:hAnsi="Wingdings" w:hint="default"/>
      </w:rPr>
    </w:lvl>
    <w:lvl w:ilvl="3" w:tplc="0230377E">
      <w:start w:val="1"/>
      <w:numFmt w:val="bullet"/>
      <w:lvlText w:val=""/>
      <w:lvlJc w:val="left"/>
      <w:pPr>
        <w:ind w:left="2880" w:hanging="360"/>
      </w:pPr>
      <w:rPr>
        <w:rFonts w:ascii="Symbol" w:hAnsi="Symbol" w:hint="default"/>
      </w:rPr>
    </w:lvl>
    <w:lvl w:ilvl="4" w:tplc="2ED2A2B4">
      <w:start w:val="1"/>
      <w:numFmt w:val="bullet"/>
      <w:lvlText w:val="o"/>
      <w:lvlJc w:val="left"/>
      <w:pPr>
        <w:ind w:left="3600" w:hanging="360"/>
      </w:pPr>
      <w:rPr>
        <w:rFonts w:ascii="Courier New" w:hAnsi="Courier New" w:hint="default"/>
      </w:rPr>
    </w:lvl>
    <w:lvl w:ilvl="5" w:tplc="72A6B1F8">
      <w:start w:val="1"/>
      <w:numFmt w:val="bullet"/>
      <w:lvlText w:val=""/>
      <w:lvlJc w:val="left"/>
      <w:pPr>
        <w:ind w:left="4320" w:hanging="360"/>
      </w:pPr>
      <w:rPr>
        <w:rFonts w:ascii="Wingdings" w:hAnsi="Wingdings" w:hint="default"/>
      </w:rPr>
    </w:lvl>
    <w:lvl w:ilvl="6" w:tplc="19A2E51E">
      <w:start w:val="1"/>
      <w:numFmt w:val="bullet"/>
      <w:lvlText w:val=""/>
      <w:lvlJc w:val="left"/>
      <w:pPr>
        <w:ind w:left="5040" w:hanging="360"/>
      </w:pPr>
      <w:rPr>
        <w:rFonts w:ascii="Symbol" w:hAnsi="Symbol" w:hint="default"/>
      </w:rPr>
    </w:lvl>
    <w:lvl w:ilvl="7" w:tplc="66A6676E">
      <w:start w:val="1"/>
      <w:numFmt w:val="bullet"/>
      <w:lvlText w:val="o"/>
      <w:lvlJc w:val="left"/>
      <w:pPr>
        <w:ind w:left="5760" w:hanging="360"/>
      </w:pPr>
      <w:rPr>
        <w:rFonts w:ascii="Courier New" w:hAnsi="Courier New" w:hint="default"/>
      </w:rPr>
    </w:lvl>
    <w:lvl w:ilvl="8" w:tplc="4E3265D6">
      <w:start w:val="1"/>
      <w:numFmt w:val="bullet"/>
      <w:lvlText w:val=""/>
      <w:lvlJc w:val="left"/>
      <w:pPr>
        <w:ind w:left="6480" w:hanging="360"/>
      </w:pPr>
      <w:rPr>
        <w:rFonts w:ascii="Wingdings" w:hAnsi="Wingdings" w:hint="default"/>
      </w:rPr>
    </w:lvl>
  </w:abstractNum>
  <w:abstractNum w:abstractNumId="25" w15:restartNumberingAfterBreak="0">
    <w:nsid w:val="79323FE4"/>
    <w:multiLevelType w:val="hybridMultilevel"/>
    <w:tmpl w:val="9558EF6A"/>
    <w:lvl w:ilvl="0" w:tplc="08090013">
      <w:start w:val="1"/>
      <w:numFmt w:val="upperRoman"/>
      <w:lvlText w:val="%1."/>
      <w:lvlJc w:val="right"/>
      <w:pPr>
        <w:ind w:left="668" w:hanging="360"/>
      </w:pPr>
    </w:lvl>
    <w:lvl w:ilvl="1" w:tplc="08090019" w:tentative="1">
      <w:start w:val="1"/>
      <w:numFmt w:val="lowerLetter"/>
      <w:lvlText w:val="%2."/>
      <w:lvlJc w:val="left"/>
      <w:pPr>
        <w:ind w:left="1388" w:hanging="360"/>
      </w:pPr>
    </w:lvl>
    <w:lvl w:ilvl="2" w:tplc="0809001B" w:tentative="1">
      <w:start w:val="1"/>
      <w:numFmt w:val="lowerRoman"/>
      <w:lvlText w:val="%3."/>
      <w:lvlJc w:val="right"/>
      <w:pPr>
        <w:ind w:left="2108" w:hanging="180"/>
      </w:pPr>
    </w:lvl>
    <w:lvl w:ilvl="3" w:tplc="0809000F" w:tentative="1">
      <w:start w:val="1"/>
      <w:numFmt w:val="decimal"/>
      <w:lvlText w:val="%4."/>
      <w:lvlJc w:val="left"/>
      <w:pPr>
        <w:ind w:left="2828" w:hanging="360"/>
      </w:pPr>
    </w:lvl>
    <w:lvl w:ilvl="4" w:tplc="08090019" w:tentative="1">
      <w:start w:val="1"/>
      <w:numFmt w:val="lowerLetter"/>
      <w:lvlText w:val="%5."/>
      <w:lvlJc w:val="left"/>
      <w:pPr>
        <w:ind w:left="3548" w:hanging="360"/>
      </w:pPr>
    </w:lvl>
    <w:lvl w:ilvl="5" w:tplc="0809001B" w:tentative="1">
      <w:start w:val="1"/>
      <w:numFmt w:val="lowerRoman"/>
      <w:lvlText w:val="%6."/>
      <w:lvlJc w:val="right"/>
      <w:pPr>
        <w:ind w:left="4268" w:hanging="180"/>
      </w:pPr>
    </w:lvl>
    <w:lvl w:ilvl="6" w:tplc="0809000F" w:tentative="1">
      <w:start w:val="1"/>
      <w:numFmt w:val="decimal"/>
      <w:lvlText w:val="%7."/>
      <w:lvlJc w:val="left"/>
      <w:pPr>
        <w:ind w:left="4988" w:hanging="360"/>
      </w:pPr>
    </w:lvl>
    <w:lvl w:ilvl="7" w:tplc="08090019" w:tentative="1">
      <w:start w:val="1"/>
      <w:numFmt w:val="lowerLetter"/>
      <w:lvlText w:val="%8."/>
      <w:lvlJc w:val="left"/>
      <w:pPr>
        <w:ind w:left="5708" w:hanging="360"/>
      </w:pPr>
    </w:lvl>
    <w:lvl w:ilvl="8" w:tplc="0809001B" w:tentative="1">
      <w:start w:val="1"/>
      <w:numFmt w:val="lowerRoman"/>
      <w:lvlText w:val="%9."/>
      <w:lvlJc w:val="right"/>
      <w:pPr>
        <w:ind w:left="6428" w:hanging="180"/>
      </w:pPr>
    </w:lvl>
  </w:abstractNum>
  <w:abstractNum w:abstractNumId="26" w15:restartNumberingAfterBreak="0">
    <w:nsid w:val="79742FA4"/>
    <w:multiLevelType w:val="hybridMultilevel"/>
    <w:tmpl w:val="8CFC060A"/>
    <w:lvl w:ilvl="0" w:tplc="5558A1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092CD3"/>
    <w:multiLevelType w:val="hybridMultilevel"/>
    <w:tmpl w:val="FFFFFFFF"/>
    <w:lvl w:ilvl="0" w:tplc="B1C2E448">
      <w:start w:val="1"/>
      <w:numFmt w:val="bullet"/>
      <w:lvlText w:val="·"/>
      <w:lvlJc w:val="left"/>
      <w:pPr>
        <w:ind w:left="720" w:hanging="360"/>
      </w:pPr>
      <w:rPr>
        <w:rFonts w:ascii="Symbol" w:hAnsi="Symbol" w:hint="default"/>
      </w:rPr>
    </w:lvl>
    <w:lvl w:ilvl="1" w:tplc="6158DD8A">
      <w:start w:val="1"/>
      <w:numFmt w:val="bullet"/>
      <w:lvlText w:val="o"/>
      <w:lvlJc w:val="left"/>
      <w:pPr>
        <w:ind w:left="1440" w:hanging="360"/>
      </w:pPr>
      <w:rPr>
        <w:rFonts w:ascii="Courier New" w:hAnsi="Courier New" w:hint="default"/>
      </w:rPr>
    </w:lvl>
    <w:lvl w:ilvl="2" w:tplc="8746F72C">
      <w:start w:val="1"/>
      <w:numFmt w:val="bullet"/>
      <w:lvlText w:val=""/>
      <w:lvlJc w:val="left"/>
      <w:pPr>
        <w:ind w:left="2160" w:hanging="360"/>
      </w:pPr>
      <w:rPr>
        <w:rFonts w:ascii="Wingdings" w:hAnsi="Wingdings" w:hint="default"/>
      </w:rPr>
    </w:lvl>
    <w:lvl w:ilvl="3" w:tplc="F20A28BA">
      <w:start w:val="1"/>
      <w:numFmt w:val="bullet"/>
      <w:lvlText w:val=""/>
      <w:lvlJc w:val="left"/>
      <w:pPr>
        <w:ind w:left="2880" w:hanging="360"/>
      </w:pPr>
      <w:rPr>
        <w:rFonts w:ascii="Symbol" w:hAnsi="Symbol" w:hint="default"/>
      </w:rPr>
    </w:lvl>
    <w:lvl w:ilvl="4" w:tplc="F4C85ED0">
      <w:start w:val="1"/>
      <w:numFmt w:val="bullet"/>
      <w:lvlText w:val="o"/>
      <w:lvlJc w:val="left"/>
      <w:pPr>
        <w:ind w:left="3600" w:hanging="360"/>
      </w:pPr>
      <w:rPr>
        <w:rFonts w:ascii="Courier New" w:hAnsi="Courier New" w:hint="default"/>
      </w:rPr>
    </w:lvl>
    <w:lvl w:ilvl="5" w:tplc="B6CC46E0">
      <w:start w:val="1"/>
      <w:numFmt w:val="bullet"/>
      <w:lvlText w:val=""/>
      <w:lvlJc w:val="left"/>
      <w:pPr>
        <w:ind w:left="4320" w:hanging="360"/>
      </w:pPr>
      <w:rPr>
        <w:rFonts w:ascii="Wingdings" w:hAnsi="Wingdings" w:hint="default"/>
      </w:rPr>
    </w:lvl>
    <w:lvl w:ilvl="6" w:tplc="82D82F06">
      <w:start w:val="1"/>
      <w:numFmt w:val="bullet"/>
      <w:lvlText w:val=""/>
      <w:lvlJc w:val="left"/>
      <w:pPr>
        <w:ind w:left="5040" w:hanging="360"/>
      </w:pPr>
      <w:rPr>
        <w:rFonts w:ascii="Symbol" w:hAnsi="Symbol" w:hint="default"/>
      </w:rPr>
    </w:lvl>
    <w:lvl w:ilvl="7" w:tplc="88606830">
      <w:start w:val="1"/>
      <w:numFmt w:val="bullet"/>
      <w:lvlText w:val="o"/>
      <w:lvlJc w:val="left"/>
      <w:pPr>
        <w:ind w:left="5760" w:hanging="360"/>
      </w:pPr>
      <w:rPr>
        <w:rFonts w:ascii="Courier New" w:hAnsi="Courier New" w:hint="default"/>
      </w:rPr>
    </w:lvl>
    <w:lvl w:ilvl="8" w:tplc="7F5A3AEE">
      <w:start w:val="1"/>
      <w:numFmt w:val="bullet"/>
      <w:lvlText w:val=""/>
      <w:lvlJc w:val="left"/>
      <w:pPr>
        <w:ind w:left="6480" w:hanging="360"/>
      </w:pPr>
      <w:rPr>
        <w:rFonts w:ascii="Wingdings" w:hAnsi="Wingdings" w:hint="default"/>
      </w:rPr>
    </w:lvl>
  </w:abstractNum>
  <w:num w:numId="1" w16cid:durableId="1875384172">
    <w:abstractNumId w:val="21"/>
  </w:num>
  <w:num w:numId="2" w16cid:durableId="867138034">
    <w:abstractNumId w:val="16"/>
  </w:num>
  <w:num w:numId="3" w16cid:durableId="580406317">
    <w:abstractNumId w:val="9"/>
  </w:num>
  <w:num w:numId="4" w16cid:durableId="1215121160">
    <w:abstractNumId w:val="19"/>
  </w:num>
  <w:num w:numId="5" w16cid:durableId="1223322769">
    <w:abstractNumId w:val="18"/>
  </w:num>
  <w:num w:numId="6" w16cid:durableId="594901399">
    <w:abstractNumId w:val="14"/>
  </w:num>
  <w:num w:numId="7" w16cid:durableId="914360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7748723">
    <w:abstractNumId w:val="23"/>
  </w:num>
  <w:num w:numId="9" w16cid:durableId="495144581">
    <w:abstractNumId w:val="17"/>
  </w:num>
  <w:num w:numId="10" w16cid:durableId="665985924">
    <w:abstractNumId w:val="7"/>
  </w:num>
  <w:num w:numId="11" w16cid:durableId="1790777812">
    <w:abstractNumId w:val="2"/>
  </w:num>
  <w:num w:numId="12" w16cid:durableId="869685768">
    <w:abstractNumId w:val="10"/>
  </w:num>
  <w:num w:numId="13" w16cid:durableId="1308896866">
    <w:abstractNumId w:val="5"/>
  </w:num>
  <w:num w:numId="14" w16cid:durableId="1427771067">
    <w:abstractNumId w:val="13"/>
  </w:num>
  <w:num w:numId="15" w16cid:durableId="245724776">
    <w:abstractNumId w:val="8"/>
  </w:num>
  <w:num w:numId="16" w16cid:durableId="991913491">
    <w:abstractNumId w:val="27"/>
  </w:num>
  <w:num w:numId="17" w16cid:durableId="53816313">
    <w:abstractNumId w:val="0"/>
  </w:num>
  <w:num w:numId="18" w16cid:durableId="1071849253">
    <w:abstractNumId w:val="24"/>
  </w:num>
  <w:num w:numId="19" w16cid:durableId="1885016109">
    <w:abstractNumId w:val="11"/>
  </w:num>
  <w:num w:numId="20" w16cid:durableId="542712696">
    <w:abstractNumId w:val="25"/>
  </w:num>
  <w:num w:numId="21" w16cid:durableId="1370182929">
    <w:abstractNumId w:val="4"/>
  </w:num>
  <w:num w:numId="22" w16cid:durableId="1629239592">
    <w:abstractNumId w:val="20"/>
  </w:num>
  <w:num w:numId="23" w16cid:durableId="2047639478">
    <w:abstractNumId w:val="3"/>
  </w:num>
  <w:num w:numId="24" w16cid:durableId="1540238789">
    <w:abstractNumId w:val="26"/>
  </w:num>
  <w:num w:numId="25" w16cid:durableId="1130631033">
    <w:abstractNumId w:val="22"/>
  </w:num>
  <w:num w:numId="26" w16cid:durableId="972098494">
    <w:abstractNumId w:val="6"/>
  </w:num>
  <w:num w:numId="27" w16cid:durableId="1856383103">
    <w:abstractNumId w:val="15"/>
  </w:num>
  <w:num w:numId="28" w16cid:durableId="1806388367">
    <w:abstractNumId w:val="12"/>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RVIS, Mike 8674">
    <w15:presenceInfo w15:providerId="AD" w15:userId="S::Mike.JARVIS@herts.police.uk::4771cb9d-dfa5-4110-9ef2-4ce00f0f2666"/>
  </w15:person>
  <w15:person w15:author="KIDD, James 8238">
    <w15:presenceInfo w15:providerId="AD" w15:userId="S::James.Kidd@herts.police.uk::856ab22e-69de-44fd-9ce3-4a094dda563f"/>
  </w15:person>
  <w15:person w15:author="COCKRILL, Jenny 7057">
    <w15:presenceInfo w15:providerId="AD" w15:userId="S::jenny.cockrill@herts.police.uk::720a8cd1-8296-4220-9785-cf431466dc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4F8"/>
    <w:rsid w:val="000004C2"/>
    <w:rsid w:val="0000069C"/>
    <w:rsid w:val="000006E0"/>
    <w:rsid w:val="00000A59"/>
    <w:rsid w:val="00000ABA"/>
    <w:rsid w:val="00000CC4"/>
    <w:rsid w:val="00000CD0"/>
    <w:rsid w:val="0000149F"/>
    <w:rsid w:val="00001780"/>
    <w:rsid w:val="00001839"/>
    <w:rsid w:val="00001AFD"/>
    <w:rsid w:val="00001E81"/>
    <w:rsid w:val="00001FD5"/>
    <w:rsid w:val="00002054"/>
    <w:rsid w:val="000027C1"/>
    <w:rsid w:val="00002B6E"/>
    <w:rsid w:val="00002BBD"/>
    <w:rsid w:val="00003762"/>
    <w:rsid w:val="00003B27"/>
    <w:rsid w:val="00003C4F"/>
    <w:rsid w:val="00003CA9"/>
    <w:rsid w:val="00003D77"/>
    <w:rsid w:val="00003DAA"/>
    <w:rsid w:val="00003E61"/>
    <w:rsid w:val="00003FCC"/>
    <w:rsid w:val="000040AC"/>
    <w:rsid w:val="000040E8"/>
    <w:rsid w:val="0000473F"/>
    <w:rsid w:val="00004848"/>
    <w:rsid w:val="00004A90"/>
    <w:rsid w:val="00004B52"/>
    <w:rsid w:val="00004E51"/>
    <w:rsid w:val="00004F8A"/>
    <w:rsid w:val="00005098"/>
    <w:rsid w:val="000051B3"/>
    <w:rsid w:val="000054A8"/>
    <w:rsid w:val="000055BC"/>
    <w:rsid w:val="000058C8"/>
    <w:rsid w:val="000058F6"/>
    <w:rsid w:val="00005BD6"/>
    <w:rsid w:val="00005C34"/>
    <w:rsid w:val="00006253"/>
    <w:rsid w:val="000062FE"/>
    <w:rsid w:val="00006525"/>
    <w:rsid w:val="0000695D"/>
    <w:rsid w:val="00006AD9"/>
    <w:rsid w:val="00006C09"/>
    <w:rsid w:val="00007095"/>
    <w:rsid w:val="000071B5"/>
    <w:rsid w:val="0000727D"/>
    <w:rsid w:val="000073A8"/>
    <w:rsid w:val="00007A97"/>
    <w:rsid w:val="00007B9E"/>
    <w:rsid w:val="00007BD4"/>
    <w:rsid w:val="000104FD"/>
    <w:rsid w:val="00010522"/>
    <w:rsid w:val="00010597"/>
    <w:rsid w:val="00010712"/>
    <w:rsid w:val="00010AC6"/>
    <w:rsid w:val="00010CD5"/>
    <w:rsid w:val="00010FE1"/>
    <w:rsid w:val="00011109"/>
    <w:rsid w:val="00011451"/>
    <w:rsid w:val="00011678"/>
    <w:rsid w:val="000117B7"/>
    <w:rsid w:val="0001184D"/>
    <w:rsid w:val="0001187A"/>
    <w:rsid w:val="000119E4"/>
    <w:rsid w:val="00011EE7"/>
    <w:rsid w:val="00012007"/>
    <w:rsid w:val="0001231E"/>
    <w:rsid w:val="000125D0"/>
    <w:rsid w:val="000126EE"/>
    <w:rsid w:val="000126FC"/>
    <w:rsid w:val="000127D7"/>
    <w:rsid w:val="000127EE"/>
    <w:rsid w:val="00012902"/>
    <w:rsid w:val="00012B7C"/>
    <w:rsid w:val="00012D41"/>
    <w:rsid w:val="0001315C"/>
    <w:rsid w:val="0001336D"/>
    <w:rsid w:val="00013E92"/>
    <w:rsid w:val="00013F08"/>
    <w:rsid w:val="00013F0F"/>
    <w:rsid w:val="00014190"/>
    <w:rsid w:val="000142FF"/>
    <w:rsid w:val="000143CE"/>
    <w:rsid w:val="000143D8"/>
    <w:rsid w:val="00014447"/>
    <w:rsid w:val="000149EA"/>
    <w:rsid w:val="00014A76"/>
    <w:rsid w:val="00014FEF"/>
    <w:rsid w:val="0001500A"/>
    <w:rsid w:val="00015139"/>
    <w:rsid w:val="00015381"/>
    <w:rsid w:val="0001540D"/>
    <w:rsid w:val="000158CF"/>
    <w:rsid w:val="00015DEC"/>
    <w:rsid w:val="00015E90"/>
    <w:rsid w:val="00016008"/>
    <w:rsid w:val="000164F4"/>
    <w:rsid w:val="0001670C"/>
    <w:rsid w:val="00016872"/>
    <w:rsid w:val="00016A65"/>
    <w:rsid w:val="00016AAC"/>
    <w:rsid w:val="00016BA2"/>
    <w:rsid w:val="00016C2B"/>
    <w:rsid w:val="00016D88"/>
    <w:rsid w:val="00016DF9"/>
    <w:rsid w:val="00016E31"/>
    <w:rsid w:val="00017112"/>
    <w:rsid w:val="00017171"/>
    <w:rsid w:val="00017912"/>
    <w:rsid w:val="00017AE2"/>
    <w:rsid w:val="00017CDC"/>
    <w:rsid w:val="00017FEE"/>
    <w:rsid w:val="00020120"/>
    <w:rsid w:val="00020237"/>
    <w:rsid w:val="000204A5"/>
    <w:rsid w:val="00020634"/>
    <w:rsid w:val="0002090A"/>
    <w:rsid w:val="00020A03"/>
    <w:rsid w:val="00020AC3"/>
    <w:rsid w:val="00021094"/>
    <w:rsid w:val="00021099"/>
    <w:rsid w:val="00021205"/>
    <w:rsid w:val="00021CED"/>
    <w:rsid w:val="00021E0B"/>
    <w:rsid w:val="00022372"/>
    <w:rsid w:val="000224CD"/>
    <w:rsid w:val="00022538"/>
    <w:rsid w:val="00022D89"/>
    <w:rsid w:val="000237F6"/>
    <w:rsid w:val="00023D5D"/>
    <w:rsid w:val="00023E62"/>
    <w:rsid w:val="00023ED1"/>
    <w:rsid w:val="00024341"/>
    <w:rsid w:val="000244E4"/>
    <w:rsid w:val="00024849"/>
    <w:rsid w:val="0002539D"/>
    <w:rsid w:val="00025E4F"/>
    <w:rsid w:val="000260B3"/>
    <w:rsid w:val="00026532"/>
    <w:rsid w:val="000266AD"/>
    <w:rsid w:val="00026868"/>
    <w:rsid w:val="00026EB3"/>
    <w:rsid w:val="00026EBC"/>
    <w:rsid w:val="00026EBF"/>
    <w:rsid w:val="00026F8D"/>
    <w:rsid w:val="00026F8F"/>
    <w:rsid w:val="00027053"/>
    <w:rsid w:val="0002727E"/>
    <w:rsid w:val="0002781F"/>
    <w:rsid w:val="0002788E"/>
    <w:rsid w:val="00027D2C"/>
    <w:rsid w:val="00027FB1"/>
    <w:rsid w:val="0003003B"/>
    <w:rsid w:val="00030AAD"/>
    <w:rsid w:val="00030B80"/>
    <w:rsid w:val="00030FFF"/>
    <w:rsid w:val="000311B6"/>
    <w:rsid w:val="00031356"/>
    <w:rsid w:val="00031950"/>
    <w:rsid w:val="00031973"/>
    <w:rsid w:val="00031CBF"/>
    <w:rsid w:val="000321F7"/>
    <w:rsid w:val="000322CE"/>
    <w:rsid w:val="000325C4"/>
    <w:rsid w:val="00032761"/>
    <w:rsid w:val="000327B6"/>
    <w:rsid w:val="00032BB6"/>
    <w:rsid w:val="00032CAD"/>
    <w:rsid w:val="00032D0B"/>
    <w:rsid w:val="00032D92"/>
    <w:rsid w:val="00032FE8"/>
    <w:rsid w:val="00033236"/>
    <w:rsid w:val="00033629"/>
    <w:rsid w:val="00033A3D"/>
    <w:rsid w:val="00033B92"/>
    <w:rsid w:val="00033CD5"/>
    <w:rsid w:val="00033E5A"/>
    <w:rsid w:val="0003437D"/>
    <w:rsid w:val="0003459A"/>
    <w:rsid w:val="00034BDA"/>
    <w:rsid w:val="00034C30"/>
    <w:rsid w:val="00034DF0"/>
    <w:rsid w:val="00034F12"/>
    <w:rsid w:val="00034F61"/>
    <w:rsid w:val="000354CE"/>
    <w:rsid w:val="000356E3"/>
    <w:rsid w:val="000359BB"/>
    <w:rsid w:val="000359FC"/>
    <w:rsid w:val="00035A84"/>
    <w:rsid w:val="00035BD2"/>
    <w:rsid w:val="000361FD"/>
    <w:rsid w:val="0003621C"/>
    <w:rsid w:val="0003660D"/>
    <w:rsid w:val="00036921"/>
    <w:rsid w:val="00036E67"/>
    <w:rsid w:val="00036EEB"/>
    <w:rsid w:val="0003759F"/>
    <w:rsid w:val="000375D8"/>
    <w:rsid w:val="00037B0C"/>
    <w:rsid w:val="00037C00"/>
    <w:rsid w:val="00037C75"/>
    <w:rsid w:val="00037CF0"/>
    <w:rsid w:val="00037FC3"/>
    <w:rsid w:val="00040001"/>
    <w:rsid w:val="0004007A"/>
    <w:rsid w:val="000405AB"/>
    <w:rsid w:val="00040882"/>
    <w:rsid w:val="0004093E"/>
    <w:rsid w:val="00040DF0"/>
    <w:rsid w:val="00041A59"/>
    <w:rsid w:val="00042459"/>
    <w:rsid w:val="000425AB"/>
    <w:rsid w:val="000425FE"/>
    <w:rsid w:val="00042F3C"/>
    <w:rsid w:val="0004305F"/>
    <w:rsid w:val="00043107"/>
    <w:rsid w:val="00043222"/>
    <w:rsid w:val="00043451"/>
    <w:rsid w:val="000434F3"/>
    <w:rsid w:val="000438CA"/>
    <w:rsid w:val="00044128"/>
    <w:rsid w:val="000442F3"/>
    <w:rsid w:val="0004463E"/>
    <w:rsid w:val="000446E2"/>
    <w:rsid w:val="00044785"/>
    <w:rsid w:val="000449D3"/>
    <w:rsid w:val="00044D70"/>
    <w:rsid w:val="00044EB7"/>
    <w:rsid w:val="00045066"/>
    <w:rsid w:val="0004523B"/>
    <w:rsid w:val="000452E2"/>
    <w:rsid w:val="00045421"/>
    <w:rsid w:val="000455A0"/>
    <w:rsid w:val="0004591D"/>
    <w:rsid w:val="00045AC6"/>
    <w:rsid w:val="00045B20"/>
    <w:rsid w:val="00045C43"/>
    <w:rsid w:val="00045E5A"/>
    <w:rsid w:val="00045F80"/>
    <w:rsid w:val="0004617D"/>
    <w:rsid w:val="00046487"/>
    <w:rsid w:val="0004659A"/>
    <w:rsid w:val="0004661C"/>
    <w:rsid w:val="00046BDD"/>
    <w:rsid w:val="00046F86"/>
    <w:rsid w:val="00046FA7"/>
    <w:rsid w:val="00047400"/>
    <w:rsid w:val="0004741F"/>
    <w:rsid w:val="0004745D"/>
    <w:rsid w:val="0004753F"/>
    <w:rsid w:val="00047735"/>
    <w:rsid w:val="0004788A"/>
    <w:rsid w:val="000479AA"/>
    <w:rsid w:val="00047A24"/>
    <w:rsid w:val="00047A99"/>
    <w:rsid w:val="00047D60"/>
    <w:rsid w:val="00047EB1"/>
    <w:rsid w:val="0005058B"/>
    <w:rsid w:val="00050D58"/>
    <w:rsid w:val="00050E39"/>
    <w:rsid w:val="00050E78"/>
    <w:rsid w:val="00050F3F"/>
    <w:rsid w:val="00050F91"/>
    <w:rsid w:val="0005103F"/>
    <w:rsid w:val="0005131A"/>
    <w:rsid w:val="0005131E"/>
    <w:rsid w:val="00051D28"/>
    <w:rsid w:val="00051DD9"/>
    <w:rsid w:val="00051E0C"/>
    <w:rsid w:val="0005202D"/>
    <w:rsid w:val="00052430"/>
    <w:rsid w:val="0005260B"/>
    <w:rsid w:val="00052990"/>
    <w:rsid w:val="00052C7C"/>
    <w:rsid w:val="00053266"/>
    <w:rsid w:val="0005384D"/>
    <w:rsid w:val="00053884"/>
    <w:rsid w:val="00054036"/>
    <w:rsid w:val="00054148"/>
    <w:rsid w:val="000541D6"/>
    <w:rsid w:val="00054373"/>
    <w:rsid w:val="000544D0"/>
    <w:rsid w:val="00054615"/>
    <w:rsid w:val="000546D1"/>
    <w:rsid w:val="00054ADB"/>
    <w:rsid w:val="00054DC3"/>
    <w:rsid w:val="00055951"/>
    <w:rsid w:val="00055BA6"/>
    <w:rsid w:val="00055C1C"/>
    <w:rsid w:val="00055E0C"/>
    <w:rsid w:val="000562DD"/>
    <w:rsid w:val="000564DE"/>
    <w:rsid w:val="00056ABF"/>
    <w:rsid w:val="00056B05"/>
    <w:rsid w:val="00056DDD"/>
    <w:rsid w:val="00057070"/>
    <w:rsid w:val="000570F5"/>
    <w:rsid w:val="00057689"/>
    <w:rsid w:val="0005770B"/>
    <w:rsid w:val="0005774F"/>
    <w:rsid w:val="000577EB"/>
    <w:rsid w:val="00057874"/>
    <w:rsid w:val="00057948"/>
    <w:rsid w:val="00057BD2"/>
    <w:rsid w:val="00060471"/>
    <w:rsid w:val="00060D12"/>
    <w:rsid w:val="000610D9"/>
    <w:rsid w:val="00061172"/>
    <w:rsid w:val="00061586"/>
    <w:rsid w:val="000615D9"/>
    <w:rsid w:val="000616AE"/>
    <w:rsid w:val="00061BCA"/>
    <w:rsid w:val="00061CC4"/>
    <w:rsid w:val="00061D94"/>
    <w:rsid w:val="00061F19"/>
    <w:rsid w:val="0006205A"/>
    <w:rsid w:val="000623D1"/>
    <w:rsid w:val="00062706"/>
    <w:rsid w:val="00062947"/>
    <w:rsid w:val="00062D1A"/>
    <w:rsid w:val="000632C8"/>
    <w:rsid w:val="00063990"/>
    <w:rsid w:val="00063B55"/>
    <w:rsid w:val="00063C99"/>
    <w:rsid w:val="00064003"/>
    <w:rsid w:val="000640E5"/>
    <w:rsid w:val="00064169"/>
    <w:rsid w:val="0006418F"/>
    <w:rsid w:val="00064287"/>
    <w:rsid w:val="000645CA"/>
    <w:rsid w:val="000645F2"/>
    <w:rsid w:val="000646B7"/>
    <w:rsid w:val="0006472D"/>
    <w:rsid w:val="00064B46"/>
    <w:rsid w:val="00064F52"/>
    <w:rsid w:val="0006500F"/>
    <w:rsid w:val="00065093"/>
    <w:rsid w:val="0006509F"/>
    <w:rsid w:val="000652E3"/>
    <w:rsid w:val="000657E4"/>
    <w:rsid w:val="00065A25"/>
    <w:rsid w:val="00065A32"/>
    <w:rsid w:val="00065BC7"/>
    <w:rsid w:val="00065BED"/>
    <w:rsid w:val="00065D5B"/>
    <w:rsid w:val="0006634F"/>
    <w:rsid w:val="00066447"/>
    <w:rsid w:val="00066607"/>
    <w:rsid w:val="00066881"/>
    <w:rsid w:val="00066F52"/>
    <w:rsid w:val="0006708C"/>
    <w:rsid w:val="00067241"/>
    <w:rsid w:val="000672F0"/>
    <w:rsid w:val="000673C7"/>
    <w:rsid w:val="00067896"/>
    <w:rsid w:val="00067918"/>
    <w:rsid w:val="00067B6A"/>
    <w:rsid w:val="00067B94"/>
    <w:rsid w:val="00070562"/>
    <w:rsid w:val="00070606"/>
    <w:rsid w:val="00070CCA"/>
    <w:rsid w:val="00070CE0"/>
    <w:rsid w:val="00070D63"/>
    <w:rsid w:val="000711ED"/>
    <w:rsid w:val="00071A34"/>
    <w:rsid w:val="00071C8B"/>
    <w:rsid w:val="00071F62"/>
    <w:rsid w:val="00071FE3"/>
    <w:rsid w:val="0007210F"/>
    <w:rsid w:val="000722EF"/>
    <w:rsid w:val="000723AA"/>
    <w:rsid w:val="0007256B"/>
    <w:rsid w:val="0007287F"/>
    <w:rsid w:val="00072C07"/>
    <w:rsid w:val="00072F36"/>
    <w:rsid w:val="00072FB2"/>
    <w:rsid w:val="00073095"/>
    <w:rsid w:val="0007310D"/>
    <w:rsid w:val="000735EE"/>
    <w:rsid w:val="00073AD3"/>
    <w:rsid w:val="00073B91"/>
    <w:rsid w:val="0007424F"/>
    <w:rsid w:val="000742F3"/>
    <w:rsid w:val="00074321"/>
    <w:rsid w:val="000744E6"/>
    <w:rsid w:val="000747DD"/>
    <w:rsid w:val="00074DF6"/>
    <w:rsid w:val="00074F13"/>
    <w:rsid w:val="00075562"/>
    <w:rsid w:val="000755B5"/>
    <w:rsid w:val="00075726"/>
    <w:rsid w:val="00075855"/>
    <w:rsid w:val="00075B9F"/>
    <w:rsid w:val="00075C91"/>
    <w:rsid w:val="0007603E"/>
    <w:rsid w:val="0007609A"/>
    <w:rsid w:val="000764D5"/>
    <w:rsid w:val="0007674A"/>
    <w:rsid w:val="0007716E"/>
    <w:rsid w:val="00077442"/>
    <w:rsid w:val="0007756F"/>
    <w:rsid w:val="000776B8"/>
    <w:rsid w:val="0007791C"/>
    <w:rsid w:val="00077F04"/>
    <w:rsid w:val="00077FC0"/>
    <w:rsid w:val="00077FF2"/>
    <w:rsid w:val="00080099"/>
    <w:rsid w:val="0008037F"/>
    <w:rsid w:val="00080685"/>
    <w:rsid w:val="0008072E"/>
    <w:rsid w:val="0008105C"/>
    <w:rsid w:val="000813F4"/>
    <w:rsid w:val="00081528"/>
    <w:rsid w:val="00081773"/>
    <w:rsid w:val="0008182C"/>
    <w:rsid w:val="00081A9C"/>
    <w:rsid w:val="000820BE"/>
    <w:rsid w:val="0008226C"/>
    <w:rsid w:val="0008235C"/>
    <w:rsid w:val="00083CFA"/>
    <w:rsid w:val="00083D36"/>
    <w:rsid w:val="00084485"/>
    <w:rsid w:val="0008462C"/>
    <w:rsid w:val="00084BA4"/>
    <w:rsid w:val="00085066"/>
    <w:rsid w:val="000850C4"/>
    <w:rsid w:val="000850D1"/>
    <w:rsid w:val="00085545"/>
    <w:rsid w:val="00085590"/>
    <w:rsid w:val="000855CB"/>
    <w:rsid w:val="00085947"/>
    <w:rsid w:val="00085A68"/>
    <w:rsid w:val="00085ABC"/>
    <w:rsid w:val="000862D4"/>
    <w:rsid w:val="000867A3"/>
    <w:rsid w:val="000868D3"/>
    <w:rsid w:val="0008693B"/>
    <w:rsid w:val="00086986"/>
    <w:rsid w:val="000869AC"/>
    <w:rsid w:val="00086A71"/>
    <w:rsid w:val="00086AEA"/>
    <w:rsid w:val="00086D32"/>
    <w:rsid w:val="00086DC6"/>
    <w:rsid w:val="000871E9"/>
    <w:rsid w:val="00087764"/>
    <w:rsid w:val="00087893"/>
    <w:rsid w:val="0009007D"/>
    <w:rsid w:val="0009037E"/>
    <w:rsid w:val="00090911"/>
    <w:rsid w:val="0009093D"/>
    <w:rsid w:val="00091204"/>
    <w:rsid w:val="0009182E"/>
    <w:rsid w:val="00091837"/>
    <w:rsid w:val="00091967"/>
    <w:rsid w:val="00091977"/>
    <w:rsid w:val="00091A80"/>
    <w:rsid w:val="00091CED"/>
    <w:rsid w:val="00091E23"/>
    <w:rsid w:val="00091EDA"/>
    <w:rsid w:val="00092362"/>
    <w:rsid w:val="000923C9"/>
    <w:rsid w:val="0009245C"/>
    <w:rsid w:val="00092703"/>
    <w:rsid w:val="000927D2"/>
    <w:rsid w:val="00092EC7"/>
    <w:rsid w:val="000930E9"/>
    <w:rsid w:val="00093149"/>
    <w:rsid w:val="00093699"/>
    <w:rsid w:val="00093796"/>
    <w:rsid w:val="00093AE3"/>
    <w:rsid w:val="00093C3B"/>
    <w:rsid w:val="00093DDF"/>
    <w:rsid w:val="00093F66"/>
    <w:rsid w:val="00094BF2"/>
    <w:rsid w:val="00094D35"/>
    <w:rsid w:val="0009569F"/>
    <w:rsid w:val="0009588D"/>
    <w:rsid w:val="00095903"/>
    <w:rsid w:val="00095E83"/>
    <w:rsid w:val="000962A6"/>
    <w:rsid w:val="0009638C"/>
    <w:rsid w:val="000965DE"/>
    <w:rsid w:val="00096763"/>
    <w:rsid w:val="000968D2"/>
    <w:rsid w:val="00096E37"/>
    <w:rsid w:val="00096F91"/>
    <w:rsid w:val="0009735C"/>
    <w:rsid w:val="000973EC"/>
    <w:rsid w:val="0009751A"/>
    <w:rsid w:val="000978D5"/>
    <w:rsid w:val="00097AA6"/>
    <w:rsid w:val="00097BAE"/>
    <w:rsid w:val="000A0157"/>
    <w:rsid w:val="000A043E"/>
    <w:rsid w:val="000A07CF"/>
    <w:rsid w:val="000A0E31"/>
    <w:rsid w:val="000A0FED"/>
    <w:rsid w:val="000A12F2"/>
    <w:rsid w:val="000A13A8"/>
    <w:rsid w:val="000A1659"/>
    <w:rsid w:val="000A185A"/>
    <w:rsid w:val="000A1A5F"/>
    <w:rsid w:val="000A1C63"/>
    <w:rsid w:val="000A21A5"/>
    <w:rsid w:val="000A2405"/>
    <w:rsid w:val="000A2459"/>
    <w:rsid w:val="000A2948"/>
    <w:rsid w:val="000A2DA4"/>
    <w:rsid w:val="000A31B0"/>
    <w:rsid w:val="000A34DF"/>
    <w:rsid w:val="000A3767"/>
    <w:rsid w:val="000A3A1B"/>
    <w:rsid w:val="000A3BFB"/>
    <w:rsid w:val="000A3DC3"/>
    <w:rsid w:val="000A3FEC"/>
    <w:rsid w:val="000A424D"/>
    <w:rsid w:val="000A4406"/>
    <w:rsid w:val="000A4550"/>
    <w:rsid w:val="000A49DF"/>
    <w:rsid w:val="000A4DD4"/>
    <w:rsid w:val="000A4EF1"/>
    <w:rsid w:val="000A4F80"/>
    <w:rsid w:val="000A556C"/>
    <w:rsid w:val="000A5AAE"/>
    <w:rsid w:val="000A5FF6"/>
    <w:rsid w:val="000A601C"/>
    <w:rsid w:val="000A654A"/>
    <w:rsid w:val="000A655D"/>
    <w:rsid w:val="000A6611"/>
    <w:rsid w:val="000A67C6"/>
    <w:rsid w:val="000A6E9E"/>
    <w:rsid w:val="000A6FC6"/>
    <w:rsid w:val="000A7055"/>
    <w:rsid w:val="000A70B9"/>
    <w:rsid w:val="000A715A"/>
    <w:rsid w:val="000A760E"/>
    <w:rsid w:val="000A7663"/>
    <w:rsid w:val="000A7C48"/>
    <w:rsid w:val="000A7CD3"/>
    <w:rsid w:val="000A7DFB"/>
    <w:rsid w:val="000A7F89"/>
    <w:rsid w:val="000B0335"/>
    <w:rsid w:val="000B03A5"/>
    <w:rsid w:val="000B092A"/>
    <w:rsid w:val="000B110C"/>
    <w:rsid w:val="000B11D7"/>
    <w:rsid w:val="000B169C"/>
    <w:rsid w:val="000B186A"/>
    <w:rsid w:val="000B1DAE"/>
    <w:rsid w:val="000B1DB3"/>
    <w:rsid w:val="000B1DE8"/>
    <w:rsid w:val="000B1F61"/>
    <w:rsid w:val="000B1FB3"/>
    <w:rsid w:val="000B20CF"/>
    <w:rsid w:val="000B2206"/>
    <w:rsid w:val="000B2448"/>
    <w:rsid w:val="000B24FE"/>
    <w:rsid w:val="000B286E"/>
    <w:rsid w:val="000B304F"/>
    <w:rsid w:val="000B308B"/>
    <w:rsid w:val="000B3410"/>
    <w:rsid w:val="000B399F"/>
    <w:rsid w:val="000B3AAB"/>
    <w:rsid w:val="000B4137"/>
    <w:rsid w:val="000B440D"/>
    <w:rsid w:val="000B458C"/>
    <w:rsid w:val="000B46F3"/>
    <w:rsid w:val="000B48F2"/>
    <w:rsid w:val="000B4944"/>
    <w:rsid w:val="000B49FC"/>
    <w:rsid w:val="000B4AC9"/>
    <w:rsid w:val="000B4F1D"/>
    <w:rsid w:val="000B5173"/>
    <w:rsid w:val="000B5394"/>
    <w:rsid w:val="000B5AB8"/>
    <w:rsid w:val="000B5ED2"/>
    <w:rsid w:val="000B6319"/>
    <w:rsid w:val="000B65AB"/>
    <w:rsid w:val="000B6870"/>
    <w:rsid w:val="000B6AB7"/>
    <w:rsid w:val="000B6AE6"/>
    <w:rsid w:val="000B6B62"/>
    <w:rsid w:val="000B6C85"/>
    <w:rsid w:val="000B6E34"/>
    <w:rsid w:val="000B719D"/>
    <w:rsid w:val="000B74D1"/>
    <w:rsid w:val="000B7EED"/>
    <w:rsid w:val="000C06EE"/>
    <w:rsid w:val="000C0797"/>
    <w:rsid w:val="000C0B63"/>
    <w:rsid w:val="000C0B99"/>
    <w:rsid w:val="000C0F23"/>
    <w:rsid w:val="000C1224"/>
    <w:rsid w:val="000C1703"/>
    <w:rsid w:val="000C1775"/>
    <w:rsid w:val="000C1A60"/>
    <w:rsid w:val="000C1B1A"/>
    <w:rsid w:val="000C1BB6"/>
    <w:rsid w:val="000C1D83"/>
    <w:rsid w:val="000C210A"/>
    <w:rsid w:val="000C216F"/>
    <w:rsid w:val="000C274E"/>
    <w:rsid w:val="000C2C2F"/>
    <w:rsid w:val="000C2CFB"/>
    <w:rsid w:val="000C2F8F"/>
    <w:rsid w:val="000C3130"/>
    <w:rsid w:val="000C3710"/>
    <w:rsid w:val="000C3926"/>
    <w:rsid w:val="000C3C17"/>
    <w:rsid w:val="000C3C87"/>
    <w:rsid w:val="000C41D0"/>
    <w:rsid w:val="000C44EF"/>
    <w:rsid w:val="000C45C7"/>
    <w:rsid w:val="000C45F3"/>
    <w:rsid w:val="000C48EB"/>
    <w:rsid w:val="000C4AB8"/>
    <w:rsid w:val="000C4D22"/>
    <w:rsid w:val="000C4F50"/>
    <w:rsid w:val="000C52AC"/>
    <w:rsid w:val="000C5B94"/>
    <w:rsid w:val="000C5CA6"/>
    <w:rsid w:val="000C5CBC"/>
    <w:rsid w:val="000C5D45"/>
    <w:rsid w:val="000C61B6"/>
    <w:rsid w:val="000C64E6"/>
    <w:rsid w:val="000C6B1F"/>
    <w:rsid w:val="000C6F5F"/>
    <w:rsid w:val="000C7078"/>
    <w:rsid w:val="000C7239"/>
    <w:rsid w:val="000C7289"/>
    <w:rsid w:val="000C744E"/>
    <w:rsid w:val="000C745C"/>
    <w:rsid w:val="000C74F2"/>
    <w:rsid w:val="000C773D"/>
    <w:rsid w:val="000C7A0E"/>
    <w:rsid w:val="000C7BB2"/>
    <w:rsid w:val="000D0150"/>
    <w:rsid w:val="000D06AA"/>
    <w:rsid w:val="000D089A"/>
    <w:rsid w:val="000D1093"/>
    <w:rsid w:val="000D11C4"/>
    <w:rsid w:val="000D1297"/>
    <w:rsid w:val="000D154F"/>
    <w:rsid w:val="000D16AE"/>
    <w:rsid w:val="000D17FD"/>
    <w:rsid w:val="000D1B98"/>
    <w:rsid w:val="000D1C03"/>
    <w:rsid w:val="000D1D8A"/>
    <w:rsid w:val="000D1D9F"/>
    <w:rsid w:val="000D1F7E"/>
    <w:rsid w:val="000D2344"/>
    <w:rsid w:val="000D23DB"/>
    <w:rsid w:val="000D2B11"/>
    <w:rsid w:val="000D2F00"/>
    <w:rsid w:val="000D3380"/>
    <w:rsid w:val="000D397D"/>
    <w:rsid w:val="000D3AB2"/>
    <w:rsid w:val="000D402E"/>
    <w:rsid w:val="000D4576"/>
    <w:rsid w:val="000D4A83"/>
    <w:rsid w:val="000D4E2F"/>
    <w:rsid w:val="000D55DC"/>
    <w:rsid w:val="000D59E1"/>
    <w:rsid w:val="000D5D43"/>
    <w:rsid w:val="000D5F65"/>
    <w:rsid w:val="000D6990"/>
    <w:rsid w:val="000D6AB1"/>
    <w:rsid w:val="000D6C11"/>
    <w:rsid w:val="000D712B"/>
    <w:rsid w:val="000D7669"/>
    <w:rsid w:val="000D76D4"/>
    <w:rsid w:val="000D78F1"/>
    <w:rsid w:val="000D7965"/>
    <w:rsid w:val="000E0B21"/>
    <w:rsid w:val="000E110E"/>
    <w:rsid w:val="000E117E"/>
    <w:rsid w:val="000E13AC"/>
    <w:rsid w:val="000E149F"/>
    <w:rsid w:val="000E1C42"/>
    <w:rsid w:val="000E1CBB"/>
    <w:rsid w:val="000E1F83"/>
    <w:rsid w:val="000E2044"/>
    <w:rsid w:val="000E2153"/>
    <w:rsid w:val="000E28F2"/>
    <w:rsid w:val="000E3137"/>
    <w:rsid w:val="000E3A67"/>
    <w:rsid w:val="000E3BDE"/>
    <w:rsid w:val="000E4011"/>
    <w:rsid w:val="000E44B9"/>
    <w:rsid w:val="000E4592"/>
    <w:rsid w:val="000E45F6"/>
    <w:rsid w:val="000E49E6"/>
    <w:rsid w:val="000E4AE7"/>
    <w:rsid w:val="000E4C6E"/>
    <w:rsid w:val="000E51F1"/>
    <w:rsid w:val="000E5262"/>
    <w:rsid w:val="000E5312"/>
    <w:rsid w:val="000E53BA"/>
    <w:rsid w:val="000E5432"/>
    <w:rsid w:val="000E5495"/>
    <w:rsid w:val="000E5853"/>
    <w:rsid w:val="000E5896"/>
    <w:rsid w:val="000E5C61"/>
    <w:rsid w:val="000E5D4C"/>
    <w:rsid w:val="000E5E78"/>
    <w:rsid w:val="000E62EB"/>
    <w:rsid w:val="000E63FF"/>
    <w:rsid w:val="000E64BC"/>
    <w:rsid w:val="000E651F"/>
    <w:rsid w:val="000E65FF"/>
    <w:rsid w:val="000E6658"/>
    <w:rsid w:val="000E6930"/>
    <w:rsid w:val="000E6EF1"/>
    <w:rsid w:val="000E6F45"/>
    <w:rsid w:val="000E7259"/>
    <w:rsid w:val="000E74A6"/>
    <w:rsid w:val="000E75D0"/>
    <w:rsid w:val="000E7744"/>
    <w:rsid w:val="000E79CB"/>
    <w:rsid w:val="000E79F6"/>
    <w:rsid w:val="000E7D00"/>
    <w:rsid w:val="000E7FC8"/>
    <w:rsid w:val="000F09D5"/>
    <w:rsid w:val="000F0D02"/>
    <w:rsid w:val="000F0D24"/>
    <w:rsid w:val="000F0E01"/>
    <w:rsid w:val="000F0E17"/>
    <w:rsid w:val="000F18E2"/>
    <w:rsid w:val="000F1A6E"/>
    <w:rsid w:val="000F1AA0"/>
    <w:rsid w:val="000F1C22"/>
    <w:rsid w:val="000F232F"/>
    <w:rsid w:val="000F2910"/>
    <w:rsid w:val="000F29DA"/>
    <w:rsid w:val="000F2B83"/>
    <w:rsid w:val="000F2B93"/>
    <w:rsid w:val="000F31B4"/>
    <w:rsid w:val="000F3ABA"/>
    <w:rsid w:val="000F3B76"/>
    <w:rsid w:val="000F3BAA"/>
    <w:rsid w:val="000F42CF"/>
    <w:rsid w:val="000F4C79"/>
    <w:rsid w:val="000F4CE3"/>
    <w:rsid w:val="000F55ED"/>
    <w:rsid w:val="000F575D"/>
    <w:rsid w:val="000F59CF"/>
    <w:rsid w:val="000F5B80"/>
    <w:rsid w:val="000F5C41"/>
    <w:rsid w:val="000F5DD6"/>
    <w:rsid w:val="000F60CB"/>
    <w:rsid w:val="000F61BB"/>
    <w:rsid w:val="000F6590"/>
    <w:rsid w:val="000F6A02"/>
    <w:rsid w:val="000F6A55"/>
    <w:rsid w:val="000F6AF3"/>
    <w:rsid w:val="000F6E86"/>
    <w:rsid w:val="000F6EF2"/>
    <w:rsid w:val="000F7252"/>
    <w:rsid w:val="000F77C0"/>
    <w:rsid w:val="000F7A05"/>
    <w:rsid w:val="000F7DB2"/>
    <w:rsid w:val="001005BE"/>
    <w:rsid w:val="0010099B"/>
    <w:rsid w:val="0010149F"/>
    <w:rsid w:val="00101708"/>
    <w:rsid w:val="001017B8"/>
    <w:rsid w:val="00101A82"/>
    <w:rsid w:val="00101AC3"/>
    <w:rsid w:val="00101B81"/>
    <w:rsid w:val="001024D8"/>
    <w:rsid w:val="001025A0"/>
    <w:rsid w:val="0010262A"/>
    <w:rsid w:val="00102EA8"/>
    <w:rsid w:val="001033CF"/>
    <w:rsid w:val="001034C6"/>
    <w:rsid w:val="00103571"/>
    <w:rsid w:val="0010363E"/>
    <w:rsid w:val="00103690"/>
    <w:rsid w:val="00103F3A"/>
    <w:rsid w:val="00104404"/>
    <w:rsid w:val="00104810"/>
    <w:rsid w:val="00104AF3"/>
    <w:rsid w:val="00104CC8"/>
    <w:rsid w:val="00104E2D"/>
    <w:rsid w:val="00104E59"/>
    <w:rsid w:val="00104F3A"/>
    <w:rsid w:val="0010504E"/>
    <w:rsid w:val="001050D3"/>
    <w:rsid w:val="001050D8"/>
    <w:rsid w:val="0010517F"/>
    <w:rsid w:val="0010535B"/>
    <w:rsid w:val="001057D0"/>
    <w:rsid w:val="00105C2B"/>
    <w:rsid w:val="00106388"/>
    <w:rsid w:val="00106588"/>
    <w:rsid w:val="001068F1"/>
    <w:rsid w:val="00106A66"/>
    <w:rsid w:val="00106C5E"/>
    <w:rsid w:val="00106D96"/>
    <w:rsid w:val="001076AC"/>
    <w:rsid w:val="00107844"/>
    <w:rsid w:val="00107852"/>
    <w:rsid w:val="00110341"/>
    <w:rsid w:val="00110662"/>
    <w:rsid w:val="0011085D"/>
    <w:rsid w:val="00110B12"/>
    <w:rsid w:val="0011103D"/>
    <w:rsid w:val="0011103E"/>
    <w:rsid w:val="001111F6"/>
    <w:rsid w:val="001113D7"/>
    <w:rsid w:val="001114F6"/>
    <w:rsid w:val="00111741"/>
    <w:rsid w:val="00111F65"/>
    <w:rsid w:val="001122A3"/>
    <w:rsid w:val="00112433"/>
    <w:rsid w:val="00112471"/>
    <w:rsid w:val="00112526"/>
    <w:rsid w:val="00112563"/>
    <w:rsid w:val="00112625"/>
    <w:rsid w:val="00112715"/>
    <w:rsid w:val="0011278F"/>
    <w:rsid w:val="001128F2"/>
    <w:rsid w:val="00112D3F"/>
    <w:rsid w:val="00113076"/>
    <w:rsid w:val="00113555"/>
    <w:rsid w:val="0011359C"/>
    <w:rsid w:val="00113787"/>
    <w:rsid w:val="00113C97"/>
    <w:rsid w:val="00113DCF"/>
    <w:rsid w:val="00113F7E"/>
    <w:rsid w:val="00114388"/>
    <w:rsid w:val="00114703"/>
    <w:rsid w:val="001149B7"/>
    <w:rsid w:val="00114B41"/>
    <w:rsid w:val="00114B78"/>
    <w:rsid w:val="00114B8D"/>
    <w:rsid w:val="00115009"/>
    <w:rsid w:val="00115043"/>
    <w:rsid w:val="0011580A"/>
    <w:rsid w:val="001159D8"/>
    <w:rsid w:val="00115B3A"/>
    <w:rsid w:val="00115F4E"/>
    <w:rsid w:val="0011620B"/>
    <w:rsid w:val="001162C7"/>
    <w:rsid w:val="001164B7"/>
    <w:rsid w:val="00116AB4"/>
    <w:rsid w:val="0011714E"/>
    <w:rsid w:val="001172E7"/>
    <w:rsid w:val="0011755A"/>
    <w:rsid w:val="0011795C"/>
    <w:rsid w:val="00117967"/>
    <w:rsid w:val="00117C2A"/>
    <w:rsid w:val="00117C3A"/>
    <w:rsid w:val="00117CEC"/>
    <w:rsid w:val="00117FC7"/>
    <w:rsid w:val="00120080"/>
    <w:rsid w:val="0012009E"/>
    <w:rsid w:val="00120208"/>
    <w:rsid w:val="00120896"/>
    <w:rsid w:val="00120D8B"/>
    <w:rsid w:val="00120E3F"/>
    <w:rsid w:val="00120EDE"/>
    <w:rsid w:val="00120F56"/>
    <w:rsid w:val="001210D1"/>
    <w:rsid w:val="001211E4"/>
    <w:rsid w:val="00121626"/>
    <w:rsid w:val="00121628"/>
    <w:rsid w:val="001219AF"/>
    <w:rsid w:val="00121A16"/>
    <w:rsid w:val="00121E9E"/>
    <w:rsid w:val="00122593"/>
    <w:rsid w:val="00122754"/>
    <w:rsid w:val="0012285D"/>
    <w:rsid w:val="00122896"/>
    <w:rsid w:val="00122A77"/>
    <w:rsid w:val="00122BBE"/>
    <w:rsid w:val="00122CBD"/>
    <w:rsid w:val="00122EB5"/>
    <w:rsid w:val="00123356"/>
    <w:rsid w:val="00123508"/>
    <w:rsid w:val="0012380E"/>
    <w:rsid w:val="00123B76"/>
    <w:rsid w:val="00123DB0"/>
    <w:rsid w:val="0012434F"/>
    <w:rsid w:val="001245B9"/>
    <w:rsid w:val="00124A66"/>
    <w:rsid w:val="00124B71"/>
    <w:rsid w:val="00124D5F"/>
    <w:rsid w:val="00124FFF"/>
    <w:rsid w:val="001251AC"/>
    <w:rsid w:val="001251FC"/>
    <w:rsid w:val="0012530B"/>
    <w:rsid w:val="001255D1"/>
    <w:rsid w:val="00125A53"/>
    <w:rsid w:val="00125C7C"/>
    <w:rsid w:val="00125E7C"/>
    <w:rsid w:val="001260C3"/>
    <w:rsid w:val="00126165"/>
    <w:rsid w:val="00126249"/>
    <w:rsid w:val="00126298"/>
    <w:rsid w:val="00126324"/>
    <w:rsid w:val="00126A84"/>
    <w:rsid w:val="00126C17"/>
    <w:rsid w:val="0012712D"/>
    <w:rsid w:val="0012765A"/>
    <w:rsid w:val="0012798D"/>
    <w:rsid w:val="00127BAC"/>
    <w:rsid w:val="00127BD1"/>
    <w:rsid w:val="00127BEF"/>
    <w:rsid w:val="0013059A"/>
    <w:rsid w:val="00130B8B"/>
    <w:rsid w:val="001310B9"/>
    <w:rsid w:val="00131238"/>
    <w:rsid w:val="001315B0"/>
    <w:rsid w:val="0013161E"/>
    <w:rsid w:val="00131DBF"/>
    <w:rsid w:val="00131E0A"/>
    <w:rsid w:val="001325E6"/>
    <w:rsid w:val="00132A14"/>
    <w:rsid w:val="00132DAF"/>
    <w:rsid w:val="00132FDF"/>
    <w:rsid w:val="00133164"/>
    <w:rsid w:val="0013393A"/>
    <w:rsid w:val="00133A7D"/>
    <w:rsid w:val="00133DC8"/>
    <w:rsid w:val="00134070"/>
    <w:rsid w:val="001340F5"/>
    <w:rsid w:val="00134187"/>
    <w:rsid w:val="001342A4"/>
    <w:rsid w:val="001343D6"/>
    <w:rsid w:val="001344CF"/>
    <w:rsid w:val="001345B6"/>
    <w:rsid w:val="001346AA"/>
    <w:rsid w:val="0013480E"/>
    <w:rsid w:val="001349AA"/>
    <w:rsid w:val="00134A84"/>
    <w:rsid w:val="00134B4B"/>
    <w:rsid w:val="00134FFC"/>
    <w:rsid w:val="0013514F"/>
    <w:rsid w:val="0013516E"/>
    <w:rsid w:val="00135175"/>
    <w:rsid w:val="0013530A"/>
    <w:rsid w:val="0013545D"/>
    <w:rsid w:val="00135562"/>
    <w:rsid w:val="001357EC"/>
    <w:rsid w:val="0013591D"/>
    <w:rsid w:val="0013594A"/>
    <w:rsid w:val="00135B92"/>
    <w:rsid w:val="00135BD7"/>
    <w:rsid w:val="00135DBE"/>
    <w:rsid w:val="00136132"/>
    <w:rsid w:val="00136764"/>
    <w:rsid w:val="00136BD1"/>
    <w:rsid w:val="001373AD"/>
    <w:rsid w:val="00137774"/>
    <w:rsid w:val="00137844"/>
    <w:rsid w:val="0013799D"/>
    <w:rsid w:val="00137CB4"/>
    <w:rsid w:val="00137E20"/>
    <w:rsid w:val="0014046C"/>
    <w:rsid w:val="001406EB"/>
    <w:rsid w:val="00140796"/>
    <w:rsid w:val="001409CA"/>
    <w:rsid w:val="00140A34"/>
    <w:rsid w:val="00140AF1"/>
    <w:rsid w:val="00140D32"/>
    <w:rsid w:val="00140DA2"/>
    <w:rsid w:val="0014132B"/>
    <w:rsid w:val="0014155B"/>
    <w:rsid w:val="001416F4"/>
    <w:rsid w:val="001417A3"/>
    <w:rsid w:val="00141BAE"/>
    <w:rsid w:val="00141D74"/>
    <w:rsid w:val="00141E89"/>
    <w:rsid w:val="00141F21"/>
    <w:rsid w:val="00141F41"/>
    <w:rsid w:val="0014226A"/>
    <w:rsid w:val="00142348"/>
    <w:rsid w:val="00142562"/>
    <w:rsid w:val="00142755"/>
    <w:rsid w:val="001429F8"/>
    <w:rsid w:val="00142FB6"/>
    <w:rsid w:val="0014316C"/>
    <w:rsid w:val="00143A60"/>
    <w:rsid w:val="00143B3E"/>
    <w:rsid w:val="00143D68"/>
    <w:rsid w:val="001444EA"/>
    <w:rsid w:val="001445B3"/>
    <w:rsid w:val="00144679"/>
    <w:rsid w:val="00144943"/>
    <w:rsid w:val="0014496D"/>
    <w:rsid w:val="00144E4F"/>
    <w:rsid w:val="001458DF"/>
    <w:rsid w:val="001459AB"/>
    <w:rsid w:val="00145A6D"/>
    <w:rsid w:val="00145AC2"/>
    <w:rsid w:val="00145B32"/>
    <w:rsid w:val="00145BC8"/>
    <w:rsid w:val="00145D40"/>
    <w:rsid w:val="00145E64"/>
    <w:rsid w:val="00146AF9"/>
    <w:rsid w:val="00146B37"/>
    <w:rsid w:val="00146D10"/>
    <w:rsid w:val="00147124"/>
    <w:rsid w:val="00147BED"/>
    <w:rsid w:val="00147FA7"/>
    <w:rsid w:val="001502AF"/>
    <w:rsid w:val="00150428"/>
    <w:rsid w:val="001506E6"/>
    <w:rsid w:val="00150D30"/>
    <w:rsid w:val="00150E93"/>
    <w:rsid w:val="001512FC"/>
    <w:rsid w:val="0015132D"/>
    <w:rsid w:val="00151443"/>
    <w:rsid w:val="0015175E"/>
    <w:rsid w:val="00151781"/>
    <w:rsid w:val="00151A8C"/>
    <w:rsid w:val="00151DFF"/>
    <w:rsid w:val="00151EE8"/>
    <w:rsid w:val="00151F9F"/>
    <w:rsid w:val="00152034"/>
    <w:rsid w:val="0015219B"/>
    <w:rsid w:val="00152260"/>
    <w:rsid w:val="00152550"/>
    <w:rsid w:val="001526B8"/>
    <w:rsid w:val="00152ACD"/>
    <w:rsid w:val="00152D77"/>
    <w:rsid w:val="00152EB7"/>
    <w:rsid w:val="00152F0D"/>
    <w:rsid w:val="001531C2"/>
    <w:rsid w:val="00153439"/>
    <w:rsid w:val="001535B9"/>
    <w:rsid w:val="001535D9"/>
    <w:rsid w:val="00153A98"/>
    <w:rsid w:val="00153B9D"/>
    <w:rsid w:val="001540E8"/>
    <w:rsid w:val="001541B7"/>
    <w:rsid w:val="001541F7"/>
    <w:rsid w:val="0015420A"/>
    <w:rsid w:val="001542C7"/>
    <w:rsid w:val="0015451F"/>
    <w:rsid w:val="00154664"/>
    <w:rsid w:val="001546B9"/>
    <w:rsid w:val="001548C6"/>
    <w:rsid w:val="00154DBB"/>
    <w:rsid w:val="00154F98"/>
    <w:rsid w:val="0015513B"/>
    <w:rsid w:val="00155422"/>
    <w:rsid w:val="00155558"/>
    <w:rsid w:val="00155832"/>
    <w:rsid w:val="00155C09"/>
    <w:rsid w:val="001560ED"/>
    <w:rsid w:val="001563E5"/>
    <w:rsid w:val="001566BE"/>
    <w:rsid w:val="00156913"/>
    <w:rsid w:val="00156A32"/>
    <w:rsid w:val="00156C2B"/>
    <w:rsid w:val="00157005"/>
    <w:rsid w:val="00157403"/>
    <w:rsid w:val="0015775D"/>
    <w:rsid w:val="00157802"/>
    <w:rsid w:val="00157A80"/>
    <w:rsid w:val="00157AD2"/>
    <w:rsid w:val="00157E52"/>
    <w:rsid w:val="00157EE7"/>
    <w:rsid w:val="001604B1"/>
    <w:rsid w:val="001605F7"/>
    <w:rsid w:val="00160A4B"/>
    <w:rsid w:val="00160AFC"/>
    <w:rsid w:val="00160BBA"/>
    <w:rsid w:val="00160D71"/>
    <w:rsid w:val="00160D77"/>
    <w:rsid w:val="00160FFB"/>
    <w:rsid w:val="001610E1"/>
    <w:rsid w:val="001611B4"/>
    <w:rsid w:val="001612D0"/>
    <w:rsid w:val="00161418"/>
    <w:rsid w:val="00161539"/>
    <w:rsid w:val="00161573"/>
    <w:rsid w:val="0016186E"/>
    <w:rsid w:val="00161A67"/>
    <w:rsid w:val="00161B9B"/>
    <w:rsid w:val="001621E5"/>
    <w:rsid w:val="0016255C"/>
    <w:rsid w:val="001626CB"/>
    <w:rsid w:val="0016274C"/>
    <w:rsid w:val="00162A20"/>
    <w:rsid w:val="00162E62"/>
    <w:rsid w:val="00162EAC"/>
    <w:rsid w:val="00162EC0"/>
    <w:rsid w:val="00162F00"/>
    <w:rsid w:val="00163242"/>
    <w:rsid w:val="001634E6"/>
    <w:rsid w:val="00163535"/>
    <w:rsid w:val="00163608"/>
    <w:rsid w:val="001638D1"/>
    <w:rsid w:val="001639D6"/>
    <w:rsid w:val="00163AF4"/>
    <w:rsid w:val="00163B13"/>
    <w:rsid w:val="00163B29"/>
    <w:rsid w:val="00163EC6"/>
    <w:rsid w:val="00163FC7"/>
    <w:rsid w:val="001642A7"/>
    <w:rsid w:val="0016437F"/>
    <w:rsid w:val="00164461"/>
    <w:rsid w:val="001647E8"/>
    <w:rsid w:val="001649DA"/>
    <w:rsid w:val="00164BE4"/>
    <w:rsid w:val="00165163"/>
    <w:rsid w:val="00165428"/>
    <w:rsid w:val="00165612"/>
    <w:rsid w:val="001656A6"/>
    <w:rsid w:val="001659BC"/>
    <w:rsid w:val="00165BC5"/>
    <w:rsid w:val="00165D94"/>
    <w:rsid w:val="001674A4"/>
    <w:rsid w:val="0016754C"/>
    <w:rsid w:val="00167A3C"/>
    <w:rsid w:val="00167C0A"/>
    <w:rsid w:val="00167C2A"/>
    <w:rsid w:val="00167DBA"/>
    <w:rsid w:val="00170204"/>
    <w:rsid w:val="00170306"/>
    <w:rsid w:val="0017056F"/>
    <w:rsid w:val="00170642"/>
    <w:rsid w:val="001707F4"/>
    <w:rsid w:val="00170FDD"/>
    <w:rsid w:val="00170FFC"/>
    <w:rsid w:val="00171015"/>
    <w:rsid w:val="001710D4"/>
    <w:rsid w:val="001712EE"/>
    <w:rsid w:val="001712F3"/>
    <w:rsid w:val="001716EF"/>
    <w:rsid w:val="00171D24"/>
    <w:rsid w:val="001728B9"/>
    <w:rsid w:val="00172EA2"/>
    <w:rsid w:val="00172FD5"/>
    <w:rsid w:val="001730DD"/>
    <w:rsid w:val="00173149"/>
    <w:rsid w:val="00173228"/>
    <w:rsid w:val="00173310"/>
    <w:rsid w:val="001733A7"/>
    <w:rsid w:val="0017350F"/>
    <w:rsid w:val="0017353D"/>
    <w:rsid w:val="001735FF"/>
    <w:rsid w:val="001736E7"/>
    <w:rsid w:val="00174174"/>
    <w:rsid w:val="0017440C"/>
    <w:rsid w:val="0017469D"/>
    <w:rsid w:val="00174A2F"/>
    <w:rsid w:val="00174E49"/>
    <w:rsid w:val="00174E98"/>
    <w:rsid w:val="00175328"/>
    <w:rsid w:val="00175388"/>
    <w:rsid w:val="00175578"/>
    <w:rsid w:val="001757D2"/>
    <w:rsid w:val="00175A87"/>
    <w:rsid w:val="00175AF8"/>
    <w:rsid w:val="00175DA4"/>
    <w:rsid w:val="00175EF1"/>
    <w:rsid w:val="00176215"/>
    <w:rsid w:val="00176751"/>
    <w:rsid w:val="00176789"/>
    <w:rsid w:val="001767F6"/>
    <w:rsid w:val="00176AEA"/>
    <w:rsid w:val="00176F69"/>
    <w:rsid w:val="0017728A"/>
    <w:rsid w:val="0017749A"/>
    <w:rsid w:val="001774A9"/>
    <w:rsid w:val="00177569"/>
    <w:rsid w:val="0017793F"/>
    <w:rsid w:val="00180552"/>
    <w:rsid w:val="00180C17"/>
    <w:rsid w:val="00180FB3"/>
    <w:rsid w:val="00180FC1"/>
    <w:rsid w:val="00181031"/>
    <w:rsid w:val="001811EB"/>
    <w:rsid w:val="001816A4"/>
    <w:rsid w:val="001817D7"/>
    <w:rsid w:val="00181C83"/>
    <w:rsid w:val="00181E59"/>
    <w:rsid w:val="00182349"/>
    <w:rsid w:val="001823E5"/>
    <w:rsid w:val="00182400"/>
    <w:rsid w:val="001826C9"/>
    <w:rsid w:val="00182C35"/>
    <w:rsid w:val="00182CD0"/>
    <w:rsid w:val="00183014"/>
    <w:rsid w:val="00183DA4"/>
    <w:rsid w:val="001845F5"/>
    <w:rsid w:val="00184C31"/>
    <w:rsid w:val="00184CAB"/>
    <w:rsid w:val="00184F2E"/>
    <w:rsid w:val="0018543B"/>
    <w:rsid w:val="0018559F"/>
    <w:rsid w:val="0018567E"/>
    <w:rsid w:val="001858BE"/>
    <w:rsid w:val="00185B7C"/>
    <w:rsid w:val="00185C70"/>
    <w:rsid w:val="00185D07"/>
    <w:rsid w:val="00186283"/>
    <w:rsid w:val="00186415"/>
    <w:rsid w:val="0018644C"/>
    <w:rsid w:val="00186646"/>
    <w:rsid w:val="001867D7"/>
    <w:rsid w:val="0018685D"/>
    <w:rsid w:val="00187157"/>
    <w:rsid w:val="00187263"/>
    <w:rsid w:val="00187325"/>
    <w:rsid w:val="001875E5"/>
    <w:rsid w:val="0018763A"/>
    <w:rsid w:val="00187672"/>
    <w:rsid w:val="001878F9"/>
    <w:rsid w:val="00187E57"/>
    <w:rsid w:val="0019005D"/>
    <w:rsid w:val="001903E0"/>
    <w:rsid w:val="001903FB"/>
    <w:rsid w:val="001908CF"/>
    <w:rsid w:val="00190A51"/>
    <w:rsid w:val="00190BE0"/>
    <w:rsid w:val="00190CD8"/>
    <w:rsid w:val="0019133F"/>
    <w:rsid w:val="0019150F"/>
    <w:rsid w:val="001919D8"/>
    <w:rsid w:val="00191BE6"/>
    <w:rsid w:val="0019205C"/>
    <w:rsid w:val="001921E8"/>
    <w:rsid w:val="00192522"/>
    <w:rsid w:val="001927B3"/>
    <w:rsid w:val="001928B4"/>
    <w:rsid w:val="0019297E"/>
    <w:rsid w:val="00192F07"/>
    <w:rsid w:val="00193193"/>
    <w:rsid w:val="0019322C"/>
    <w:rsid w:val="00193A57"/>
    <w:rsid w:val="00193A8D"/>
    <w:rsid w:val="00194249"/>
    <w:rsid w:val="00194323"/>
    <w:rsid w:val="00194453"/>
    <w:rsid w:val="00194565"/>
    <w:rsid w:val="00194AAD"/>
    <w:rsid w:val="00194BC7"/>
    <w:rsid w:val="00194CC1"/>
    <w:rsid w:val="00194D9F"/>
    <w:rsid w:val="0019512A"/>
    <w:rsid w:val="00195271"/>
    <w:rsid w:val="0019564B"/>
    <w:rsid w:val="00195674"/>
    <w:rsid w:val="001958E7"/>
    <w:rsid w:val="00195C59"/>
    <w:rsid w:val="00196331"/>
    <w:rsid w:val="001963AC"/>
    <w:rsid w:val="0019643D"/>
    <w:rsid w:val="00196963"/>
    <w:rsid w:val="00196B1F"/>
    <w:rsid w:val="00196B5B"/>
    <w:rsid w:val="00196BBC"/>
    <w:rsid w:val="00196FA1"/>
    <w:rsid w:val="00197252"/>
    <w:rsid w:val="001974CB"/>
    <w:rsid w:val="00197688"/>
    <w:rsid w:val="00197784"/>
    <w:rsid w:val="00197BB3"/>
    <w:rsid w:val="00197C16"/>
    <w:rsid w:val="00197C1C"/>
    <w:rsid w:val="00197FA1"/>
    <w:rsid w:val="001A01EC"/>
    <w:rsid w:val="001A09D1"/>
    <w:rsid w:val="001A0A77"/>
    <w:rsid w:val="001A0B35"/>
    <w:rsid w:val="001A0D60"/>
    <w:rsid w:val="001A0D98"/>
    <w:rsid w:val="001A0F54"/>
    <w:rsid w:val="001A13D4"/>
    <w:rsid w:val="001A197E"/>
    <w:rsid w:val="001A1AF0"/>
    <w:rsid w:val="001A1C95"/>
    <w:rsid w:val="001A204F"/>
    <w:rsid w:val="001A23BF"/>
    <w:rsid w:val="001A2695"/>
    <w:rsid w:val="001A28EB"/>
    <w:rsid w:val="001A2961"/>
    <w:rsid w:val="001A2A92"/>
    <w:rsid w:val="001A2B31"/>
    <w:rsid w:val="001A2C7E"/>
    <w:rsid w:val="001A2EDC"/>
    <w:rsid w:val="001A38D8"/>
    <w:rsid w:val="001A3C76"/>
    <w:rsid w:val="001A3E0D"/>
    <w:rsid w:val="001A3E57"/>
    <w:rsid w:val="001A3E59"/>
    <w:rsid w:val="001A425C"/>
    <w:rsid w:val="001A4D7E"/>
    <w:rsid w:val="001A4F07"/>
    <w:rsid w:val="001A4F5C"/>
    <w:rsid w:val="001A5025"/>
    <w:rsid w:val="001A5117"/>
    <w:rsid w:val="001A5198"/>
    <w:rsid w:val="001A5D2F"/>
    <w:rsid w:val="001A6471"/>
    <w:rsid w:val="001A64E4"/>
    <w:rsid w:val="001A6584"/>
    <w:rsid w:val="001A6721"/>
    <w:rsid w:val="001A6E6B"/>
    <w:rsid w:val="001A6FB4"/>
    <w:rsid w:val="001A7197"/>
    <w:rsid w:val="001A7614"/>
    <w:rsid w:val="001A76EE"/>
    <w:rsid w:val="001A7733"/>
    <w:rsid w:val="001A7A69"/>
    <w:rsid w:val="001A7A9A"/>
    <w:rsid w:val="001A7D9E"/>
    <w:rsid w:val="001B07D8"/>
    <w:rsid w:val="001B0899"/>
    <w:rsid w:val="001B0FA5"/>
    <w:rsid w:val="001B1106"/>
    <w:rsid w:val="001B1167"/>
    <w:rsid w:val="001B11CD"/>
    <w:rsid w:val="001B12C4"/>
    <w:rsid w:val="001B159A"/>
    <w:rsid w:val="001B17E3"/>
    <w:rsid w:val="001B19BC"/>
    <w:rsid w:val="001B1B20"/>
    <w:rsid w:val="001B1E03"/>
    <w:rsid w:val="001B240D"/>
    <w:rsid w:val="001B2482"/>
    <w:rsid w:val="001B2A68"/>
    <w:rsid w:val="001B2CAC"/>
    <w:rsid w:val="001B37A9"/>
    <w:rsid w:val="001B393C"/>
    <w:rsid w:val="001B3A6B"/>
    <w:rsid w:val="001B3D9B"/>
    <w:rsid w:val="001B3E35"/>
    <w:rsid w:val="001B3FD7"/>
    <w:rsid w:val="001B4319"/>
    <w:rsid w:val="001B4347"/>
    <w:rsid w:val="001B44EC"/>
    <w:rsid w:val="001B488A"/>
    <w:rsid w:val="001B49B2"/>
    <w:rsid w:val="001B4B8D"/>
    <w:rsid w:val="001B4C0D"/>
    <w:rsid w:val="001B4E3F"/>
    <w:rsid w:val="001B5153"/>
    <w:rsid w:val="001B5658"/>
    <w:rsid w:val="001B5749"/>
    <w:rsid w:val="001B5D73"/>
    <w:rsid w:val="001B618E"/>
    <w:rsid w:val="001B63EB"/>
    <w:rsid w:val="001B66F0"/>
    <w:rsid w:val="001B6BDC"/>
    <w:rsid w:val="001B6DC7"/>
    <w:rsid w:val="001B6E70"/>
    <w:rsid w:val="001B7483"/>
    <w:rsid w:val="001B74F7"/>
    <w:rsid w:val="001B7633"/>
    <w:rsid w:val="001B79F4"/>
    <w:rsid w:val="001B7A72"/>
    <w:rsid w:val="001B7C55"/>
    <w:rsid w:val="001C03B3"/>
    <w:rsid w:val="001C0A31"/>
    <w:rsid w:val="001C0AD1"/>
    <w:rsid w:val="001C0B1D"/>
    <w:rsid w:val="001C0DF8"/>
    <w:rsid w:val="001C0F57"/>
    <w:rsid w:val="001C0F5A"/>
    <w:rsid w:val="001C14C6"/>
    <w:rsid w:val="001C14F9"/>
    <w:rsid w:val="001C165E"/>
    <w:rsid w:val="001C182B"/>
    <w:rsid w:val="001C1F5F"/>
    <w:rsid w:val="001C20D1"/>
    <w:rsid w:val="001C2445"/>
    <w:rsid w:val="001C2563"/>
    <w:rsid w:val="001C26E9"/>
    <w:rsid w:val="001C2707"/>
    <w:rsid w:val="001C2959"/>
    <w:rsid w:val="001C2C5D"/>
    <w:rsid w:val="001C2D40"/>
    <w:rsid w:val="001C2D8E"/>
    <w:rsid w:val="001C2EA4"/>
    <w:rsid w:val="001C392B"/>
    <w:rsid w:val="001C3AC8"/>
    <w:rsid w:val="001C3B29"/>
    <w:rsid w:val="001C3E88"/>
    <w:rsid w:val="001C4318"/>
    <w:rsid w:val="001C458C"/>
    <w:rsid w:val="001C465C"/>
    <w:rsid w:val="001C46A4"/>
    <w:rsid w:val="001C476D"/>
    <w:rsid w:val="001C47E5"/>
    <w:rsid w:val="001C49CA"/>
    <w:rsid w:val="001C49F9"/>
    <w:rsid w:val="001C4A26"/>
    <w:rsid w:val="001C4B95"/>
    <w:rsid w:val="001C4C65"/>
    <w:rsid w:val="001C4F34"/>
    <w:rsid w:val="001C4F4D"/>
    <w:rsid w:val="001C5117"/>
    <w:rsid w:val="001C5242"/>
    <w:rsid w:val="001C5611"/>
    <w:rsid w:val="001C5717"/>
    <w:rsid w:val="001C57E1"/>
    <w:rsid w:val="001C5B2B"/>
    <w:rsid w:val="001C5B5F"/>
    <w:rsid w:val="001C5BB8"/>
    <w:rsid w:val="001C5C11"/>
    <w:rsid w:val="001C5F4D"/>
    <w:rsid w:val="001C6482"/>
    <w:rsid w:val="001C67FC"/>
    <w:rsid w:val="001C69A7"/>
    <w:rsid w:val="001C71DF"/>
    <w:rsid w:val="001C7626"/>
    <w:rsid w:val="001C7725"/>
    <w:rsid w:val="001C77DE"/>
    <w:rsid w:val="001C7A3E"/>
    <w:rsid w:val="001D0069"/>
    <w:rsid w:val="001D01C9"/>
    <w:rsid w:val="001D031C"/>
    <w:rsid w:val="001D037B"/>
    <w:rsid w:val="001D0489"/>
    <w:rsid w:val="001D0732"/>
    <w:rsid w:val="001D09AF"/>
    <w:rsid w:val="001D0BC6"/>
    <w:rsid w:val="001D185E"/>
    <w:rsid w:val="001D199B"/>
    <w:rsid w:val="001D1E2E"/>
    <w:rsid w:val="001D1E3F"/>
    <w:rsid w:val="001D2514"/>
    <w:rsid w:val="001D259F"/>
    <w:rsid w:val="001D2D51"/>
    <w:rsid w:val="001D2D5A"/>
    <w:rsid w:val="001D2F3C"/>
    <w:rsid w:val="001D3571"/>
    <w:rsid w:val="001D35EE"/>
    <w:rsid w:val="001D36DA"/>
    <w:rsid w:val="001D3742"/>
    <w:rsid w:val="001D381C"/>
    <w:rsid w:val="001D3BA5"/>
    <w:rsid w:val="001D3D9E"/>
    <w:rsid w:val="001D417E"/>
    <w:rsid w:val="001D44BF"/>
    <w:rsid w:val="001D4710"/>
    <w:rsid w:val="001D4715"/>
    <w:rsid w:val="001D4829"/>
    <w:rsid w:val="001D4852"/>
    <w:rsid w:val="001D486D"/>
    <w:rsid w:val="001D4AB7"/>
    <w:rsid w:val="001D4B26"/>
    <w:rsid w:val="001D4C0C"/>
    <w:rsid w:val="001D4E4D"/>
    <w:rsid w:val="001D504A"/>
    <w:rsid w:val="001D515B"/>
    <w:rsid w:val="001D5246"/>
    <w:rsid w:val="001D5278"/>
    <w:rsid w:val="001D54A1"/>
    <w:rsid w:val="001D551B"/>
    <w:rsid w:val="001D566C"/>
    <w:rsid w:val="001D5A5B"/>
    <w:rsid w:val="001D5B0E"/>
    <w:rsid w:val="001D5E78"/>
    <w:rsid w:val="001D5E7C"/>
    <w:rsid w:val="001D5F6D"/>
    <w:rsid w:val="001D6283"/>
    <w:rsid w:val="001D692C"/>
    <w:rsid w:val="001D6C41"/>
    <w:rsid w:val="001D7445"/>
    <w:rsid w:val="001D7645"/>
    <w:rsid w:val="001D7A09"/>
    <w:rsid w:val="001D7EF9"/>
    <w:rsid w:val="001E0607"/>
    <w:rsid w:val="001E099B"/>
    <w:rsid w:val="001E0B8E"/>
    <w:rsid w:val="001E0C54"/>
    <w:rsid w:val="001E15C6"/>
    <w:rsid w:val="001E175F"/>
    <w:rsid w:val="001E19D6"/>
    <w:rsid w:val="001E1B18"/>
    <w:rsid w:val="001E24B4"/>
    <w:rsid w:val="001E26E7"/>
    <w:rsid w:val="001E2C97"/>
    <w:rsid w:val="001E2D31"/>
    <w:rsid w:val="001E2DCE"/>
    <w:rsid w:val="001E3102"/>
    <w:rsid w:val="001E35D4"/>
    <w:rsid w:val="001E3A74"/>
    <w:rsid w:val="001E3D14"/>
    <w:rsid w:val="001E42D2"/>
    <w:rsid w:val="001E4BF6"/>
    <w:rsid w:val="001E4F48"/>
    <w:rsid w:val="001E523E"/>
    <w:rsid w:val="001E52CE"/>
    <w:rsid w:val="001E5412"/>
    <w:rsid w:val="001E553B"/>
    <w:rsid w:val="001E582B"/>
    <w:rsid w:val="001E5CFD"/>
    <w:rsid w:val="001E6CFE"/>
    <w:rsid w:val="001E6D09"/>
    <w:rsid w:val="001E6F5F"/>
    <w:rsid w:val="001E7003"/>
    <w:rsid w:val="001E752B"/>
    <w:rsid w:val="001E75CC"/>
    <w:rsid w:val="001E76B2"/>
    <w:rsid w:val="001E790B"/>
    <w:rsid w:val="001E7E30"/>
    <w:rsid w:val="001E7FCE"/>
    <w:rsid w:val="001E7FE3"/>
    <w:rsid w:val="001F0574"/>
    <w:rsid w:val="001F0AB4"/>
    <w:rsid w:val="001F11BA"/>
    <w:rsid w:val="001F11F2"/>
    <w:rsid w:val="001F1426"/>
    <w:rsid w:val="001F14EB"/>
    <w:rsid w:val="001F156F"/>
    <w:rsid w:val="001F16AE"/>
    <w:rsid w:val="001F173A"/>
    <w:rsid w:val="001F1C1D"/>
    <w:rsid w:val="001F1E78"/>
    <w:rsid w:val="001F20EE"/>
    <w:rsid w:val="001F26D0"/>
    <w:rsid w:val="001F2A8D"/>
    <w:rsid w:val="001F2B29"/>
    <w:rsid w:val="001F302F"/>
    <w:rsid w:val="001F3209"/>
    <w:rsid w:val="001F3339"/>
    <w:rsid w:val="001F33F0"/>
    <w:rsid w:val="001F38D2"/>
    <w:rsid w:val="001F3B17"/>
    <w:rsid w:val="001F3E08"/>
    <w:rsid w:val="001F3E4C"/>
    <w:rsid w:val="001F3EE9"/>
    <w:rsid w:val="001F41AA"/>
    <w:rsid w:val="001F4274"/>
    <w:rsid w:val="001F460E"/>
    <w:rsid w:val="001F46A5"/>
    <w:rsid w:val="001F4833"/>
    <w:rsid w:val="001F4912"/>
    <w:rsid w:val="001F4987"/>
    <w:rsid w:val="001F4B44"/>
    <w:rsid w:val="001F4CEE"/>
    <w:rsid w:val="001F4CFF"/>
    <w:rsid w:val="001F4DAD"/>
    <w:rsid w:val="001F4DE8"/>
    <w:rsid w:val="001F5126"/>
    <w:rsid w:val="001F5266"/>
    <w:rsid w:val="001F5363"/>
    <w:rsid w:val="001F546D"/>
    <w:rsid w:val="001F573F"/>
    <w:rsid w:val="001F5AA5"/>
    <w:rsid w:val="001F5ADA"/>
    <w:rsid w:val="001F5AFB"/>
    <w:rsid w:val="001F5B1E"/>
    <w:rsid w:val="001F5BF3"/>
    <w:rsid w:val="001F5DB2"/>
    <w:rsid w:val="001F5E48"/>
    <w:rsid w:val="001F625E"/>
    <w:rsid w:val="001F638B"/>
    <w:rsid w:val="001F64A9"/>
    <w:rsid w:val="001F65A6"/>
    <w:rsid w:val="001F6672"/>
    <w:rsid w:val="001F66FA"/>
    <w:rsid w:val="001F6C68"/>
    <w:rsid w:val="001F6E5A"/>
    <w:rsid w:val="001F6E6F"/>
    <w:rsid w:val="001F6FA8"/>
    <w:rsid w:val="001F776A"/>
    <w:rsid w:val="001F7951"/>
    <w:rsid w:val="001F7A9A"/>
    <w:rsid w:val="001F7F2A"/>
    <w:rsid w:val="0020044F"/>
    <w:rsid w:val="0020046F"/>
    <w:rsid w:val="002005E3"/>
    <w:rsid w:val="0020081B"/>
    <w:rsid w:val="00200A08"/>
    <w:rsid w:val="00200CEE"/>
    <w:rsid w:val="00200D0A"/>
    <w:rsid w:val="00200E30"/>
    <w:rsid w:val="0020158B"/>
    <w:rsid w:val="002017FB"/>
    <w:rsid w:val="002019C3"/>
    <w:rsid w:val="00201E1B"/>
    <w:rsid w:val="00202221"/>
    <w:rsid w:val="00202D27"/>
    <w:rsid w:val="00202DC0"/>
    <w:rsid w:val="00202E73"/>
    <w:rsid w:val="00202F1C"/>
    <w:rsid w:val="00203336"/>
    <w:rsid w:val="002037A3"/>
    <w:rsid w:val="00204319"/>
    <w:rsid w:val="0020436E"/>
    <w:rsid w:val="0020438F"/>
    <w:rsid w:val="002043DD"/>
    <w:rsid w:val="002048BB"/>
    <w:rsid w:val="00204B61"/>
    <w:rsid w:val="00204EC1"/>
    <w:rsid w:val="00204EE4"/>
    <w:rsid w:val="00205E3F"/>
    <w:rsid w:val="00205FC0"/>
    <w:rsid w:val="002061CA"/>
    <w:rsid w:val="002065D1"/>
    <w:rsid w:val="00206866"/>
    <w:rsid w:val="00206CDE"/>
    <w:rsid w:val="00206DEB"/>
    <w:rsid w:val="00206EBC"/>
    <w:rsid w:val="00207176"/>
    <w:rsid w:val="00207464"/>
    <w:rsid w:val="0020746F"/>
    <w:rsid w:val="002079A6"/>
    <w:rsid w:val="0021027A"/>
    <w:rsid w:val="00210604"/>
    <w:rsid w:val="0021078F"/>
    <w:rsid w:val="00210C58"/>
    <w:rsid w:val="00210C94"/>
    <w:rsid w:val="00210CF4"/>
    <w:rsid w:val="00210D93"/>
    <w:rsid w:val="00210E93"/>
    <w:rsid w:val="002115E7"/>
    <w:rsid w:val="00211C2B"/>
    <w:rsid w:val="00211D30"/>
    <w:rsid w:val="00211E08"/>
    <w:rsid w:val="00212702"/>
    <w:rsid w:val="00212722"/>
    <w:rsid w:val="00212748"/>
    <w:rsid w:val="002128F0"/>
    <w:rsid w:val="00212BAE"/>
    <w:rsid w:val="00212C0D"/>
    <w:rsid w:val="00212E5E"/>
    <w:rsid w:val="0021322F"/>
    <w:rsid w:val="00213329"/>
    <w:rsid w:val="00213380"/>
    <w:rsid w:val="002134E8"/>
    <w:rsid w:val="00213719"/>
    <w:rsid w:val="002138D4"/>
    <w:rsid w:val="0021394D"/>
    <w:rsid w:val="00213A07"/>
    <w:rsid w:val="00213B19"/>
    <w:rsid w:val="00213C09"/>
    <w:rsid w:val="00213FC1"/>
    <w:rsid w:val="00214152"/>
    <w:rsid w:val="002144E0"/>
    <w:rsid w:val="00214943"/>
    <w:rsid w:val="00214CCB"/>
    <w:rsid w:val="00214E3F"/>
    <w:rsid w:val="002150AD"/>
    <w:rsid w:val="0021512F"/>
    <w:rsid w:val="00215408"/>
    <w:rsid w:val="002156A4"/>
    <w:rsid w:val="002157E0"/>
    <w:rsid w:val="00215B02"/>
    <w:rsid w:val="00215D0E"/>
    <w:rsid w:val="0021607E"/>
    <w:rsid w:val="0021617C"/>
    <w:rsid w:val="002161ED"/>
    <w:rsid w:val="0021622D"/>
    <w:rsid w:val="002162BC"/>
    <w:rsid w:val="00216414"/>
    <w:rsid w:val="00216565"/>
    <w:rsid w:val="00216F66"/>
    <w:rsid w:val="002175ED"/>
    <w:rsid w:val="00217843"/>
    <w:rsid w:val="0021796A"/>
    <w:rsid w:val="00217984"/>
    <w:rsid w:val="00217B3D"/>
    <w:rsid w:val="00217BC0"/>
    <w:rsid w:val="00217CC1"/>
    <w:rsid w:val="00217D27"/>
    <w:rsid w:val="00220274"/>
    <w:rsid w:val="0022090A"/>
    <w:rsid w:val="00220C8B"/>
    <w:rsid w:val="002210F0"/>
    <w:rsid w:val="0022123E"/>
    <w:rsid w:val="00221254"/>
    <w:rsid w:val="00221324"/>
    <w:rsid w:val="00221793"/>
    <w:rsid w:val="00221844"/>
    <w:rsid w:val="002219DB"/>
    <w:rsid w:val="00221BA0"/>
    <w:rsid w:val="00221FB2"/>
    <w:rsid w:val="0022202D"/>
    <w:rsid w:val="00222048"/>
    <w:rsid w:val="00222077"/>
    <w:rsid w:val="0022220E"/>
    <w:rsid w:val="00222300"/>
    <w:rsid w:val="002224DC"/>
    <w:rsid w:val="00222A43"/>
    <w:rsid w:val="00222B99"/>
    <w:rsid w:val="00222BA3"/>
    <w:rsid w:val="002230D2"/>
    <w:rsid w:val="00223216"/>
    <w:rsid w:val="00223231"/>
    <w:rsid w:val="00223426"/>
    <w:rsid w:val="00223556"/>
    <w:rsid w:val="00223818"/>
    <w:rsid w:val="00223B48"/>
    <w:rsid w:val="00223CC0"/>
    <w:rsid w:val="0022445A"/>
    <w:rsid w:val="00224619"/>
    <w:rsid w:val="002246BE"/>
    <w:rsid w:val="002246D7"/>
    <w:rsid w:val="002247EE"/>
    <w:rsid w:val="00224825"/>
    <w:rsid w:val="00224852"/>
    <w:rsid w:val="002248C0"/>
    <w:rsid w:val="002249FD"/>
    <w:rsid w:val="00224D40"/>
    <w:rsid w:val="00224F8E"/>
    <w:rsid w:val="00224FAC"/>
    <w:rsid w:val="00225B60"/>
    <w:rsid w:val="00225C7C"/>
    <w:rsid w:val="00226238"/>
    <w:rsid w:val="002267DD"/>
    <w:rsid w:val="0022685B"/>
    <w:rsid w:val="002268A1"/>
    <w:rsid w:val="00226D56"/>
    <w:rsid w:val="0022700B"/>
    <w:rsid w:val="0022733F"/>
    <w:rsid w:val="002276EC"/>
    <w:rsid w:val="0022772F"/>
    <w:rsid w:val="00227A33"/>
    <w:rsid w:val="00227F5A"/>
    <w:rsid w:val="00230225"/>
    <w:rsid w:val="00230C21"/>
    <w:rsid w:val="00231459"/>
    <w:rsid w:val="002314FC"/>
    <w:rsid w:val="00231F8F"/>
    <w:rsid w:val="0023249D"/>
    <w:rsid w:val="00232592"/>
    <w:rsid w:val="00232627"/>
    <w:rsid w:val="002326D1"/>
    <w:rsid w:val="00232A2A"/>
    <w:rsid w:val="00232B0B"/>
    <w:rsid w:val="00232CE3"/>
    <w:rsid w:val="00233090"/>
    <w:rsid w:val="002333C3"/>
    <w:rsid w:val="00233709"/>
    <w:rsid w:val="00233A95"/>
    <w:rsid w:val="00233E15"/>
    <w:rsid w:val="00234249"/>
    <w:rsid w:val="002343B2"/>
    <w:rsid w:val="00234CD1"/>
    <w:rsid w:val="00234DBE"/>
    <w:rsid w:val="00234E51"/>
    <w:rsid w:val="00234EE7"/>
    <w:rsid w:val="00234F6E"/>
    <w:rsid w:val="002352B3"/>
    <w:rsid w:val="002353F5"/>
    <w:rsid w:val="00235945"/>
    <w:rsid w:val="00235D38"/>
    <w:rsid w:val="00235D40"/>
    <w:rsid w:val="00235FF1"/>
    <w:rsid w:val="0023633C"/>
    <w:rsid w:val="002366BB"/>
    <w:rsid w:val="00236994"/>
    <w:rsid w:val="002369E8"/>
    <w:rsid w:val="00236B9A"/>
    <w:rsid w:val="00236D10"/>
    <w:rsid w:val="00236E4C"/>
    <w:rsid w:val="00236F6F"/>
    <w:rsid w:val="002371A0"/>
    <w:rsid w:val="0023748C"/>
    <w:rsid w:val="002374B7"/>
    <w:rsid w:val="002374F7"/>
    <w:rsid w:val="00237579"/>
    <w:rsid w:val="0023758A"/>
    <w:rsid w:val="00237A78"/>
    <w:rsid w:val="00237EFE"/>
    <w:rsid w:val="002400D3"/>
    <w:rsid w:val="0024044D"/>
    <w:rsid w:val="00240C53"/>
    <w:rsid w:val="00240EE6"/>
    <w:rsid w:val="00240FC3"/>
    <w:rsid w:val="002411F3"/>
    <w:rsid w:val="00241343"/>
    <w:rsid w:val="0024152A"/>
    <w:rsid w:val="002417B5"/>
    <w:rsid w:val="00241DF7"/>
    <w:rsid w:val="0024241A"/>
    <w:rsid w:val="00242504"/>
    <w:rsid w:val="0024286B"/>
    <w:rsid w:val="002428AC"/>
    <w:rsid w:val="00242B3F"/>
    <w:rsid w:val="00242B81"/>
    <w:rsid w:val="00242EEF"/>
    <w:rsid w:val="00243034"/>
    <w:rsid w:val="00243395"/>
    <w:rsid w:val="0024349B"/>
    <w:rsid w:val="002435D3"/>
    <w:rsid w:val="00243621"/>
    <w:rsid w:val="002439DF"/>
    <w:rsid w:val="0024415D"/>
    <w:rsid w:val="0024434A"/>
    <w:rsid w:val="0024470A"/>
    <w:rsid w:val="0024486B"/>
    <w:rsid w:val="00244875"/>
    <w:rsid w:val="00244D5E"/>
    <w:rsid w:val="00244DF5"/>
    <w:rsid w:val="00244E2A"/>
    <w:rsid w:val="00244E84"/>
    <w:rsid w:val="00245356"/>
    <w:rsid w:val="00245598"/>
    <w:rsid w:val="00245EF4"/>
    <w:rsid w:val="00246158"/>
    <w:rsid w:val="0024639F"/>
    <w:rsid w:val="002465A7"/>
    <w:rsid w:val="00246A11"/>
    <w:rsid w:val="00246DE7"/>
    <w:rsid w:val="00247172"/>
    <w:rsid w:val="00247244"/>
    <w:rsid w:val="00247286"/>
    <w:rsid w:val="0024749C"/>
    <w:rsid w:val="002474CC"/>
    <w:rsid w:val="0024797A"/>
    <w:rsid w:val="00247AE0"/>
    <w:rsid w:val="0025012B"/>
    <w:rsid w:val="00250B56"/>
    <w:rsid w:val="00250F60"/>
    <w:rsid w:val="00251113"/>
    <w:rsid w:val="0025141A"/>
    <w:rsid w:val="0025167F"/>
    <w:rsid w:val="0025187E"/>
    <w:rsid w:val="00251AE3"/>
    <w:rsid w:val="00251C0B"/>
    <w:rsid w:val="00251C2B"/>
    <w:rsid w:val="00251F8B"/>
    <w:rsid w:val="00251F8E"/>
    <w:rsid w:val="00252153"/>
    <w:rsid w:val="00252281"/>
    <w:rsid w:val="00252351"/>
    <w:rsid w:val="00252880"/>
    <w:rsid w:val="00252A89"/>
    <w:rsid w:val="00252B92"/>
    <w:rsid w:val="00252C5C"/>
    <w:rsid w:val="00252FB6"/>
    <w:rsid w:val="00252FFB"/>
    <w:rsid w:val="00253EDD"/>
    <w:rsid w:val="002546B3"/>
    <w:rsid w:val="002546EE"/>
    <w:rsid w:val="00254EC2"/>
    <w:rsid w:val="00254F6D"/>
    <w:rsid w:val="00255032"/>
    <w:rsid w:val="0025510C"/>
    <w:rsid w:val="002551DA"/>
    <w:rsid w:val="0025520F"/>
    <w:rsid w:val="0025533B"/>
    <w:rsid w:val="0025554D"/>
    <w:rsid w:val="002555E1"/>
    <w:rsid w:val="002556CE"/>
    <w:rsid w:val="002559E9"/>
    <w:rsid w:val="00255BB4"/>
    <w:rsid w:val="00255DB0"/>
    <w:rsid w:val="002563D9"/>
    <w:rsid w:val="002569F8"/>
    <w:rsid w:val="00256A62"/>
    <w:rsid w:val="00256B1F"/>
    <w:rsid w:val="00256BA9"/>
    <w:rsid w:val="00257208"/>
    <w:rsid w:val="0025780D"/>
    <w:rsid w:val="00260290"/>
    <w:rsid w:val="002602B6"/>
    <w:rsid w:val="0026040F"/>
    <w:rsid w:val="002605EC"/>
    <w:rsid w:val="002607F2"/>
    <w:rsid w:val="00260903"/>
    <w:rsid w:val="00260AAF"/>
    <w:rsid w:val="00261126"/>
    <w:rsid w:val="0026124E"/>
    <w:rsid w:val="00261262"/>
    <w:rsid w:val="00261499"/>
    <w:rsid w:val="00261B86"/>
    <w:rsid w:val="00261C79"/>
    <w:rsid w:val="0026203F"/>
    <w:rsid w:val="002622BB"/>
    <w:rsid w:val="00262622"/>
    <w:rsid w:val="00262C9E"/>
    <w:rsid w:val="00262EB7"/>
    <w:rsid w:val="002634DE"/>
    <w:rsid w:val="00263709"/>
    <w:rsid w:val="00263735"/>
    <w:rsid w:val="00263837"/>
    <w:rsid w:val="00263A98"/>
    <w:rsid w:val="00263A9E"/>
    <w:rsid w:val="00263C08"/>
    <w:rsid w:val="00263CFE"/>
    <w:rsid w:val="00263E77"/>
    <w:rsid w:val="0026426C"/>
    <w:rsid w:val="00264313"/>
    <w:rsid w:val="00264781"/>
    <w:rsid w:val="00264D8D"/>
    <w:rsid w:val="00264ECC"/>
    <w:rsid w:val="00264FA7"/>
    <w:rsid w:val="002655DB"/>
    <w:rsid w:val="0026594F"/>
    <w:rsid w:val="00265AFF"/>
    <w:rsid w:val="00265C56"/>
    <w:rsid w:val="00265FC4"/>
    <w:rsid w:val="0026610A"/>
    <w:rsid w:val="002662A8"/>
    <w:rsid w:val="00266AE4"/>
    <w:rsid w:val="00266D81"/>
    <w:rsid w:val="00266E75"/>
    <w:rsid w:val="00266F54"/>
    <w:rsid w:val="0026761F"/>
    <w:rsid w:val="00267733"/>
    <w:rsid w:val="00267821"/>
    <w:rsid w:val="002679F4"/>
    <w:rsid w:val="00267EB5"/>
    <w:rsid w:val="002701B3"/>
    <w:rsid w:val="00270233"/>
    <w:rsid w:val="00270306"/>
    <w:rsid w:val="00270C95"/>
    <w:rsid w:val="00270F7C"/>
    <w:rsid w:val="002711BF"/>
    <w:rsid w:val="002712AC"/>
    <w:rsid w:val="00271502"/>
    <w:rsid w:val="0027181C"/>
    <w:rsid w:val="00271AA0"/>
    <w:rsid w:val="00271DA7"/>
    <w:rsid w:val="00271FF4"/>
    <w:rsid w:val="00272358"/>
    <w:rsid w:val="002725E0"/>
    <w:rsid w:val="00272A96"/>
    <w:rsid w:val="00272B01"/>
    <w:rsid w:val="00272BDD"/>
    <w:rsid w:val="00272ED2"/>
    <w:rsid w:val="00272FFA"/>
    <w:rsid w:val="002733FA"/>
    <w:rsid w:val="00273532"/>
    <w:rsid w:val="002735E2"/>
    <w:rsid w:val="00273658"/>
    <w:rsid w:val="00273968"/>
    <w:rsid w:val="00273BA2"/>
    <w:rsid w:val="00273BA6"/>
    <w:rsid w:val="00273D70"/>
    <w:rsid w:val="00273EF0"/>
    <w:rsid w:val="0027426D"/>
    <w:rsid w:val="002744E9"/>
    <w:rsid w:val="002746BA"/>
    <w:rsid w:val="002748DE"/>
    <w:rsid w:val="00274BD1"/>
    <w:rsid w:val="00274C3F"/>
    <w:rsid w:val="00275068"/>
    <w:rsid w:val="0027542F"/>
    <w:rsid w:val="002754B0"/>
    <w:rsid w:val="00275912"/>
    <w:rsid w:val="00275D62"/>
    <w:rsid w:val="00275F69"/>
    <w:rsid w:val="002760E0"/>
    <w:rsid w:val="0027639D"/>
    <w:rsid w:val="00276783"/>
    <w:rsid w:val="00276891"/>
    <w:rsid w:val="00276D96"/>
    <w:rsid w:val="002770BA"/>
    <w:rsid w:val="00277735"/>
    <w:rsid w:val="0027786D"/>
    <w:rsid w:val="00277954"/>
    <w:rsid w:val="00277AEB"/>
    <w:rsid w:val="00277E6F"/>
    <w:rsid w:val="00277F35"/>
    <w:rsid w:val="002800B8"/>
    <w:rsid w:val="002802A4"/>
    <w:rsid w:val="002802C1"/>
    <w:rsid w:val="002805AE"/>
    <w:rsid w:val="002805B5"/>
    <w:rsid w:val="0028065E"/>
    <w:rsid w:val="00280B66"/>
    <w:rsid w:val="00280D63"/>
    <w:rsid w:val="00280F7A"/>
    <w:rsid w:val="002813A9"/>
    <w:rsid w:val="00281433"/>
    <w:rsid w:val="002815F8"/>
    <w:rsid w:val="00281685"/>
    <w:rsid w:val="002816F3"/>
    <w:rsid w:val="00281F60"/>
    <w:rsid w:val="002825A9"/>
    <w:rsid w:val="002826E0"/>
    <w:rsid w:val="002829AD"/>
    <w:rsid w:val="00282A4A"/>
    <w:rsid w:val="0028331D"/>
    <w:rsid w:val="00283375"/>
    <w:rsid w:val="00283A07"/>
    <w:rsid w:val="00283C73"/>
    <w:rsid w:val="00283D20"/>
    <w:rsid w:val="00283DE5"/>
    <w:rsid w:val="00284250"/>
    <w:rsid w:val="002842A1"/>
    <w:rsid w:val="00284568"/>
    <w:rsid w:val="00284A3D"/>
    <w:rsid w:val="00284C57"/>
    <w:rsid w:val="00284F6D"/>
    <w:rsid w:val="00285073"/>
    <w:rsid w:val="002854E9"/>
    <w:rsid w:val="00285529"/>
    <w:rsid w:val="00285576"/>
    <w:rsid w:val="00285786"/>
    <w:rsid w:val="002858E3"/>
    <w:rsid w:val="00285905"/>
    <w:rsid w:val="0028594B"/>
    <w:rsid w:val="00285ABA"/>
    <w:rsid w:val="00285C6F"/>
    <w:rsid w:val="00285EFC"/>
    <w:rsid w:val="00285F4C"/>
    <w:rsid w:val="00285F56"/>
    <w:rsid w:val="0028601C"/>
    <w:rsid w:val="00286391"/>
    <w:rsid w:val="002863C9"/>
    <w:rsid w:val="00286480"/>
    <w:rsid w:val="002865B0"/>
    <w:rsid w:val="002865BC"/>
    <w:rsid w:val="0028660B"/>
    <w:rsid w:val="0028673A"/>
    <w:rsid w:val="00286B00"/>
    <w:rsid w:val="00286E60"/>
    <w:rsid w:val="0028712C"/>
    <w:rsid w:val="00287AF6"/>
    <w:rsid w:val="002902AA"/>
    <w:rsid w:val="00290870"/>
    <w:rsid w:val="002909C5"/>
    <w:rsid w:val="00290A17"/>
    <w:rsid w:val="00290A69"/>
    <w:rsid w:val="00290A7C"/>
    <w:rsid w:val="00290CFF"/>
    <w:rsid w:val="00290D01"/>
    <w:rsid w:val="00290D39"/>
    <w:rsid w:val="00290DBF"/>
    <w:rsid w:val="00290F93"/>
    <w:rsid w:val="002914B1"/>
    <w:rsid w:val="00291674"/>
    <w:rsid w:val="00291A70"/>
    <w:rsid w:val="00291BF5"/>
    <w:rsid w:val="00291D0A"/>
    <w:rsid w:val="00292132"/>
    <w:rsid w:val="00292567"/>
    <w:rsid w:val="00292624"/>
    <w:rsid w:val="00292A54"/>
    <w:rsid w:val="00292B66"/>
    <w:rsid w:val="00292B97"/>
    <w:rsid w:val="00292CDF"/>
    <w:rsid w:val="00292D48"/>
    <w:rsid w:val="00292D59"/>
    <w:rsid w:val="00292D91"/>
    <w:rsid w:val="00292E27"/>
    <w:rsid w:val="00292E6A"/>
    <w:rsid w:val="002931FE"/>
    <w:rsid w:val="00293716"/>
    <w:rsid w:val="00293883"/>
    <w:rsid w:val="002940CB"/>
    <w:rsid w:val="002942F2"/>
    <w:rsid w:val="00294404"/>
    <w:rsid w:val="002944F1"/>
    <w:rsid w:val="00294722"/>
    <w:rsid w:val="00294A3F"/>
    <w:rsid w:val="00294AA6"/>
    <w:rsid w:val="00294C2D"/>
    <w:rsid w:val="00294DC3"/>
    <w:rsid w:val="00295003"/>
    <w:rsid w:val="0029554F"/>
    <w:rsid w:val="002955B6"/>
    <w:rsid w:val="00295778"/>
    <w:rsid w:val="00295786"/>
    <w:rsid w:val="002958D0"/>
    <w:rsid w:val="00295A1F"/>
    <w:rsid w:val="00295A89"/>
    <w:rsid w:val="00295D26"/>
    <w:rsid w:val="00296090"/>
    <w:rsid w:val="0029680B"/>
    <w:rsid w:val="00296F56"/>
    <w:rsid w:val="00296FE2"/>
    <w:rsid w:val="002971D4"/>
    <w:rsid w:val="0029787B"/>
    <w:rsid w:val="002978EE"/>
    <w:rsid w:val="00297902"/>
    <w:rsid w:val="00297B18"/>
    <w:rsid w:val="00297C89"/>
    <w:rsid w:val="00297E1E"/>
    <w:rsid w:val="00297F41"/>
    <w:rsid w:val="002A0216"/>
    <w:rsid w:val="002A0298"/>
    <w:rsid w:val="002A0304"/>
    <w:rsid w:val="002A095C"/>
    <w:rsid w:val="002A0B6E"/>
    <w:rsid w:val="002A0B80"/>
    <w:rsid w:val="002A10B9"/>
    <w:rsid w:val="002A150E"/>
    <w:rsid w:val="002A15B0"/>
    <w:rsid w:val="002A1A19"/>
    <w:rsid w:val="002A1E3C"/>
    <w:rsid w:val="002A204F"/>
    <w:rsid w:val="002A222F"/>
    <w:rsid w:val="002A2345"/>
    <w:rsid w:val="002A2DE5"/>
    <w:rsid w:val="002A2EBB"/>
    <w:rsid w:val="002A2FA1"/>
    <w:rsid w:val="002A333E"/>
    <w:rsid w:val="002A3366"/>
    <w:rsid w:val="002A3487"/>
    <w:rsid w:val="002A353A"/>
    <w:rsid w:val="002A37DA"/>
    <w:rsid w:val="002A38E7"/>
    <w:rsid w:val="002A3B8F"/>
    <w:rsid w:val="002A3D93"/>
    <w:rsid w:val="002A3F70"/>
    <w:rsid w:val="002A423A"/>
    <w:rsid w:val="002A4800"/>
    <w:rsid w:val="002A54E2"/>
    <w:rsid w:val="002A5579"/>
    <w:rsid w:val="002A5982"/>
    <w:rsid w:val="002A5A8D"/>
    <w:rsid w:val="002A5AC8"/>
    <w:rsid w:val="002A5DF0"/>
    <w:rsid w:val="002A5E44"/>
    <w:rsid w:val="002A5F7E"/>
    <w:rsid w:val="002A611B"/>
    <w:rsid w:val="002A6BD4"/>
    <w:rsid w:val="002A6CD5"/>
    <w:rsid w:val="002A6D2E"/>
    <w:rsid w:val="002A6F1D"/>
    <w:rsid w:val="002A71BB"/>
    <w:rsid w:val="002A71F6"/>
    <w:rsid w:val="002A7603"/>
    <w:rsid w:val="002A7687"/>
    <w:rsid w:val="002A7890"/>
    <w:rsid w:val="002A78C8"/>
    <w:rsid w:val="002A7A59"/>
    <w:rsid w:val="002A7DBA"/>
    <w:rsid w:val="002A7E60"/>
    <w:rsid w:val="002B00AE"/>
    <w:rsid w:val="002B03E9"/>
    <w:rsid w:val="002B0540"/>
    <w:rsid w:val="002B05A1"/>
    <w:rsid w:val="002B05CA"/>
    <w:rsid w:val="002B05D4"/>
    <w:rsid w:val="002B077F"/>
    <w:rsid w:val="002B07D4"/>
    <w:rsid w:val="002B0FEA"/>
    <w:rsid w:val="002B116E"/>
    <w:rsid w:val="002B12C2"/>
    <w:rsid w:val="002B1342"/>
    <w:rsid w:val="002B15C8"/>
    <w:rsid w:val="002B1673"/>
    <w:rsid w:val="002B1EDC"/>
    <w:rsid w:val="002B222A"/>
    <w:rsid w:val="002B22AB"/>
    <w:rsid w:val="002B2460"/>
    <w:rsid w:val="002B246C"/>
    <w:rsid w:val="002B251D"/>
    <w:rsid w:val="002B281E"/>
    <w:rsid w:val="002B2CAE"/>
    <w:rsid w:val="002B2F5D"/>
    <w:rsid w:val="002B37EE"/>
    <w:rsid w:val="002B3F23"/>
    <w:rsid w:val="002B3F5C"/>
    <w:rsid w:val="002B45C8"/>
    <w:rsid w:val="002B480E"/>
    <w:rsid w:val="002B4DF3"/>
    <w:rsid w:val="002B4E6F"/>
    <w:rsid w:val="002B5139"/>
    <w:rsid w:val="002B518D"/>
    <w:rsid w:val="002B5221"/>
    <w:rsid w:val="002B5685"/>
    <w:rsid w:val="002B5C3A"/>
    <w:rsid w:val="002B5FBE"/>
    <w:rsid w:val="002B63A8"/>
    <w:rsid w:val="002B643A"/>
    <w:rsid w:val="002B669C"/>
    <w:rsid w:val="002B6709"/>
    <w:rsid w:val="002B69A7"/>
    <w:rsid w:val="002B6A0B"/>
    <w:rsid w:val="002B6AEB"/>
    <w:rsid w:val="002B6B6C"/>
    <w:rsid w:val="002B6C2C"/>
    <w:rsid w:val="002B6CB8"/>
    <w:rsid w:val="002B6DD9"/>
    <w:rsid w:val="002B6E2A"/>
    <w:rsid w:val="002B6E5A"/>
    <w:rsid w:val="002B70FD"/>
    <w:rsid w:val="002B72E2"/>
    <w:rsid w:val="002B72F3"/>
    <w:rsid w:val="002B74CD"/>
    <w:rsid w:val="002C02CB"/>
    <w:rsid w:val="002C03D9"/>
    <w:rsid w:val="002C0622"/>
    <w:rsid w:val="002C0921"/>
    <w:rsid w:val="002C15EC"/>
    <w:rsid w:val="002C18ED"/>
    <w:rsid w:val="002C18F7"/>
    <w:rsid w:val="002C1B67"/>
    <w:rsid w:val="002C1BBE"/>
    <w:rsid w:val="002C1D02"/>
    <w:rsid w:val="002C21B5"/>
    <w:rsid w:val="002C22C7"/>
    <w:rsid w:val="002C270C"/>
    <w:rsid w:val="002C28D0"/>
    <w:rsid w:val="002C2B29"/>
    <w:rsid w:val="002C2B54"/>
    <w:rsid w:val="002C2CF7"/>
    <w:rsid w:val="002C2D31"/>
    <w:rsid w:val="002C2D73"/>
    <w:rsid w:val="002C2D88"/>
    <w:rsid w:val="002C2FE2"/>
    <w:rsid w:val="002C30DA"/>
    <w:rsid w:val="002C3114"/>
    <w:rsid w:val="002C3143"/>
    <w:rsid w:val="002C3207"/>
    <w:rsid w:val="002C333A"/>
    <w:rsid w:val="002C3487"/>
    <w:rsid w:val="002C358D"/>
    <w:rsid w:val="002C35B5"/>
    <w:rsid w:val="002C45B1"/>
    <w:rsid w:val="002C47D1"/>
    <w:rsid w:val="002C4913"/>
    <w:rsid w:val="002C4AAD"/>
    <w:rsid w:val="002C4EF5"/>
    <w:rsid w:val="002C4F6A"/>
    <w:rsid w:val="002C50F1"/>
    <w:rsid w:val="002C54E6"/>
    <w:rsid w:val="002C569B"/>
    <w:rsid w:val="002C58E2"/>
    <w:rsid w:val="002C5F74"/>
    <w:rsid w:val="002C5FCD"/>
    <w:rsid w:val="002C5FF0"/>
    <w:rsid w:val="002C6190"/>
    <w:rsid w:val="002C6294"/>
    <w:rsid w:val="002C6327"/>
    <w:rsid w:val="002C67A6"/>
    <w:rsid w:val="002C6983"/>
    <w:rsid w:val="002C6AD3"/>
    <w:rsid w:val="002C6DA7"/>
    <w:rsid w:val="002C7119"/>
    <w:rsid w:val="002C72E8"/>
    <w:rsid w:val="002C73CF"/>
    <w:rsid w:val="002D00CD"/>
    <w:rsid w:val="002D00CF"/>
    <w:rsid w:val="002D02D2"/>
    <w:rsid w:val="002D0438"/>
    <w:rsid w:val="002D05DB"/>
    <w:rsid w:val="002D067D"/>
    <w:rsid w:val="002D06D6"/>
    <w:rsid w:val="002D08BE"/>
    <w:rsid w:val="002D0970"/>
    <w:rsid w:val="002D0972"/>
    <w:rsid w:val="002D0AB9"/>
    <w:rsid w:val="002D0AE0"/>
    <w:rsid w:val="002D0CC2"/>
    <w:rsid w:val="002D0F2A"/>
    <w:rsid w:val="002D10BB"/>
    <w:rsid w:val="002D10DD"/>
    <w:rsid w:val="002D13D0"/>
    <w:rsid w:val="002D1A66"/>
    <w:rsid w:val="002D1FDE"/>
    <w:rsid w:val="002D26BA"/>
    <w:rsid w:val="002D28D7"/>
    <w:rsid w:val="002D293A"/>
    <w:rsid w:val="002D2C1A"/>
    <w:rsid w:val="002D2DC5"/>
    <w:rsid w:val="002D2E95"/>
    <w:rsid w:val="002D2EBD"/>
    <w:rsid w:val="002D33C5"/>
    <w:rsid w:val="002D3459"/>
    <w:rsid w:val="002D34BB"/>
    <w:rsid w:val="002D34DA"/>
    <w:rsid w:val="002D385B"/>
    <w:rsid w:val="002D3954"/>
    <w:rsid w:val="002D39D2"/>
    <w:rsid w:val="002D45E7"/>
    <w:rsid w:val="002D476A"/>
    <w:rsid w:val="002D4D16"/>
    <w:rsid w:val="002D5078"/>
    <w:rsid w:val="002D50C4"/>
    <w:rsid w:val="002D53AF"/>
    <w:rsid w:val="002D5694"/>
    <w:rsid w:val="002D59A7"/>
    <w:rsid w:val="002D59EE"/>
    <w:rsid w:val="002D5BAC"/>
    <w:rsid w:val="002D633D"/>
    <w:rsid w:val="002D664B"/>
    <w:rsid w:val="002D6823"/>
    <w:rsid w:val="002D69D6"/>
    <w:rsid w:val="002D6B2A"/>
    <w:rsid w:val="002D7067"/>
    <w:rsid w:val="002D75AE"/>
    <w:rsid w:val="002D78B7"/>
    <w:rsid w:val="002D78CE"/>
    <w:rsid w:val="002D7DBD"/>
    <w:rsid w:val="002D7E67"/>
    <w:rsid w:val="002E03E5"/>
    <w:rsid w:val="002E065F"/>
    <w:rsid w:val="002E0773"/>
    <w:rsid w:val="002E0944"/>
    <w:rsid w:val="002E0AE8"/>
    <w:rsid w:val="002E0C2E"/>
    <w:rsid w:val="002E0E76"/>
    <w:rsid w:val="002E18F1"/>
    <w:rsid w:val="002E1C00"/>
    <w:rsid w:val="002E1C1A"/>
    <w:rsid w:val="002E1FA9"/>
    <w:rsid w:val="002E1FEE"/>
    <w:rsid w:val="002E203E"/>
    <w:rsid w:val="002E223E"/>
    <w:rsid w:val="002E2503"/>
    <w:rsid w:val="002E259F"/>
    <w:rsid w:val="002E26C3"/>
    <w:rsid w:val="002E2745"/>
    <w:rsid w:val="002E2945"/>
    <w:rsid w:val="002E2C01"/>
    <w:rsid w:val="002E2C7D"/>
    <w:rsid w:val="002E3485"/>
    <w:rsid w:val="002E3717"/>
    <w:rsid w:val="002E3897"/>
    <w:rsid w:val="002E38AE"/>
    <w:rsid w:val="002E3956"/>
    <w:rsid w:val="002E3A09"/>
    <w:rsid w:val="002E3E03"/>
    <w:rsid w:val="002E3E38"/>
    <w:rsid w:val="002E5138"/>
    <w:rsid w:val="002E5209"/>
    <w:rsid w:val="002E5605"/>
    <w:rsid w:val="002E5743"/>
    <w:rsid w:val="002E5FD5"/>
    <w:rsid w:val="002E63C1"/>
    <w:rsid w:val="002E64E0"/>
    <w:rsid w:val="002E66CE"/>
    <w:rsid w:val="002E66D4"/>
    <w:rsid w:val="002E69FC"/>
    <w:rsid w:val="002E6F43"/>
    <w:rsid w:val="002E75CD"/>
    <w:rsid w:val="002E76DA"/>
    <w:rsid w:val="002E7839"/>
    <w:rsid w:val="002E7A82"/>
    <w:rsid w:val="002E7B0D"/>
    <w:rsid w:val="002E7BB1"/>
    <w:rsid w:val="002E7DAE"/>
    <w:rsid w:val="002E7F65"/>
    <w:rsid w:val="002F00E2"/>
    <w:rsid w:val="002F0819"/>
    <w:rsid w:val="002F0ADA"/>
    <w:rsid w:val="002F0CF3"/>
    <w:rsid w:val="002F0ED8"/>
    <w:rsid w:val="002F1187"/>
    <w:rsid w:val="002F11EF"/>
    <w:rsid w:val="002F139C"/>
    <w:rsid w:val="002F16BE"/>
    <w:rsid w:val="002F1A03"/>
    <w:rsid w:val="002F1A8F"/>
    <w:rsid w:val="002F1C81"/>
    <w:rsid w:val="002F1CFA"/>
    <w:rsid w:val="002F1D53"/>
    <w:rsid w:val="002F1EA1"/>
    <w:rsid w:val="002F1FF3"/>
    <w:rsid w:val="002F29A8"/>
    <w:rsid w:val="002F2A23"/>
    <w:rsid w:val="002F2AA5"/>
    <w:rsid w:val="002F2CC1"/>
    <w:rsid w:val="002F2D25"/>
    <w:rsid w:val="002F3020"/>
    <w:rsid w:val="002F353F"/>
    <w:rsid w:val="002F3815"/>
    <w:rsid w:val="002F3CE2"/>
    <w:rsid w:val="002F3DDE"/>
    <w:rsid w:val="002F3F99"/>
    <w:rsid w:val="002F42ED"/>
    <w:rsid w:val="002F4441"/>
    <w:rsid w:val="002F46EA"/>
    <w:rsid w:val="002F47F7"/>
    <w:rsid w:val="002F4BBA"/>
    <w:rsid w:val="002F514B"/>
    <w:rsid w:val="002F5616"/>
    <w:rsid w:val="002F5885"/>
    <w:rsid w:val="002F5A4D"/>
    <w:rsid w:val="002F5C49"/>
    <w:rsid w:val="002F5D3C"/>
    <w:rsid w:val="002F5D7F"/>
    <w:rsid w:val="002F5EB9"/>
    <w:rsid w:val="002F5F70"/>
    <w:rsid w:val="002F6299"/>
    <w:rsid w:val="002F6504"/>
    <w:rsid w:val="002F6776"/>
    <w:rsid w:val="002F67E8"/>
    <w:rsid w:val="002F6952"/>
    <w:rsid w:val="002F6AC5"/>
    <w:rsid w:val="002F6FBD"/>
    <w:rsid w:val="002F7079"/>
    <w:rsid w:val="002F7161"/>
    <w:rsid w:val="002F729C"/>
    <w:rsid w:val="002F7661"/>
    <w:rsid w:val="002F76BE"/>
    <w:rsid w:val="002F77FB"/>
    <w:rsid w:val="002F7805"/>
    <w:rsid w:val="002F7DDB"/>
    <w:rsid w:val="002F7EE4"/>
    <w:rsid w:val="002F7FBA"/>
    <w:rsid w:val="00300078"/>
    <w:rsid w:val="003002BD"/>
    <w:rsid w:val="003009EA"/>
    <w:rsid w:val="00300B06"/>
    <w:rsid w:val="00300EA0"/>
    <w:rsid w:val="00300F56"/>
    <w:rsid w:val="00300F7D"/>
    <w:rsid w:val="0030131A"/>
    <w:rsid w:val="00301325"/>
    <w:rsid w:val="0030139E"/>
    <w:rsid w:val="003017D2"/>
    <w:rsid w:val="00301DD1"/>
    <w:rsid w:val="00301EFB"/>
    <w:rsid w:val="00301F60"/>
    <w:rsid w:val="003025DA"/>
    <w:rsid w:val="003026CD"/>
    <w:rsid w:val="00302719"/>
    <w:rsid w:val="00302868"/>
    <w:rsid w:val="003029B1"/>
    <w:rsid w:val="00302CB1"/>
    <w:rsid w:val="0030318B"/>
    <w:rsid w:val="0030321C"/>
    <w:rsid w:val="0030324D"/>
    <w:rsid w:val="003035DF"/>
    <w:rsid w:val="0030393B"/>
    <w:rsid w:val="00303963"/>
    <w:rsid w:val="00303BD9"/>
    <w:rsid w:val="00303F65"/>
    <w:rsid w:val="0030424E"/>
    <w:rsid w:val="003042AC"/>
    <w:rsid w:val="0030436C"/>
    <w:rsid w:val="00304429"/>
    <w:rsid w:val="00304542"/>
    <w:rsid w:val="003048B8"/>
    <w:rsid w:val="00304985"/>
    <w:rsid w:val="00304DB5"/>
    <w:rsid w:val="00305298"/>
    <w:rsid w:val="00305CCF"/>
    <w:rsid w:val="00305D7B"/>
    <w:rsid w:val="00305DFD"/>
    <w:rsid w:val="003061CA"/>
    <w:rsid w:val="00306272"/>
    <w:rsid w:val="003064BC"/>
    <w:rsid w:val="00306532"/>
    <w:rsid w:val="003067F0"/>
    <w:rsid w:val="00306831"/>
    <w:rsid w:val="00306934"/>
    <w:rsid w:val="003069CC"/>
    <w:rsid w:val="00306B9D"/>
    <w:rsid w:val="00306F4B"/>
    <w:rsid w:val="0030705F"/>
    <w:rsid w:val="00307151"/>
    <w:rsid w:val="00307154"/>
    <w:rsid w:val="00307413"/>
    <w:rsid w:val="003078BC"/>
    <w:rsid w:val="003078C3"/>
    <w:rsid w:val="0030797B"/>
    <w:rsid w:val="00307C64"/>
    <w:rsid w:val="00307C97"/>
    <w:rsid w:val="00307F0E"/>
    <w:rsid w:val="00310048"/>
    <w:rsid w:val="0031011C"/>
    <w:rsid w:val="0031022A"/>
    <w:rsid w:val="003103FB"/>
    <w:rsid w:val="00310725"/>
    <w:rsid w:val="00310762"/>
    <w:rsid w:val="00310843"/>
    <w:rsid w:val="003109A5"/>
    <w:rsid w:val="00310A6B"/>
    <w:rsid w:val="00310CA8"/>
    <w:rsid w:val="00310E8B"/>
    <w:rsid w:val="0031104E"/>
    <w:rsid w:val="00311285"/>
    <w:rsid w:val="003113E9"/>
    <w:rsid w:val="0031165C"/>
    <w:rsid w:val="00311AD3"/>
    <w:rsid w:val="00311C52"/>
    <w:rsid w:val="00311C59"/>
    <w:rsid w:val="00311CC5"/>
    <w:rsid w:val="00311DB2"/>
    <w:rsid w:val="00311FFE"/>
    <w:rsid w:val="0031223B"/>
    <w:rsid w:val="003122E9"/>
    <w:rsid w:val="00312C04"/>
    <w:rsid w:val="00312E43"/>
    <w:rsid w:val="003130CE"/>
    <w:rsid w:val="00313187"/>
    <w:rsid w:val="0031340D"/>
    <w:rsid w:val="003134BF"/>
    <w:rsid w:val="0031351C"/>
    <w:rsid w:val="00313B44"/>
    <w:rsid w:val="00313B5D"/>
    <w:rsid w:val="00313F3A"/>
    <w:rsid w:val="003147EC"/>
    <w:rsid w:val="00314B5C"/>
    <w:rsid w:val="00315D23"/>
    <w:rsid w:val="00316179"/>
    <w:rsid w:val="00316415"/>
    <w:rsid w:val="00317146"/>
    <w:rsid w:val="003174C8"/>
    <w:rsid w:val="003174FD"/>
    <w:rsid w:val="00317963"/>
    <w:rsid w:val="00317FB3"/>
    <w:rsid w:val="00320039"/>
    <w:rsid w:val="00320270"/>
    <w:rsid w:val="0032028C"/>
    <w:rsid w:val="0032092E"/>
    <w:rsid w:val="00320C15"/>
    <w:rsid w:val="00320C99"/>
    <w:rsid w:val="00320F06"/>
    <w:rsid w:val="00320FCE"/>
    <w:rsid w:val="003210F4"/>
    <w:rsid w:val="00321160"/>
    <w:rsid w:val="00321344"/>
    <w:rsid w:val="00321419"/>
    <w:rsid w:val="00321614"/>
    <w:rsid w:val="00321802"/>
    <w:rsid w:val="00321901"/>
    <w:rsid w:val="0032193A"/>
    <w:rsid w:val="00321AF8"/>
    <w:rsid w:val="00321EF8"/>
    <w:rsid w:val="003221F1"/>
    <w:rsid w:val="00322232"/>
    <w:rsid w:val="00322394"/>
    <w:rsid w:val="0032260E"/>
    <w:rsid w:val="00322949"/>
    <w:rsid w:val="00322E99"/>
    <w:rsid w:val="00322F82"/>
    <w:rsid w:val="0032367B"/>
    <w:rsid w:val="0032386A"/>
    <w:rsid w:val="00323A63"/>
    <w:rsid w:val="00323BAE"/>
    <w:rsid w:val="00323D20"/>
    <w:rsid w:val="00324347"/>
    <w:rsid w:val="003245BD"/>
    <w:rsid w:val="0032472F"/>
    <w:rsid w:val="003247ED"/>
    <w:rsid w:val="00324B07"/>
    <w:rsid w:val="00324C70"/>
    <w:rsid w:val="00324CCD"/>
    <w:rsid w:val="00324D05"/>
    <w:rsid w:val="003250DD"/>
    <w:rsid w:val="00325253"/>
    <w:rsid w:val="003256BC"/>
    <w:rsid w:val="00325730"/>
    <w:rsid w:val="00325975"/>
    <w:rsid w:val="00325C5B"/>
    <w:rsid w:val="003262D4"/>
    <w:rsid w:val="003267AB"/>
    <w:rsid w:val="00326875"/>
    <w:rsid w:val="00326ADB"/>
    <w:rsid w:val="00326B98"/>
    <w:rsid w:val="00326C74"/>
    <w:rsid w:val="003270D9"/>
    <w:rsid w:val="00327117"/>
    <w:rsid w:val="0032732F"/>
    <w:rsid w:val="00327550"/>
    <w:rsid w:val="00327668"/>
    <w:rsid w:val="003277F4"/>
    <w:rsid w:val="00327B16"/>
    <w:rsid w:val="00327B40"/>
    <w:rsid w:val="00327F7A"/>
    <w:rsid w:val="0033047F"/>
    <w:rsid w:val="0033069C"/>
    <w:rsid w:val="0033098C"/>
    <w:rsid w:val="00330EE6"/>
    <w:rsid w:val="003310A7"/>
    <w:rsid w:val="0033161E"/>
    <w:rsid w:val="003316B6"/>
    <w:rsid w:val="003318BB"/>
    <w:rsid w:val="00331CF7"/>
    <w:rsid w:val="00331E9E"/>
    <w:rsid w:val="00332038"/>
    <w:rsid w:val="0033287E"/>
    <w:rsid w:val="00332ECA"/>
    <w:rsid w:val="00332F36"/>
    <w:rsid w:val="00332FC1"/>
    <w:rsid w:val="003332BF"/>
    <w:rsid w:val="00333642"/>
    <w:rsid w:val="00333945"/>
    <w:rsid w:val="00333A87"/>
    <w:rsid w:val="00333CA3"/>
    <w:rsid w:val="0033442F"/>
    <w:rsid w:val="003344F8"/>
    <w:rsid w:val="0033456F"/>
    <w:rsid w:val="003346A1"/>
    <w:rsid w:val="00334AF1"/>
    <w:rsid w:val="00334B6B"/>
    <w:rsid w:val="00334C73"/>
    <w:rsid w:val="00334EEA"/>
    <w:rsid w:val="00335267"/>
    <w:rsid w:val="003353F6"/>
    <w:rsid w:val="003354BE"/>
    <w:rsid w:val="00335512"/>
    <w:rsid w:val="0033577D"/>
    <w:rsid w:val="003358C7"/>
    <w:rsid w:val="003359D2"/>
    <w:rsid w:val="00335AF2"/>
    <w:rsid w:val="00335D00"/>
    <w:rsid w:val="003363FD"/>
    <w:rsid w:val="00336D47"/>
    <w:rsid w:val="00336F27"/>
    <w:rsid w:val="00337234"/>
    <w:rsid w:val="003372B5"/>
    <w:rsid w:val="00337586"/>
    <w:rsid w:val="0033783C"/>
    <w:rsid w:val="0033784E"/>
    <w:rsid w:val="00337B64"/>
    <w:rsid w:val="00337D20"/>
    <w:rsid w:val="00337D66"/>
    <w:rsid w:val="00337F00"/>
    <w:rsid w:val="0034003B"/>
    <w:rsid w:val="0034004E"/>
    <w:rsid w:val="0034019A"/>
    <w:rsid w:val="00340531"/>
    <w:rsid w:val="00340536"/>
    <w:rsid w:val="003405C2"/>
    <w:rsid w:val="0034076B"/>
    <w:rsid w:val="0034098E"/>
    <w:rsid w:val="0034099C"/>
    <w:rsid w:val="00340DB9"/>
    <w:rsid w:val="00340E58"/>
    <w:rsid w:val="00341416"/>
    <w:rsid w:val="00341541"/>
    <w:rsid w:val="00341651"/>
    <w:rsid w:val="0034178D"/>
    <w:rsid w:val="0034190C"/>
    <w:rsid w:val="00341F0D"/>
    <w:rsid w:val="00341F4E"/>
    <w:rsid w:val="00341F7F"/>
    <w:rsid w:val="003427A9"/>
    <w:rsid w:val="003427CF"/>
    <w:rsid w:val="00342A3F"/>
    <w:rsid w:val="0034337A"/>
    <w:rsid w:val="003436AC"/>
    <w:rsid w:val="00344202"/>
    <w:rsid w:val="0034469A"/>
    <w:rsid w:val="00344881"/>
    <w:rsid w:val="003449C8"/>
    <w:rsid w:val="00344CC4"/>
    <w:rsid w:val="00344DDA"/>
    <w:rsid w:val="00345303"/>
    <w:rsid w:val="00345584"/>
    <w:rsid w:val="00345611"/>
    <w:rsid w:val="00346045"/>
    <w:rsid w:val="00346087"/>
    <w:rsid w:val="003460F2"/>
    <w:rsid w:val="0034655F"/>
    <w:rsid w:val="00346BF4"/>
    <w:rsid w:val="00346D13"/>
    <w:rsid w:val="00346EA9"/>
    <w:rsid w:val="003470D2"/>
    <w:rsid w:val="0034727C"/>
    <w:rsid w:val="0034732E"/>
    <w:rsid w:val="00347DB1"/>
    <w:rsid w:val="00347EE2"/>
    <w:rsid w:val="00350008"/>
    <w:rsid w:val="00350450"/>
    <w:rsid w:val="0035052B"/>
    <w:rsid w:val="00350587"/>
    <w:rsid w:val="00350976"/>
    <w:rsid w:val="00350E82"/>
    <w:rsid w:val="003510CA"/>
    <w:rsid w:val="003510F6"/>
    <w:rsid w:val="0035110E"/>
    <w:rsid w:val="003512EA"/>
    <w:rsid w:val="003515BD"/>
    <w:rsid w:val="003519D9"/>
    <w:rsid w:val="00351D74"/>
    <w:rsid w:val="00351F03"/>
    <w:rsid w:val="003523D2"/>
    <w:rsid w:val="0035245B"/>
    <w:rsid w:val="00352665"/>
    <w:rsid w:val="003529EE"/>
    <w:rsid w:val="00352D15"/>
    <w:rsid w:val="00352DA5"/>
    <w:rsid w:val="00352E3F"/>
    <w:rsid w:val="00353159"/>
    <w:rsid w:val="0035317F"/>
    <w:rsid w:val="003531D8"/>
    <w:rsid w:val="00353302"/>
    <w:rsid w:val="0035338A"/>
    <w:rsid w:val="00353B77"/>
    <w:rsid w:val="0035402B"/>
    <w:rsid w:val="00354300"/>
    <w:rsid w:val="003543E4"/>
    <w:rsid w:val="0035481A"/>
    <w:rsid w:val="00354BEE"/>
    <w:rsid w:val="00354DB0"/>
    <w:rsid w:val="0035504F"/>
    <w:rsid w:val="003550EA"/>
    <w:rsid w:val="00355312"/>
    <w:rsid w:val="003553D5"/>
    <w:rsid w:val="003554F1"/>
    <w:rsid w:val="00355A71"/>
    <w:rsid w:val="00355DBD"/>
    <w:rsid w:val="0035616D"/>
    <w:rsid w:val="00356517"/>
    <w:rsid w:val="003567D0"/>
    <w:rsid w:val="00356C1A"/>
    <w:rsid w:val="00357024"/>
    <w:rsid w:val="0035704C"/>
    <w:rsid w:val="00357292"/>
    <w:rsid w:val="0035765F"/>
    <w:rsid w:val="003576A6"/>
    <w:rsid w:val="0035774B"/>
    <w:rsid w:val="00357A38"/>
    <w:rsid w:val="00360533"/>
    <w:rsid w:val="00360695"/>
    <w:rsid w:val="003608E0"/>
    <w:rsid w:val="00360C3B"/>
    <w:rsid w:val="00360CA3"/>
    <w:rsid w:val="00360D5A"/>
    <w:rsid w:val="00360E12"/>
    <w:rsid w:val="0036109C"/>
    <w:rsid w:val="00361161"/>
    <w:rsid w:val="00361287"/>
    <w:rsid w:val="0036136F"/>
    <w:rsid w:val="003613F1"/>
    <w:rsid w:val="00361768"/>
    <w:rsid w:val="00361806"/>
    <w:rsid w:val="00361A5D"/>
    <w:rsid w:val="00361B60"/>
    <w:rsid w:val="00361D53"/>
    <w:rsid w:val="00361F09"/>
    <w:rsid w:val="003620EA"/>
    <w:rsid w:val="003626AF"/>
    <w:rsid w:val="00362A2D"/>
    <w:rsid w:val="00362BA0"/>
    <w:rsid w:val="00362DE5"/>
    <w:rsid w:val="0036300F"/>
    <w:rsid w:val="003632D2"/>
    <w:rsid w:val="003633B3"/>
    <w:rsid w:val="00363524"/>
    <w:rsid w:val="00363855"/>
    <w:rsid w:val="00363866"/>
    <w:rsid w:val="00363CE2"/>
    <w:rsid w:val="00364310"/>
    <w:rsid w:val="003645AC"/>
    <w:rsid w:val="003645E7"/>
    <w:rsid w:val="00364795"/>
    <w:rsid w:val="0036499B"/>
    <w:rsid w:val="003651D7"/>
    <w:rsid w:val="00365618"/>
    <w:rsid w:val="0036566E"/>
    <w:rsid w:val="003656FD"/>
    <w:rsid w:val="00365718"/>
    <w:rsid w:val="00365B2A"/>
    <w:rsid w:val="003660D0"/>
    <w:rsid w:val="00366589"/>
    <w:rsid w:val="00366EE7"/>
    <w:rsid w:val="0036700D"/>
    <w:rsid w:val="0036724B"/>
    <w:rsid w:val="00367657"/>
    <w:rsid w:val="00367ADC"/>
    <w:rsid w:val="00367B2B"/>
    <w:rsid w:val="00367E92"/>
    <w:rsid w:val="00367EFE"/>
    <w:rsid w:val="0037042D"/>
    <w:rsid w:val="003709B1"/>
    <w:rsid w:val="003709F3"/>
    <w:rsid w:val="00370B8E"/>
    <w:rsid w:val="00370C9C"/>
    <w:rsid w:val="00370CE1"/>
    <w:rsid w:val="00370FE9"/>
    <w:rsid w:val="003712CB"/>
    <w:rsid w:val="003713F5"/>
    <w:rsid w:val="00371818"/>
    <w:rsid w:val="003719B7"/>
    <w:rsid w:val="00371B57"/>
    <w:rsid w:val="00371C4E"/>
    <w:rsid w:val="0037220D"/>
    <w:rsid w:val="00372289"/>
    <w:rsid w:val="00372567"/>
    <w:rsid w:val="00372A7E"/>
    <w:rsid w:val="00372EA4"/>
    <w:rsid w:val="00372F22"/>
    <w:rsid w:val="00373125"/>
    <w:rsid w:val="003733BF"/>
    <w:rsid w:val="0037344A"/>
    <w:rsid w:val="00373572"/>
    <w:rsid w:val="003737F3"/>
    <w:rsid w:val="00373AA1"/>
    <w:rsid w:val="00373E35"/>
    <w:rsid w:val="0037423F"/>
    <w:rsid w:val="003744E6"/>
    <w:rsid w:val="00374568"/>
    <w:rsid w:val="003748DB"/>
    <w:rsid w:val="00374C68"/>
    <w:rsid w:val="00374CF0"/>
    <w:rsid w:val="0037522E"/>
    <w:rsid w:val="003753BF"/>
    <w:rsid w:val="003755F9"/>
    <w:rsid w:val="00375762"/>
    <w:rsid w:val="0037589D"/>
    <w:rsid w:val="00375D16"/>
    <w:rsid w:val="0037637A"/>
    <w:rsid w:val="0037674C"/>
    <w:rsid w:val="003767C9"/>
    <w:rsid w:val="00376A1E"/>
    <w:rsid w:val="00376A8A"/>
    <w:rsid w:val="00376AB3"/>
    <w:rsid w:val="00376BC7"/>
    <w:rsid w:val="00376BEF"/>
    <w:rsid w:val="00376C20"/>
    <w:rsid w:val="00376CD6"/>
    <w:rsid w:val="00377009"/>
    <w:rsid w:val="0037704B"/>
    <w:rsid w:val="00377275"/>
    <w:rsid w:val="003775E0"/>
    <w:rsid w:val="0037760A"/>
    <w:rsid w:val="003778B9"/>
    <w:rsid w:val="00377C2D"/>
    <w:rsid w:val="003800CF"/>
    <w:rsid w:val="0038039D"/>
    <w:rsid w:val="003809DD"/>
    <w:rsid w:val="00380A64"/>
    <w:rsid w:val="00380BC1"/>
    <w:rsid w:val="00380D97"/>
    <w:rsid w:val="003811F0"/>
    <w:rsid w:val="00381DD5"/>
    <w:rsid w:val="00381E79"/>
    <w:rsid w:val="00381F3E"/>
    <w:rsid w:val="003822A1"/>
    <w:rsid w:val="003823EA"/>
    <w:rsid w:val="00382B2B"/>
    <w:rsid w:val="00382B80"/>
    <w:rsid w:val="00382BD2"/>
    <w:rsid w:val="00382CF6"/>
    <w:rsid w:val="00382FDB"/>
    <w:rsid w:val="0038312B"/>
    <w:rsid w:val="0038333E"/>
    <w:rsid w:val="00383348"/>
    <w:rsid w:val="00383368"/>
    <w:rsid w:val="0038390C"/>
    <w:rsid w:val="0038393A"/>
    <w:rsid w:val="003840BD"/>
    <w:rsid w:val="00384161"/>
    <w:rsid w:val="003841A1"/>
    <w:rsid w:val="003842D2"/>
    <w:rsid w:val="003847E4"/>
    <w:rsid w:val="00384CEE"/>
    <w:rsid w:val="00384FA4"/>
    <w:rsid w:val="00385076"/>
    <w:rsid w:val="003854FC"/>
    <w:rsid w:val="0038560C"/>
    <w:rsid w:val="00385782"/>
    <w:rsid w:val="00385871"/>
    <w:rsid w:val="00385E6E"/>
    <w:rsid w:val="00386113"/>
    <w:rsid w:val="003861F2"/>
    <w:rsid w:val="003863B8"/>
    <w:rsid w:val="00386C83"/>
    <w:rsid w:val="00386E25"/>
    <w:rsid w:val="00386E54"/>
    <w:rsid w:val="00386EC1"/>
    <w:rsid w:val="003872BD"/>
    <w:rsid w:val="00387466"/>
    <w:rsid w:val="0038748C"/>
    <w:rsid w:val="0039005F"/>
    <w:rsid w:val="00390458"/>
    <w:rsid w:val="003909C9"/>
    <w:rsid w:val="0039100E"/>
    <w:rsid w:val="003910F9"/>
    <w:rsid w:val="00391456"/>
    <w:rsid w:val="003915B2"/>
    <w:rsid w:val="003915F3"/>
    <w:rsid w:val="00391616"/>
    <w:rsid w:val="0039178B"/>
    <w:rsid w:val="003917A4"/>
    <w:rsid w:val="003918F2"/>
    <w:rsid w:val="00391A1E"/>
    <w:rsid w:val="00391B1E"/>
    <w:rsid w:val="00391DD6"/>
    <w:rsid w:val="00392010"/>
    <w:rsid w:val="0039218D"/>
    <w:rsid w:val="003921B1"/>
    <w:rsid w:val="003922F5"/>
    <w:rsid w:val="003925D3"/>
    <w:rsid w:val="003926C1"/>
    <w:rsid w:val="003926CC"/>
    <w:rsid w:val="003927CF"/>
    <w:rsid w:val="003928D0"/>
    <w:rsid w:val="0039292D"/>
    <w:rsid w:val="00392A07"/>
    <w:rsid w:val="00392EBE"/>
    <w:rsid w:val="00392F3F"/>
    <w:rsid w:val="0039314E"/>
    <w:rsid w:val="003934CB"/>
    <w:rsid w:val="003934E4"/>
    <w:rsid w:val="00393788"/>
    <w:rsid w:val="003937D8"/>
    <w:rsid w:val="003939E4"/>
    <w:rsid w:val="00393FE5"/>
    <w:rsid w:val="003942A3"/>
    <w:rsid w:val="003945B9"/>
    <w:rsid w:val="0039463C"/>
    <w:rsid w:val="003946BC"/>
    <w:rsid w:val="00394A4A"/>
    <w:rsid w:val="00394B3D"/>
    <w:rsid w:val="00394B74"/>
    <w:rsid w:val="00394C61"/>
    <w:rsid w:val="00394E6A"/>
    <w:rsid w:val="00394FA7"/>
    <w:rsid w:val="00395142"/>
    <w:rsid w:val="00395203"/>
    <w:rsid w:val="003954E5"/>
    <w:rsid w:val="0039552C"/>
    <w:rsid w:val="0039595B"/>
    <w:rsid w:val="00395BBC"/>
    <w:rsid w:val="00395EB6"/>
    <w:rsid w:val="0039603A"/>
    <w:rsid w:val="003960E8"/>
    <w:rsid w:val="00396DA9"/>
    <w:rsid w:val="0039761C"/>
    <w:rsid w:val="00397767"/>
    <w:rsid w:val="0039791F"/>
    <w:rsid w:val="00397BC3"/>
    <w:rsid w:val="00397CFE"/>
    <w:rsid w:val="003A017A"/>
    <w:rsid w:val="003A0671"/>
    <w:rsid w:val="003A0914"/>
    <w:rsid w:val="003A0A5B"/>
    <w:rsid w:val="003A0E77"/>
    <w:rsid w:val="003A1356"/>
    <w:rsid w:val="003A177E"/>
    <w:rsid w:val="003A19AC"/>
    <w:rsid w:val="003A1AFC"/>
    <w:rsid w:val="003A1E99"/>
    <w:rsid w:val="003A21B8"/>
    <w:rsid w:val="003A21EC"/>
    <w:rsid w:val="003A2919"/>
    <w:rsid w:val="003A2E80"/>
    <w:rsid w:val="003A3004"/>
    <w:rsid w:val="003A317C"/>
    <w:rsid w:val="003A31AD"/>
    <w:rsid w:val="003A3586"/>
    <w:rsid w:val="003A3608"/>
    <w:rsid w:val="003A36E8"/>
    <w:rsid w:val="003A38EE"/>
    <w:rsid w:val="003A3942"/>
    <w:rsid w:val="003A3A70"/>
    <w:rsid w:val="003A3A87"/>
    <w:rsid w:val="003A3E10"/>
    <w:rsid w:val="003A3EDB"/>
    <w:rsid w:val="003A4135"/>
    <w:rsid w:val="003A4359"/>
    <w:rsid w:val="003A4827"/>
    <w:rsid w:val="003A4A48"/>
    <w:rsid w:val="003A4E8D"/>
    <w:rsid w:val="003A5177"/>
    <w:rsid w:val="003A5465"/>
    <w:rsid w:val="003A5666"/>
    <w:rsid w:val="003A566C"/>
    <w:rsid w:val="003A5BC4"/>
    <w:rsid w:val="003A5BF6"/>
    <w:rsid w:val="003A5F92"/>
    <w:rsid w:val="003A6991"/>
    <w:rsid w:val="003A6BDD"/>
    <w:rsid w:val="003A6E05"/>
    <w:rsid w:val="003A6ED0"/>
    <w:rsid w:val="003A6F65"/>
    <w:rsid w:val="003A71C9"/>
    <w:rsid w:val="003A735A"/>
    <w:rsid w:val="003A753D"/>
    <w:rsid w:val="003A76D1"/>
    <w:rsid w:val="003A7703"/>
    <w:rsid w:val="003A78D9"/>
    <w:rsid w:val="003A7D82"/>
    <w:rsid w:val="003A7D89"/>
    <w:rsid w:val="003A7DC5"/>
    <w:rsid w:val="003A7F37"/>
    <w:rsid w:val="003B04AA"/>
    <w:rsid w:val="003B05A1"/>
    <w:rsid w:val="003B06C3"/>
    <w:rsid w:val="003B07DA"/>
    <w:rsid w:val="003B0C7A"/>
    <w:rsid w:val="003B0CEC"/>
    <w:rsid w:val="003B0DCF"/>
    <w:rsid w:val="003B0FD8"/>
    <w:rsid w:val="003B10F0"/>
    <w:rsid w:val="003B15BF"/>
    <w:rsid w:val="003B1CB1"/>
    <w:rsid w:val="003B21A9"/>
    <w:rsid w:val="003B28A1"/>
    <w:rsid w:val="003B2BBA"/>
    <w:rsid w:val="003B314E"/>
    <w:rsid w:val="003B323E"/>
    <w:rsid w:val="003B3413"/>
    <w:rsid w:val="003B36F0"/>
    <w:rsid w:val="003B3797"/>
    <w:rsid w:val="003B3824"/>
    <w:rsid w:val="003B382E"/>
    <w:rsid w:val="003B3D55"/>
    <w:rsid w:val="003B41B6"/>
    <w:rsid w:val="003B425E"/>
    <w:rsid w:val="003B4C22"/>
    <w:rsid w:val="003B4CD0"/>
    <w:rsid w:val="003B52E5"/>
    <w:rsid w:val="003B54D2"/>
    <w:rsid w:val="003B5749"/>
    <w:rsid w:val="003B57D9"/>
    <w:rsid w:val="003B5EEA"/>
    <w:rsid w:val="003B5F1C"/>
    <w:rsid w:val="003B5FD3"/>
    <w:rsid w:val="003B5FDB"/>
    <w:rsid w:val="003B61FB"/>
    <w:rsid w:val="003B632E"/>
    <w:rsid w:val="003B650D"/>
    <w:rsid w:val="003B659A"/>
    <w:rsid w:val="003B70C0"/>
    <w:rsid w:val="003B71DB"/>
    <w:rsid w:val="003B72B2"/>
    <w:rsid w:val="003B7746"/>
    <w:rsid w:val="003B7C44"/>
    <w:rsid w:val="003B7FBE"/>
    <w:rsid w:val="003C01C1"/>
    <w:rsid w:val="003C022A"/>
    <w:rsid w:val="003C0338"/>
    <w:rsid w:val="003C0356"/>
    <w:rsid w:val="003C0461"/>
    <w:rsid w:val="003C0A0F"/>
    <w:rsid w:val="003C0CDE"/>
    <w:rsid w:val="003C0CFB"/>
    <w:rsid w:val="003C1346"/>
    <w:rsid w:val="003C1355"/>
    <w:rsid w:val="003C14A9"/>
    <w:rsid w:val="003C1768"/>
    <w:rsid w:val="003C18AB"/>
    <w:rsid w:val="003C26CD"/>
    <w:rsid w:val="003C292A"/>
    <w:rsid w:val="003C2CE0"/>
    <w:rsid w:val="003C2DAC"/>
    <w:rsid w:val="003C2E16"/>
    <w:rsid w:val="003C3173"/>
    <w:rsid w:val="003C32D4"/>
    <w:rsid w:val="003C34AA"/>
    <w:rsid w:val="003C35AD"/>
    <w:rsid w:val="003C368F"/>
    <w:rsid w:val="003C3B96"/>
    <w:rsid w:val="003C3CA9"/>
    <w:rsid w:val="003C3F63"/>
    <w:rsid w:val="003C41CE"/>
    <w:rsid w:val="003C42B3"/>
    <w:rsid w:val="003C44B7"/>
    <w:rsid w:val="003C450C"/>
    <w:rsid w:val="003C456B"/>
    <w:rsid w:val="003C476E"/>
    <w:rsid w:val="003C47A2"/>
    <w:rsid w:val="003C4A70"/>
    <w:rsid w:val="003C4BCA"/>
    <w:rsid w:val="003C4D3F"/>
    <w:rsid w:val="003C4FDD"/>
    <w:rsid w:val="003C501B"/>
    <w:rsid w:val="003C549B"/>
    <w:rsid w:val="003C54D6"/>
    <w:rsid w:val="003C56C0"/>
    <w:rsid w:val="003C5CA5"/>
    <w:rsid w:val="003C5D70"/>
    <w:rsid w:val="003C5D8F"/>
    <w:rsid w:val="003C60F9"/>
    <w:rsid w:val="003C6140"/>
    <w:rsid w:val="003C646E"/>
    <w:rsid w:val="003C64D7"/>
    <w:rsid w:val="003C675F"/>
    <w:rsid w:val="003C6B31"/>
    <w:rsid w:val="003C6BA8"/>
    <w:rsid w:val="003C6EFC"/>
    <w:rsid w:val="003C6FF1"/>
    <w:rsid w:val="003C70A8"/>
    <w:rsid w:val="003C719C"/>
    <w:rsid w:val="003C7637"/>
    <w:rsid w:val="003C7646"/>
    <w:rsid w:val="003C7A84"/>
    <w:rsid w:val="003C7B0F"/>
    <w:rsid w:val="003D01FA"/>
    <w:rsid w:val="003D02C1"/>
    <w:rsid w:val="003D044B"/>
    <w:rsid w:val="003D047D"/>
    <w:rsid w:val="003D0700"/>
    <w:rsid w:val="003D0723"/>
    <w:rsid w:val="003D0917"/>
    <w:rsid w:val="003D0A58"/>
    <w:rsid w:val="003D0FC6"/>
    <w:rsid w:val="003D109E"/>
    <w:rsid w:val="003D13E5"/>
    <w:rsid w:val="003D1495"/>
    <w:rsid w:val="003D1704"/>
    <w:rsid w:val="003D17AC"/>
    <w:rsid w:val="003D17FA"/>
    <w:rsid w:val="003D197D"/>
    <w:rsid w:val="003D1C9C"/>
    <w:rsid w:val="003D1E69"/>
    <w:rsid w:val="003D234E"/>
    <w:rsid w:val="003D2622"/>
    <w:rsid w:val="003D2883"/>
    <w:rsid w:val="003D2BBF"/>
    <w:rsid w:val="003D2FB9"/>
    <w:rsid w:val="003D31F8"/>
    <w:rsid w:val="003D33C2"/>
    <w:rsid w:val="003D3749"/>
    <w:rsid w:val="003D37BB"/>
    <w:rsid w:val="003D38FA"/>
    <w:rsid w:val="003D3D6D"/>
    <w:rsid w:val="003D3FEF"/>
    <w:rsid w:val="003D4138"/>
    <w:rsid w:val="003D42A9"/>
    <w:rsid w:val="003D44B7"/>
    <w:rsid w:val="003D4730"/>
    <w:rsid w:val="003D4DE2"/>
    <w:rsid w:val="003D4E4F"/>
    <w:rsid w:val="003D51D4"/>
    <w:rsid w:val="003D5325"/>
    <w:rsid w:val="003D5753"/>
    <w:rsid w:val="003D580F"/>
    <w:rsid w:val="003D5862"/>
    <w:rsid w:val="003D5A46"/>
    <w:rsid w:val="003D5ACF"/>
    <w:rsid w:val="003D5C8D"/>
    <w:rsid w:val="003D602C"/>
    <w:rsid w:val="003D6465"/>
    <w:rsid w:val="003D65CF"/>
    <w:rsid w:val="003D6A05"/>
    <w:rsid w:val="003D6C3D"/>
    <w:rsid w:val="003D6D58"/>
    <w:rsid w:val="003D6F8B"/>
    <w:rsid w:val="003D73AB"/>
    <w:rsid w:val="003D73AD"/>
    <w:rsid w:val="003D7676"/>
    <w:rsid w:val="003D7A92"/>
    <w:rsid w:val="003D7BC4"/>
    <w:rsid w:val="003D7CB9"/>
    <w:rsid w:val="003D7DEF"/>
    <w:rsid w:val="003D7F15"/>
    <w:rsid w:val="003D7F3E"/>
    <w:rsid w:val="003E005E"/>
    <w:rsid w:val="003E00E5"/>
    <w:rsid w:val="003E0294"/>
    <w:rsid w:val="003E0395"/>
    <w:rsid w:val="003E04E8"/>
    <w:rsid w:val="003E04F6"/>
    <w:rsid w:val="003E0922"/>
    <w:rsid w:val="003E0BB0"/>
    <w:rsid w:val="003E1290"/>
    <w:rsid w:val="003E14A9"/>
    <w:rsid w:val="003E1857"/>
    <w:rsid w:val="003E1A60"/>
    <w:rsid w:val="003E1D1F"/>
    <w:rsid w:val="003E256F"/>
    <w:rsid w:val="003E2D1E"/>
    <w:rsid w:val="003E312E"/>
    <w:rsid w:val="003E3527"/>
    <w:rsid w:val="003E363E"/>
    <w:rsid w:val="003E3B10"/>
    <w:rsid w:val="003E3E4A"/>
    <w:rsid w:val="003E3FB2"/>
    <w:rsid w:val="003E4060"/>
    <w:rsid w:val="003E434B"/>
    <w:rsid w:val="003E482E"/>
    <w:rsid w:val="003E495C"/>
    <w:rsid w:val="003E5094"/>
    <w:rsid w:val="003E521C"/>
    <w:rsid w:val="003E52B2"/>
    <w:rsid w:val="003E568F"/>
    <w:rsid w:val="003E5B53"/>
    <w:rsid w:val="003E6004"/>
    <w:rsid w:val="003E611C"/>
    <w:rsid w:val="003E63C1"/>
    <w:rsid w:val="003E64BB"/>
    <w:rsid w:val="003E693A"/>
    <w:rsid w:val="003E69D8"/>
    <w:rsid w:val="003E6A4B"/>
    <w:rsid w:val="003E6B7F"/>
    <w:rsid w:val="003E6FFA"/>
    <w:rsid w:val="003E70F3"/>
    <w:rsid w:val="003E7220"/>
    <w:rsid w:val="003E7AE8"/>
    <w:rsid w:val="003E7D32"/>
    <w:rsid w:val="003E7E69"/>
    <w:rsid w:val="003F027A"/>
    <w:rsid w:val="003F061A"/>
    <w:rsid w:val="003F1142"/>
    <w:rsid w:val="003F11F8"/>
    <w:rsid w:val="003F128D"/>
    <w:rsid w:val="003F1848"/>
    <w:rsid w:val="003F1BC9"/>
    <w:rsid w:val="003F1FE0"/>
    <w:rsid w:val="003F1FF6"/>
    <w:rsid w:val="003F2110"/>
    <w:rsid w:val="003F2158"/>
    <w:rsid w:val="003F263C"/>
    <w:rsid w:val="003F26D1"/>
    <w:rsid w:val="003F27C1"/>
    <w:rsid w:val="003F27D0"/>
    <w:rsid w:val="003F2AC7"/>
    <w:rsid w:val="003F32EC"/>
    <w:rsid w:val="003F3641"/>
    <w:rsid w:val="003F3A53"/>
    <w:rsid w:val="003F3B11"/>
    <w:rsid w:val="003F3E34"/>
    <w:rsid w:val="003F3EBF"/>
    <w:rsid w:val="003F3EED"/>
    <w:rsid w:val="003F47AC"/>
    <w:rsid w:val="003F4CDA"/>
    <w:rsid w:val="003F4E39"/>
    <w:rsid w:val="003F4F8B"/>
    <w:rsid w:val="003F5310"/>
    <w:rsid w:val="003F5694"/>
    <w:rsid w:val="003F583B"/>
    <w:rsid w:val="003F5AD6"/>
    <w:rsid w:val="003F5B87"/>
    <w:rsid w:val="003F5D23"/>
    <w:rsid w:val="003F64C6"/>
    <w:rsid w:val="003F6ABC"/>
    <w:rsid w:val="003F6E70"/>
    <w:rsid w:val="003F6F92"/>
    <w:rsid w:val="003F7011"/>
    <w:rsid w:val="003F7219"/>
    <w:rsid w:val="003F728B"/>
    <w:rsid w:val="003F731D"/>
    <w:rsid w:val="003F79DA"/>
    <w:rsid w:val="0040029D"/>
    <w:rsid w:val="004003E3"/>
    <w:rsid w:val="004005EA"/>
    <w:rsid w:val="00400A88"/>
    <w:rsid w:val="00400C3D"/>
    <w:rsid w:val="0040121D"/>
    <w:rsid w:val="004015AF"/>
    <w:rsid w:val="00401883"/>
    <w:rsid w:val="00401C8E"/>
    <w:rsid w:val="00401DCC"/>
    <w:rsid w:val="00401E90"/>
    <w:rsid w:val="00402214"/>
    <w:rsid w:val="0040283B"/>
    <w:rsid w:val="00402EDE"/>
    <w:rsid w:val="00402F99"/>
    <w:rsid w:val="00402FB0"/>
    <w:rsid w:val="004031A5"/>
    <w:rsid w:val="00403224"/>
    <w:rsid w:val="0040327A"/>
    <w:rsid w:val="004032EB"/>
    <w:rsid w:val="00403367"/>
    <w:rsid w:val="004034B7"/>
    <w:rsid w:val="004035CD"/>
    <w:rsid w:val="00403697"/>
    <w:rsid w:val="00403D55"/>
    <w:rsid w:val="0040415E"/>
    <w:rsid w:val="004042D0"/>
    <w:rsid w:val="00404301"/>
    <w:rsid w:val="00404341"/>
    <w:rsid w:val="0040441B"/>
    <w:rsid w:val="004048AC"/>
    <w:rsid w:val="004049C4"/>
    <w:rsid w:val="004049EC"/>
    <w:rsid w:val="00404CF3"/>
    <w:rsid w:val="00404D14"/>
    <w:rsid w:val="0040501B"/>
    <w:rsid w:val="00405267"/>
    <w:rsid w:val="0040528A"/>
    <w:rsid w:val="00405A9D"/>
    <w:rsid w:val="00405B8F"/>
    <w:rsid w:val="00406189"/>
    <w:rsid w:val="00406281"/>
    <w:rsid w:val="00406408"/>
    <w:rsid w:val="00406418"/>
    <w:rsid w:val="0040667C"/>
    <w:rsid w:val="004067B3"/>
    <w:rsid w:val="00406BBA"/>
    <w:rsid w:val="00407054"/>
    <w:rsid w:val="004070FD"/>
    <w:rsid w:val="0040728F"/>
    <w:rsid w:val="00407515"/>
    <w:rsid w:val="004075A9"/>
    <w:rsid w:val="00407CF8"/>
    <w:rsid w:val="00407D5D"/>
    <w:rsid w:val="00407D66"/>
    <w:rsid w:val="00407DE9"/>
    <w:rsid w:val="00407E6E"/>
    <w:rsid w:val="0041012E"/>
    <w:rsid w:val="00410320"/>
    <w:rsid w:val="004107C0"/>
    <w:rsid w:val="00410F36"/>
    <w:rsid w:val="0041111E"/>
    <w:rsid w:val="004116D7"/>
    <w:rsid w:val="00411EA6"/>
    <w:rsid w:val="00412256"/>
    <w:rsid w:val="004123EE"/>
    <w:rsid w:val="00412511"/>
    <w:rsid w:val="004127EC"/>
    <w:rsid w:val="00412CCA"/>
    <w:rsid w:val="00412F01"/>
    <w:rsid w:val="00413203"/>
    <w:rsid w:val="004132AA"/>
    <w:rsid w:val="004134C1"/>
    <w:rsid w:val="004139EE"/>
    <w:rsid w:val="00413CE0"/>
    <w:rsid w:val="00414011"/>
    <w:rsid w:val="00414276"/>
    <w:rsid w:val="00414397"/>
    <w:rsid w:val="004144B1"/>
    <w:rsid w:val="00414621"/>
    <w:rsid w:val="00414B0E"/>
    <w:rsid w:val="00414B1C"/>
    <w:rsid w:val="00414B4E"/>
    <w:rsid w:val="0041506C"/>
    <w:rsid w:val="0041524E"/>
    <w:rsid w:val="0041594A"/>
    <w:rsid w:val="00415F0D"/>
    <w:rsid w:val="00415F4D"/>
    <w:rsid w:val="00416057"/>
    <w:rsid w:val="00416132"/>
    <w:rsid w:val="00416366"/>
    <w:rsid w:val="0041637D"/>
    <w:rsid w:val="00416A80"/>
    <w:rsid w:val="00416A9F"/>
    <w:rsid w:val="00416C94"/>
    <w:rsid w:val="00416D81"/>
    <w:rsid w:val="00417223"/>
    <w:rsid w:val="004175EB"/>
    <w:rsid w:val="0041775C"/>
    <w:rsid w:val="0041790E"/>
    <w:rsid w:val="00417A31"/>
    <w:rsid w:val="00417DD2"/>
    <w:rsid w:val="00417EFD"/>
    <w:rsid w:val="00420068"/>
    <w:rsid w:val="004203EC"/>
    <w:rsid w:val="00420B0C"/>
    <w:rsid w:val="00420B9A"/>
    <w:rsid w:val="00420CC1"/>
    <w:rsid w:val="00420F5D"/>
    <w:rsid w:val="0042105B"/>
    <w:rsid w:val="00421216"/>
    <w:rsid w:val="00421446"/>
    <w:rsid w:val="004216BE"/>
    <w:rsid w:val="0042179E"/>
    <w:rsid w:val="004217BA"/>
    <w:rsid w:val="00421965"/>
    <w:rsid w:val="00421B54"/>
    <w:rsid w:val="00421B9F"/>
    <w:rsid w:val="00421CB5"/>
    <w:rsid w:val="00421E16"/>
    <w:rsid w:val="0042210A"/>
    <w:rsid w:val="004222DD"/>
    <w:rsid w:val="004227D8"/>
    <w:rsid w:val="00422824"/>
    <w:rsid w:val="0042284C"/>
    <w:rsid w:val="00422905"/>
    <w:rsid w:val="00422A9B"/>
    <w:rsid w:val="00422B2F"/>
    <w:rsid w:val="00422B92"/>
    <w:rsid w:val="00423172"/>
    <w:rsid w:val="00423645"/>
    <w:rsid w:val="004236C7"/>
    <w:rsid w:val="00423874"/>
    <w:rsid w:val="00423C83"/>
    <w:rsid w:val="00423CFC"/>
    <w:rsid w:val="00423F34"/>
    <w:rsid w:val="00424028"/>
    <w:rsid w:val="00424241"/>
    <w:rsid w:val="004245C6"/>
    <w:rsid w:val="00424D0E"/>
    <w:rsid w:val="00424DAC"/>
    <w:rsid w:val="00424F60"/>
    <w:rsid w:val="00425093"/>
    <w:rsid w:val="00425304"/>
    <w:rsid w:val="00425370"/>
    <w:rsid w:val="004256F6"/>
    <w:rsid w:val="00425930"/>
    <w:rsid w:val="00425B77"/>
    <w:rsid w:val="00425D3D"/>
    <w:rsid w:val="00426250"/>
    <w:rsid w:val="0042645B"/>
    <w:rsid w:val="0042667C"/>
    <w:rsid w:val="00426805"/>
    <w:rsid w:val="004268FE"/>
    <w:rsid w:val="00426F2B"/>
    <w:rsid w:val="00426F2C"/>
    <w:rsid w:val="004273DF"/>
    <w:rsid w:val="00427490"/>
    <w:rsid w:val="004275B5"/>
    <w:rsid w:val="00427AE0"/>
    <w:rsid w:val="00427C1C"/>
    <w:rsid w:val="004302B8"/>
    <w:rsid w:val="00430B95"/>
    <w:rsid w:val="00430CAF"/>
    <w:rsid w:val="00430E49"/>
    <w:rsid w:val="00430ED5"/>
    <w:rsid w:val="00430FED"/>
    <w:rsid w:val="00431212"/>
    <w:rsid w:val="004312BA"/>
    <w:rsid w:val="00431347"/>
    <w:rsid w:val="00431501"/>
    <w:rsid w:val="0043182E"/>
    <w:rsid w:val="00431978"/>
    <w:rsid w:val="00431B6D"/>
    <w:rsid w:val="00431C89"/>
    <w:rsid w:val="00432671"/>
    <w:rsid w:val="004326E6"/>
    <w:rsid w:val="00432825"/>
    <w:rsid w:val="00432B0B"/>
    <w:rsid w:val="00432B76"/>
    <w:rsid w:val="00432C3D"/>
    <w:rsid w:val="00432D48"/>
    <w:rsid w:val="00432E61"/>
    <w:rsid w:val="00432EBD"/>
    <w:rsid w:val="00432EE9"/>
    <w:rsid w:val="00432F9A"/>
    <w:rsid w:val="00433126"/>
    <w:rsid w:val="00433620"/>
    <w:rsid w:val="004338B6"/>
    <w:rsid w:val="00433B82"/>
    <w:rsid w:val="00433CF6"/>
    <w:rsid w:val="00434566"/>
    <w:rsid w:val="004348DD"/>
    <w:rsid w:val="0043490C"/>
    <w:rsid w:val="00434D02"/>
    <w:rsid w:val="00435144"/>
    <w:rsid w:val="00435304"/>
    <w:rsid w:val="004359C5"/>
    <w:rsid w:val="00435AC2"/>
    <w:rsid w:val="00435E28"/>
    <w:rsid w:val="00436203"/>
    <w:rsid w:val="0043637A"/>
    <w:rsid w:val="004365F1"/>
    <w:rsid w:val="00436985"/>
    <w:rsid w:val="00436CEC"/>
    <w:rsid w:val="004371E6"/>
    <w:rsid w:val="00437412"/>
    <w:rsid w:val="004374BF"/>
    <w:rsid w:val="00437702"/>
    <w:rsid w:val="00437739"/>
    <w:rsid w:val="00437862"/>
    <w:rsid w:val="004378D9"/>
    <w:rsid w:val="00437A0E"/>
    <w:rsid w:val="00437A33"/>
    <w:rsid w:val="00437B0B"/>
    <w:rsid w:val="00437E17"/>
    <w:rsid w:val="0044052D"/>
    <w:rsid w:val="00440B98"/>
    <w:rsid w:val="00440D0B"/>
    <w:rsid w:val="00441814"/>
    <w:rsid w:val="004418B4"/>
    <w:rsid w:val="00442010"/>
    <w:rsid w:val="0044274E"/>
    <w:rsid w:val="00442D5F"/>
    <w:rsid w:val="00442DC7"/>
    <w:rsid w:val="0044303B"/>
    <w:rsid w:val="00443296"/>
    <w:rsid w:val="00443387"/>
    <w:rsid w:val="004434F8"/>
    <w:rsid w:val="00443CD0"/>
    <w:rsid w:val="00443E27"/>
    <w:rsid w:val="00443E6F"/>
    <w:rsid w:val="00443FF1"/>
    <w:rsid w:val="0044416B"/>
    <w:rsid w:val="00444606"/>
    <w:rsid w:val="00444775"/>
    <w:rsid w:val="004448AE"/>
    <w:rsid w:val="004449CB"/>
    <w:rsid w:val="00444EBF"/>
    <w:rsid w:val="0044530B"/>
    <w:rsid w:val="00445723"/>
    <w:rsid w:val="00445968"/>
    <w:rsid w:val="00445AA8"/>
    <w:rsid w:val="00445C1B"/>
    <w:rsid w:val="00445CDD"/>
    <w:rsid w:val="00445D02"/>
    <w:rsid w:val="00445F23"/>
    <w:rsid w:val="0044601A"/>
    <w:rsid w:val="00446058"/>
    <w:rsid w:val="004460A9"/>
    <w:rsid w:val="004465AA"/>
    <w:rsid w:val="00446F20"/>
    <w:rsid w:val="00446F2B"/>
    <w:rsid w:val="004476DF"/>
    <w:rsid w:val="004477D3"/>
    <w:rsid w:val="00447880"/>
    <w:rsid w:val="004479E5"/>
    <w:rsid w:val="00447CA0"/>
    <w:rsid w:val="00447CE3"/>
    <w:rsid w:val="00447EA8"/>
    <w:rsid w:val="00447ED8"/>
    <w:rsid w:val="004502A6"/>
    <w:rsid w:val="00450433"/>
    <w:rsid w:val="0045062B"/>
    <w:rsid w:val="00450929"/>
    <w:rsid w:val="0045098C"/>
    <w:rsid w:val="004509EE"/>
    <w:rsid w:val="00450A59"/>
    <w:rsid w:val="00450BA3"/>
    <w:rsid w:val="00450D24"/>
    <w:rsid w:val="00450DE2"/>
    <w:rsid w:val="00450E48"/>
    <w:rsid w:val="00450E86"/>
    <w:rsid w:val="00451081"/>
    <w:rsid w:val="00451122"/>
    <w:rsid w:val="004514EC"/>
    <w:rsid w:val="004517ED"/>
    <w:rsid w:val="00451A21"/>
    <w:rsid w:val="00451B41"/>
    <w:rsid w:val="00451D6A"/>
    <w:rsid w:val="00451EAD"/>
    <w:rsid w:val="00452166"/>
    <w:rsid w:val="00452482"/>
    <w:rsid w:val="004525DC"/>
    <w:rsid w:val="0045341D"/>
    <w:rsid w:val="0045341F"/>
    <w:rsid w:val="00453816"/>
    <w:rsid w:val="00453A14"/>
    <w:rsid w:val="00453ACA"/>
    <w:rsid w:val="00454090"/>
    <w:rsid w:val="00454311"/>
    <w:rsid w:val="00454356"/>
    <w:rsid w:val="0045464D"/>
    <w:rsid w:val="00454A7E"/>
    <w:rsid w:val="00454EBB"/>
    <w:rsid w:val="00454F0F"/>
    <w:rsid w:val="00454FBB"/>
    <w:rsid w:val="0045503D"/>
    <w:rsid w:val="004553AF"/>
    <w:rsid w:val="00455439"/>
    <w:rsid w:val="00455688"/>
    <w:rsid w:val="0045574B"/>
    <w:rsid w:val="00455C46"/>
    <w:rsid w:val="00456499"/>
    <w:rsid w:val="004565DB"/>
    <w:rsid w:val="004569B9"/>
    <w:rsid w:val="00456A6C"/>
    <w:rsid w:val="00457207"/>
    <w:rsid w:val="0045736E"/>
    <w:rsid w:val="0045754D"/>
    <w:rsid w:val="00457602"/>
    <w:rsid w:val="00457604"/>
    <w:rsid w:val="0045778A"/>
    <w:rsid w:val="004577AB"/>
    <w:rsid w:val="00457E89"/>
    <w:rsid w:val="00457F5B"/>
    <w:rsid w:val="00460042"/>
    <w:rsid w:val="0046010A"/>
    <w:rsid w:val="004604C1"/>
    <w:rsid w:val="004609D5"/>
    <w:rsid w:val="00460A24"/>
    <w:rsid w:val="00460AB9"/>
    <w:rsid w:val="00460B1F"/>
    <w:rsid w:val="00460EF3"/>
    <w:rsid w:val="00460FAC"/>
    <w:rsid w:val="00461061"/>
    <w:rsid w:val="0046131F"/>
    <w:rsid w:val="0046136D"/>
    <w:rsid w:val="0046151B"/>
    <w:rsid w:val="00461587"/>
    <w:rsid w:val="004616FD"/>
    <w:rsid w:val="00461DAE"/>
    <w:rsid w:val="004620D2"/>
    <w:rsid w:val="004627E5"/>
    <w:rsid w:val="0046282E"/>
    <w:rsid w:val="0046298B"/>
    <w:rsid w:val="00462BC9"/>
    <w:rsid w:val="00462F68"/>
    <w:rsid w:val="00462FB6"/>
    <w:rsid w:val="00463019"/>
    <w:rsid w:val="00463134"/>
    <w:rsid w:val="0046328F"/>
    <w:rsid w:val="00463515"/>
    <w:rsid w:val="00463551"/>
    <w:rsid w:val="004637A1"/>
    <w:rsid w:val="004637F6"/>
    <w:rsid w:val="00463AC1"/>
    <w:rsid w:val="00463C19"/>
    <w:rsid w:val="00463FDC"/>
    <w:rsid w:val="00464041"/>
    <w:rsid w:val="00464119"/>
    <w:rsid w:val="00464145"/>
    <w:rsid w:val="004642E1"/>
    <w:rsid w:val="00464BFD"/>
    <w:rsid w:val="00464F72"/>
    <w:rsid w:val="0046529D"/>
    <w:rsid w:val="00465355"/>
    <w:rsid w:val="00465424"/>
    <w:rsid w:val="004655FC"/>
    <w:rsid w:val="00465817"/>
    <w:rsid w:val="004658B2"/>
    <w:rsid w:val="00466284"/>
    <w:rsid w:val="00466A4B"/>
    <w:rsid w:val="00466A50"/>
    <w:rsid w:val="00466A77"/>
    <w:rsid w:val="00466B7D"/>
    <w:rsid w:val="00466BB8"/>
    <w:rsid w:val="00466BD3"/>
    <w:rsid w:val="00466C06"/>
    <w:rsid w:val="00466EE4"/>
    <w:rsid w:val="00466FAC"/>
    <w:rsid w:val="004672CB"/>
    <w:rsid w:val="004674AE"/>
    <w:rsid w:val="00467554"/>
    <w:rsid w:val="00467A61"/>
    <w:rsid w:val="00467AEA"/>
    <w:rsid w:val="00467D28"/>
    <w:rsid w:val="0047020C"/>
    <w:rsid w:val="00470505"/>
    <w:rsid w:val="004706E2"/>
    <w:rsid w:val="00470885"/>
    <w:rsid w:val="00470992"/>
    <w:rsid w:val="004710D5"/>
    <w:rsid w:val="00471347"/>
    <w:rsid w:val="00471A7C"/>
    <w:rsid w:val="00471BCA"/>
    <w:rsid w:val="00471C45"/>
    <w:rsid w:val="00471DB1"/>
    <w:rsid w:val="00471E24"/>
    <w:rsid w:val="00471E8B"/>
    <w:rsid w:val="004721A4"/>
    <w:rsid w:val="004723AE"/>
    <w:rsid w:val="0047288F"/>
    <w:rsid w:val="00472F2D"/>
    <w:rsid w:val="00473361"/>
    <w:rsid w:val="00473549"/>
    <w:rsid w:val="00473C5C"/>
    <w:rsid w:val="004740D1"/>
    <w:rsid w:val="004742E6"/>
    <w:rsid w:val="004747BD"/>
    <w:rsid w:val="00474A76"/>
    <w:rsid w:val="00474DEE"/>
    <w:rsid w:val="0047540A"/>
    <w:rsid w:val="004754EE"/>
    <w:rsid w:val="00475797"/>
    <w:rsid w:val="004757C6"/>
    <w:rsid w:val="00475AB4"/>
    <w:rsid w:val="004763F1"/>
    <w:rsid w:val="004768EB"/>
    <w:rsid w:val="00476AB2"/>
    <w:rsid w:val="00476CC4"/>
    <w:rsid w:val="00476F31"/>
    <w:rsid w:val="004770D1"/>
    <w:rsid w:val="004772DF"/>
    <w:rsid w:val="00477576"/>
    <w:rsid w:val="00477700"/>
    <w:rsid w:val="0047784F"/>
    <w:rsid w:val="00477A1E"/>
    <w:rsid w:val="00477B63"/>
    <w:rsid w:val="00477BD2"/>
    <w:rsid w:val="00477F47"/>
    <w:rsid w:val="00477F9C"/>
    <w:rsid w:val="00477FA5"/>
    <w:rsid w:val="00480080"/>
    <w:rsid w:val="0048014D"/>
    <w:rsid w:val="0048016C"/>
    <w:rsid w:val="004801D9"/>
    <w:rsid w:val="004803ED"/>
    <w:rsid w:val="004809EF"/>
    <w:rsid w:val="00480AA9"/>
    <w:rsid w:val="00480C5C"/>
    <w:rsid w:val="00480F86"/>
    <w:rsid w:val="004810E4"/>
    <w:rsid w:val="0048131D"/>
    <w:rsid w:val="004813B9"/>
    <w:rsid w:val="004816C1"/>
    <w:rsid w:val="0048171D"/>
    <w:rsid w:val="00481F34"/>
    <w:rsid w:val="00481FB2"/>
    <w:rsid w:val="0048200D"/>
    <w:rsid w:val="004822F4"/>
    <w:rsid w:val="00482886"/>
    <w:rsid w:val="00482DAD"/>
    <w:rsid w:val="00482E9A"/>
    <w:rsid w:val="00483005"/>
    <w:rsid w:val="0048330A"/>
    <w:rsid w:val="0048375B"/>
    <w:rsid w:val="004839E9"/>
    <w:rsid w:val="00483AFC"/>
    <w:rsid w:val="00483AFE"/>
    <w:rsid w:val="00483B8E"/>
    <w:rsid w:val="0048422E"/>
    <w:rsid w:val="0048423C"/>
    <w:rsid w:val="004842EB"/>
    <w:rsid w:val="0048439C"/>
    <w:rsid w:val="00484552"/>
    <w:rsid w:val="0048460F"/>
    <w:rsid w:val="0048468B"/>
    <w:rsid w:val="004846C8"/>
    <w:rsid w:val="004846EA"/>
    <w:rsid w:val="00484DB6"/>
    <w:rsid w:val="00484F3B"/>
    <w:rsid w:val="004850AD"/>
    <w:rsid w:val="004850DE"/>
    <w:rsid w:val="00485147"/>
    <w:rsid w:val="004851EC"/>
    <w:rsid w:val="00485385"/>
    <w:rsid w:val="00485392"/>
    <w:rsid w:val="00485955"/>
    <w:rsid w:val="00485B8E"/>
    <w:rsid w:val="00485CFD"/>
    <w:rsid w:val="00485D07"/>
    <w:rsid w:val="00485D11"/>
    <w:rsid w:val="00486B8B"/>
    <w:rsid w:val="00486FDA"/>
    <w:rsid w:val="0048743B"/>
    <w:rsid w:val="004874D4"/>
    <w:rsid w:val="0048757E"/>
    <w:rsid w:val="00487640"/>
    <w:rsid w:val="0048784C"/>
    <w:rsid w:val="0048798B"/>
    <w:rsid w:val="00487C50"/>
    <w:rsid w:val="00490375"/>
    <w:rsid w:val="0049057B"/>
    <w:rsid w:val="00490A6A"/>
    <w:rsid w:val="004910A3"/>
    <w:rsid w:val="004910F2"/>
    <w:rsid w:val="00491183"/>
    <w:rsid w:val="00491240"/>
    <w:rsid w:val="004913E7"/>
    <w:rsid w:val="0049152E"/>
    <w:rsid w:val="00491A87"/>
    <w:rsid w:val="00491CF7"/>
    <w:rsid w:val="00491D33"/>
    <w:rsid w:val="00491E88"/>
    <w:rsid w:val="00491FF2"/>
    <w:rsid w:val="00492287"/>
    <w:rsid w:val="004923B0"/>
    <w:rsid w:val="00492542"/>
    <w:rsid w:val="00492668"/>
    <w:rsid w:val="004927D7"/>
    <w:rsid w:val="004928A7"/>
    <w:rsid w:val="00492B39"/>
    <w:rsid w:val="00492B76"/>
    <w:rsid w:val="00492C07"/>
    <w:rsid w:val="00492D3A"/>
    <w:rsid w:val="00492ED8"/>
    <w:rsid w:val="0049300D"/>
    <w:rsid w:val="004930E5"/>
    <w:rsid w:val="0049327B"/>
    <w:rsid w:val="004933C4"/>
    <w:rsid w:val="00493650"/>
    <w:rsid w:val="00493744"/>
    <w:rsid w:val="00493BB8"/>
    <w:rsid w:val="00493E66"/>
    <w:rsid w:val="0049411F"/>
    <w:rsid w:val="00494450"/>
    <w:rsid w:val="00494541"/>
    <w:rsid w:val="00494672"/>
    <w:rsid w:val="00494A00"/>
    <w:rsid w:val="00494A60"/>
    <w:rsid w:val="00494AF3"/>
    <w:rsid w:val="00494C9C"/>
    <w:rsid w:val="00494E4B"/>
    <w:rsid w:val="0049517E"/>
    <w:rsid w:val="004951FA"/>
    <w:rsid w:val="004952B2"/>
    <w:rsid w:val="00495421"/>
    <w:rsid w:val="0049570F"/>
    <w:rsid w:val="00496204"/>
    <w:rsid w:val="004964B5"/>
    <w:rsid w:val="0049666D"/>
    <w:rsid w:val="004968A9"/>
    <w:rsid w:val="004977FC"/>
    <w:rsid w:val="00497B8C"/>
    <w:rsid w:val="00497E62"/>
    <w:rsid w:val="00497FBE"/>
    <w:rsid w:val="004A029C"/>
    <w:rsid w:val="004A02A9"/>
    <w:rsid w:val="004A0720"/>
    <w:rsid w:val="004A0DE2"/>
    <w:rsid w:val="004A0E39"/>
    <w:rsid w:val="004A1181"/>
    <w:rsid w:val="004A1190"/>
    <w:rsid w:val="004A11A5"/>
    <w:rsid w:val="004A1590"/>
    <w:rsid w:val="004A197A"/>
    <w:rsid w:val="004A1A05"/>
    <w:rsid w:val="004A1B1B"/>
    <w:rsid w:val="004A231C"/>
    <w:rsid w:val="004A294E"/>
    <w:rsid w:val="004A29AC"/>
    <w:rsid w:val="004A2A55"/>
    <w:rsid w:val="004A3772"/>
    <w:rsid w:val="004A38FE"/>
    <w:rsid w:val="004A3C17"/>
    <w:rsid w:val="004A3EA7"/>
    <w:rsid w:val="004A3FA2"/>
    <w:rsid w:val="004A4068"/>
    <w:rsid w:val="004A40A1"/>
    <w:rsid w:val="004A40C2"/>
    <w:rsid w:val="004A40CD"/>
    <w:rsid w:val="004A42CF"/>
    <w:rsid w:val="004A43BC"/>
    <w:rsid w:val="004A464E"/>
    <w:rsid w:val="004A4663"/>
    <w:rsid w:val="004A48C7"/>
    <w:rsid w:val="004A49E6"/>
    <w:rsid w:val="004A4BD5"/>
    <w:rsid w:val="004A4BF1"/>
    <w:rsid w:val="004A4C75"/>
    <w:rsid w:val="004A4F98"/>
    <w:rsid w:val="004A5069"/>
    <w:rsid w:val="004A5163"/>
    <w:rsid w:val="004A5606"/>
    <w:rsid w:val="004A5AAD"/>
    <w:rsid w:val="004A5D3C"/>
    <w:rsid w:val="004A5DDB"/>
    <w:rsid w:val="004A5EAE"/>
    <w:rsid w:val="004A5F34"/>
    <w:rsid w:val="004A6049"/>
    <w:rsid w:val="004A622E"/>
    <w:rsid w:val="004A6587"/>
    <w:rsid w:val="004A7220"/>
    <w:rsid w:val="004A733B"/>
    <w:rsid w:val="004A761D"/>
    <w:rsid w:val="004A77D6"/>
    <w:rsid w:val="004A797F"/>
    <w:rsid w:val="004A7BFC"/>
    <w:rsid w:val="004A7CD7"/>
    <w:rsid w:val="004A7FCA"/>
    <w:rsid w:val="004B0A36"/>
    <w:rsid w:val="004B0AFD"/>
    <w:rsid w:val="004B1377"/>
    <w:rsid w:val="004B144D"/>
    <w:rsid w:val="004B1633"/>
    <w:rsid w:val="004B1783"/>
    <w:rsid w:val="004B1D2F"/>
    <w:rsid w:val="004B1E7C"/>
    <w:rsid w:val="004B220E"/>
    <w:rsid w:val="004B2313"/>
    <w:rsid w:val="004B2496"/>
    <w:rsid w:val="004B256C"/>
    <w:rsid w:val="004B2867"/>
    <w:rsid w:val="004B2937"/>
    <w:rsid w:val="004B293A"/>
    <w:rsid w:val="004B2CF9"/>
    <w:rsid w:val="004B2F49"/>
    <w:rsid w:val="004B2F7B"/>
    <w:rsid w:val="004B3244"/>
    <w:rsid w:val="004B3319"/>
    <w:rsid w:val="004B3698"/>
    <w:rsid w:val="004B39B5"/>
    <w:rsid w:val="004B3D38"/>
    <w:rsid w:val="004B3D5B"/>
    <w:rsid w:val="004B4048"/>
    <w:rsid w:val="004B4367"/>
    <w:rsid w:val="004B47A9"/>
    <w:rsid w:val="004B4EFE"/>
    <w:rsid w:val="004B54E6"/>
    <w:rsid w:val="004B54F8"/>
    <w:rsid w:val="004B5AEC"/>
    <w:rsid w:val="004B5BAA"/>
    <w:rsid w:val="004B5BDC"/>
    <w:rsid w:val="004B5C27"/>
    <w:rsid w:val="004B5E74"/>
    <w:rsid w:val="004B5EB0"/>
    <w:rsid w:val="004B5EE5"/>
    <w:rsid w:val="004B63AF"/>
    <w:rsid w:val="004B6740"/>
    <w:rsid w:val="004B6ADA"/>
    <w:rsid w:val="004B6B6E"/>
    <w:rsid w:val="004B6B99"/>
    <w:rsid w:val="004B6EAA"/>
    <w:rsid w:val="004B73AD"/>
    <w:rsid w:val="004B788D"/>
    <w:rsid w:val="004C00A0"/>
    <w:rsid w:val="004C036B"/>
    <w:rsid w:val="004C0ADE"/>
    <w:rsid w:val="004C0B95"/>
    <w:rsid w:val="004C1223"/>
    <w:rsid w:val="004C13B0"/>
    <w:rsid w:val="004C15EB"/>
    <w:rsid w:val="004C1671"/>
    <w:rsid w:val="004C167B"/>
    <w:rsid w:val="004C1AED"/>
    <w:rsid w:val="004C1BA5"/>
    <w:rsid w:val="004C1CAF"/>
    <w:rsid w:val="004C1FA8"/>
    <w:rsid w:val="004C22B6"/>
    <w:rsid w:val="004C24CB"/>
    <w:rsid w:val="004C25D0"/>
    <w:rsid w:val="004C270D"/>
    <w:rsid w:val="004C2800"/>
    <w:rsid w:val="004C2816"/>
    <w:rsid w:val="004C283C"/>
    <w:rsid w:val="004C29A2"/>
    <w:rsid w:val="004C2C9A"/>
    <w:rsid w:val="004C2DDC"/>
    <w:rsid w:val="004C3044"/>
    <w:rsid w:val="004C3861"/>
    <w:rsid w:val="004C3A41"/>
    <w:rsid w:val="004C3B93"/>
    <w:rsid w:val="004C3D53"/>
    <w:rsid w:val="004C3DA7"/>
    <w:rsid w:val="004C4157"/>
    <w:rsid w:val="004C4253"/>
    <w:rsid w:val="004C4317"/>
    <w:rsid w:val="004C4407"/>
    <w:rsid w:val="004C48CA"/>
    <w:rsid w:val="004C4923"/>
    <w:rsid w:val="004C49C9"/>
    <w:rsid w:val="004C4D93"/>
    <w:rsid w:val="004C50D5"/>
    <w:rsid w:val="004C5A22"/>
    <w:rsid w:val="004C5E2C"/>
    <w:rsid w:val="004C62FA"/>
    <w:rsid w:val="004C6E34"/>
    <w:rsid w:val="004C6EBA"/>
    <w:rsid w:val="004C6F13"/>
    <w:rsid w:val="004C7000"/>
    <w:rsid w:val="004C70E6"/>
    <w:rsid w:val="004C7191"/>
    <w:rsid w:val="004C75CB"/>
    <w:rsid w:val="004C762F"/>
    <w:rsid w:val="004C78A4"/>
    <w:rsid w:val="004C7CC4"/>
    <w:rsid w:val="004C7E11"/>
    <w:rsid w:val="004D046B"/>
    <w:rsid w:val="004D0894"/>
    <w:rsid w:val="004D08F1"/>
    <w:rsid w:val="004D0BA6"/>
    <w:rsid w:val="004D0C9E"/>
    <w:rsid w:val="004D0ECE"/>
    <w:rsid w:val="004D0FAB"/>
    <w:rsid w:val="004D1028"/>
    <w:rsid w:val="004D116F"/>
    <w:rsid w:val="004D1269"/>
    <w:rsid w:val="004D160D"/>
    <w:rsid w:val="004D1D28"/>
    <w:rsid w:val="004D2059"/>
    <w:rsid w:val="004D20B5"/>
    <w:rsid w:val="004D2367"/>
    <w:rsid w:val="004D2443"/>
    <w:rsid w:val="004D2BD1"/>
    <w:rsid w:val="004D31DD"/>
    <w:rsid w:val="004D337A"/>
    <w:rsid w:val="004D3524"/>
    <w:rsid w:val="004D3964"/>
    <w:rsid w:val="004D3B4F"/>
    <w:rsid w:val="004D3E69"/>
    <w:rsid w:val="004D42A2"/>
    <w:rsid w:val="004D4973"/>
    <w:rsid w:val="004D499B"/>
    <w:rsid w:val="004D4B88"/>
    <w:rsid w:val="004D4BD2"/>
    <w:rsid w:val="004D4F4D"/>
    <w:rsid w:val="004D5029"/>
    <w:rsid w:val="004D5873"/>
    <w:rsid w:val="004D5953"/>
    <w:rsid w:val="004D5BDC"/>
    <w:rsid w:val="004D5CB5"/>
    <w:rsid w:val="004D5D69"/>
    <w:rsid w:val="004D5F89"/>
    <w:rsid w:val="004D617C"/>
    <w:rsid w:val="004D6241"/>
    <w:rsid w:val="004D63D1"/>
    <w:rsid w:val="004D6413"/>
    <w:rsid w:val="004D6D14"/>
    <w:rsid w:val="004D6E35"/>
    <w:rsid w:val="004D6F27"/>
    <w:rsid w:val="004D763B"/>
    <w:rsid w:val="004D7748"/>
    <w:rsid w:val="004D77A3"/>
    <w:rsid w:val="004D7A8E"/>
    <w:rsid w:val="004D7B6E"/>
    <w:rsid w:val="004D7C40"/>
    <w:rsid w:val="004D7CAA"/>
    <w:rsid w:val="004D7CE3"/>
    <w:rsid w:val="004D7D92"/>
    <w:rsid w:val="004E04C6"/>
    <w:rsid w:val="004E08F7"/>
    <w:rsid w:val="004E09F1"/>
    <w:rsid w:val="004E0BE1"/>
    <w:rsid w:val="004E0F12"/>
    <w:rsid w:val="004E1126"/>
    <w:rsid w:val="004E118A"/>
    <w:rsid w:val="004E1365"/>
    <w:rsid w:val="004E14F5"/>
    <w:rsid w:val="004E1692"/>
    <w:rsid w:val="004E171D"/>
    <w:rsid w:val="004E1969"/>
    <w:rsid w:val="004E1A10"/>
    <w:rsid w:val="004E1A67"/>
    <w:rsid w:val="004E1C25"/>
    <w:rsid w:val="004E1D8F"/>
    <w:rsid w:val="004E1DE7"/>
    <w:rsid w:val="004E1E10"/>
    <w:rsid w:val="004E30B7"/>
    <w:rsid w:val="004E31AD"/>
    <w:rsid w:val="004E3317"/>
    <w:rsid w:val="004E37E1"/>
    <w:rsid w:val="004E3E09"/>
    <w:rsid w:val="004E42A0"/>
    <w:rsid w:val="004E441A"/>
    <w:rsid w:val="004E4523"/>
    <w:rsid w:val="004E479F"/>
    <w:rsid w:val="004E47E2"/>
    <w:rsid w:val="004E482D"/>
    <w:rsid w:val="004E49DE"/>
    <w:rsid w:val="004E4ADD"/>
    <w:rsid w:val="004E4BC3"/>
    <w:rsid w:val="004E5037"/>
    <w:rsid w:val="004E52B0"/>
    <w:rsid w:val="004E53D8"/>
    <w:rsid w:val="004E55F6"/>
    <w:rsid w:val="004E5980"/>
    <w:rsid w:val="004E5A29"/>
    <w:rsid w:val="004E5B70"/>
    <w:rsid w:val="004E5BFC"/>
    <w:rsid w:val="004E5E5A"/>
    <w:rsid w:val="004E5FE2"/>
    <w:rsid w:val="004E618E"/>
    <w:rsid w:val="004E6A0A"/>
    <w:rsid w:val="004E6B42"/>
    <w:rsid w:val="004E6E0A"/>
    <w:rsid w:val="004E6F8D"/>
    <w:rsid w:val="004E7018"/>
    <w:rsid w:val="004E7214"/>
    <w:rsid w:val="004E7267"/>
    <w:rsid w:val="004E7730"/>
    <w:rsid w:val="004E7B34"/>
    <w:rsid w:val="004E7B58"/>
    <w:rsid w:val="004E7D40"/>
    <w:rsid w:val="004E7DDB"/>
    <w:rsid w:val="004F0350"/>
    <w:rsid w:val="004F05E4"/>
    <w:rsid w:val="004F066D"/>
    <w:rsid w:val="004F0989"/>
    <w:rsid w:val="004F0A5C"/>
    <w:rsid w:val="004F0AC0"/>
    <w:rsid w:val="004F0ACE"/>
    <w:rsid w:val="004F0B9D"/>
    <w:rsid w:val="004F0D1B"/>
    <w:rsid w:val="004F0EE6"/>
    <w:rsid w:val="004F10A0"/>
    <w:rsid w:val="004F132C"/>
    <w:rsid w:val="004F1662"/>
    <w:rsid w:val="004F1883"/>
    <w:rsid w:val="004F1962"/>
    <w:rsid w:val="004F1E77"/>
    <w:rsid w:val="004F1E78"/>
    <w:rsid w:val="004F1F9D"/>
    <w:rsid w:val="004F200C"/>
    <w:rsid w:val="004F2410"/>
    <w:rsid w:val="004F24CA"/>
    <w:rsid w:val="004F265C"/>
    <w:rsid w:val="004F2B9B"/>
    <w:rsid w:val="004F2D35"/>
    <w:rsid w:val="004F2EB9"/>
    <w:rsid w:val="004F2F43"/>
    <w:rsid w:val="004F2F82"/>
    <w:rsid w:val="004F37D2"/>
    <w:rsid w:val="004F3B37"/>
    <w:rsid w:val="004F3C03"/>
    <w:rsid w:val="004F3C38"/>
    <w:rsid w:val="004F4141"/>
    <w:rsid w:val="004F430C"/>
    <w:rsid w:val="004F442F"/>
    <w:rsid w:val="004F4468"/>
    <w:rsid w:val="004F4632"/>
    <w:rsid w:val="004F4880"/>
    <w:rsid w:val="004F4907"/>
    <w:rsid w:val="004F49D2"/>
    <w:rsid w:val="004F4B75"/>
    <w:rsid w:val="004F4BF9"/>
    <w:rsid w:val="004F4E25"/>
    <w:rsid w:val="004F4EC5"/>
    <w:rsid w:val="004F4F0D"/>
    <w:rsid w:val="004F4F2E"/>
    <w:rsid w:val="004F50B3"/>
    <w:rsid w:val="004F5297"/>
    <w:rsid w:val="004F5738"/>
    <w:rsid w:val="004F5999"/>
    <w:rsid w:val="004F5DBA"/>
    <w:rsid w:val="004F5F2D"/>
    <w:rsid w:val="004F6210"/>
    <w:rsid w:val="004F6665"/>
    <w:rsid w:val="004F6CD7"/>
    <w:rsid w:val="004F6D49"/>
    <w:rsid w:val="004F7770"/>
    <w:rsid w:val="004F7D03"/>
    <w:rsid w:val="004F7DA6"/>
    <w:rsid w:val="004F7E38"/>
    <w:rsid w:val="004F7EFD"/>
    <w:rsid w:val="004F7F6A"/>
    <w:rsid w:val="004F7F71"/>
    <w:rsid w:val="00500037"/>
    <w:rsid w:val="0050021B"/>
    <w:rsid w:val="005002E3"/>
    <w:rsid w:val="00500850"/>
    <w:rsid w:val="00500AE1"/>
    <w:rsid w:val="00500B6E"/>
    <w:rsid w:val="005019C1"/>
    <w:rsid w:val="005019C5"/>
    <w:rsid w:val="005019EA"/>
    <w:rsid w:val="00501B1E"/>
    <w:rsid w:val="00501BED"/>
    <w:rsid w:val="00501C39"/>
    <w:rsid w:val="0050210B"/>
    <w:rsid w:val="005021D6"/>
    <w:rsid w:val="0050228D"/>
    <w:rsid w:val="0050236B"/>
    <w:rsid w:val="0050255D"/>
    <w:rsid w:val="0050274F"/>
    <w:rsid w:val="00502EB8"/>
    <w:rsid w:val="00502F44"/>
    <w:rsid w:val="00502F82"/>
    <w:rsid w:val="00503011"/>
    <w:rsid w:val="00503199"/>
    <w:rsid w:val="005031CE"/>
    <w:rsid w:val="005034A7"/>
    <w:rsid w:val="0050359A"/>
    <w:rsid w:val="00503AE1"/>
    <w:rsid w:val="00503F7D"/>
    <w:rsid w:val="0050421E"/>
    <w:rsid w:val="005043CD"/>
    <w:rsid w:val="00504605"/>
    <w:rsid w:val="00504643"/>
    <w:rsid w:val="005047B4"/>
    <w:rsid w:val="005048F2"/>
    <w:rsid w:val="00504A6D"/>
    <w:rsid w:val="00504B18"/>
    <w:rsid w:val="00504B38"/>
    <w:rsid w:val="00504BD2"/>
    <w:rsid w:val="00504E49"/>
    <w:rsid w:val="00504EB9"/>
    <w:rsid w:val="0050500D"/>
    <w:rsid w:val="00505110"/>
    <w:rsid w:val="005054D1"/>
    <w:rsid w:val="00505F32"/>
    <w:rsid w:val="00506079"/>
    <w:rsid w:val="005061C0"/>
    <w:rsid w:val="00506426"/>
    <w:rsid w:val="0050689D"/>
    <w:rsid w:val="0050694D"/>
    <w:rsid w:val="00506CC8"/>
    <w:rsid w:val="00506D2E"/>
    <w:rsid w:val="0050701B"/>
    <w:rsid w:val="0050725C"/>
    <w:rsid w:val="005076AC"/>
    <w:rsid w:val="005076FD"/>
    <w:rsid w:val="00507883"/>
    <w:rsid w:val="00507F4B"/>
    <w:rsid w:val="00510701"/>
    <w:rsid w:val="00510919"/>
    <w:rsid w:val="005109BF"/>
    <w:rsid w:val="00510C38"/>
    <w:rsid w:val="00510F78"/>
    <w:rsid w:val="005110DB"/>
    <w:rsid w:val="00511449"/>
    <w:rsid w:val="00511627"/>
    <w:rsid w:val="0051164F"/>
    <w:rsid w:val="005118EC"/>
    <w:rsid w:val="00511D1A"/>
    <w:rsid w:val="00511E3E"/>
    <w:rsid w:val="00512488"/>
    <w:rsid w:val="005126B2"/>
    <w:rsid w:val="0051275A"/>
    <w:rsid w:val="005129F2"/>
    <w:rsid w:val="00512DA5"/>
    <w:rsid w:val="00513018"/>
    <w:rsid w:val="00513487"/>
    <w:rsid w:val="005136FA"/>
    <w:rsid w:val="005139FF"/>
    <w:rsid w:val="00513B62"/>
    <w:rsid w:val="00514288"/>
    <w:rsid w:val="005143DC"/>
    <w:rsid w:val="00514883"/>
    <w:rsid w:val="00514A55"/>
    <w:rsid w:val="00514B6F"/>
    <w:rsid w:val="00514BFA"/>
    <w:rsid w:val="00514D92"/>
    <w:rsid w:val="005156CC"/>
    <w:rsid w:val="00515792"/>
    <w:rsid w:val="005158A8"/>
    <w:rsid w:val="0051590D"/>
    <w:rsid w:val="00515CC4"/>
    <w:rsid w:val="00515D14"/>
    <w:rsid w:val="00515E66"/>
    <w:rsid w:val="00515F0E"/>
    <w:rsid w:val="00515F19"/>
    <w:rsid w:val="005160BC"/>
    <w:rsid w:val="00516B5A"/>
    <w:rsid w:val="00516BC3"/>
    <w:rsid w:val="0051714A"/>
    <w:rsid w:val="00517754"/>
    <w:rsid w:val="00517A1C"/>
    <w:rsid w:val="00517B9D"/>
    <w:rsid w:val="00517BFE"/>
    <w:rsid w:val="00517CD0"/>
    <w:rsid w:val="00517D60"/>
    <w:rsid w:val="00517F7E"/>
    <w:rsid w:val="005206DE"/>
    <w:rsid w:val="00520A68"/>
    <w:rsid w:val="0052102F"/>
    <w:rsid w:val="0052117A"/>
    <w:rsid w:val="00521242"/>
    <w:rsid w:val="0052125E"/>
    <w:rsid w:val="005213A5"/>
    <w:rsid w:val="00521459"/>
    <w:rsid w:val="005214D3"/>
    <w:rsid w:val="005214E3"/>
    <w:rsid w:val="0052151F"/>
    <w:rsid w:val="0052158A"/>
    <w:rsid w:val="005217B1"/>
    <w:rsid w:val="00521A1F"/>
    <w:rsid w:val="00521B78"/>
    <w:rsid w:val="00521BFE"/>
    <w:rsid w:val="00521D59"/>
    <w:rsid w:val="005222DB"/>
    <w:rsid w:val="0052244E"/>
    <w:rsid w:val="005225D4"/>
    <w:rsid w:val="00522610"/>
    <w:rsid w:val="00522896"/>
    <w:rsid w:val="005229D0"/>
    <w:rsid w:val="00522CBD"/>
    <w:rsid w:val="00522E29"/>
    <w:rsid w:val="0052313F"/>
    <w:rsid w:val="0052318D"/>
    <w:rsid w:val="00523358"/>
    <w:rsid w:val="00523424"/>
    <w:rsid w:val="00523439"/>
    <w:rsid w:val="005234F4"/>
    <w:rsid w:val="005236A6"/>
    <w:rsid w:val="005239DC"/>
    <w:rsid w:val="00523CB7"/>
    <w:rsid w:val="00523EE9"/>
    <w:rsid w:val="00523F3D"/>
    <w:rsid w:val="00523F67"/>
    <w:rsid w:val="0052414C"/>
    <w:rsid w:val="005242FC"/>
    <w:rsid w:val="00524431"/>
    <w:rsid w:val="005244D9"/>
    <w:rsid w:val="0052460F"/>
    <w:rsid w:val="0052485A"/>
    <w:rsid w:val="00524EAB"/>
    <w:rsid w:val="00525114"/>
    <w:rsid w:val="00525264"/>
    <w:rsid w:val="00525345"/>
    <w:rsid w:val="005253E8"/>
    <w:rsid w:val="00525599"/>
    <w:rsid w:val="0052561C"/>
    <w:rsid w:val="00525684"/>
    <w:rsid w:val="00525855"/>
    <w:rsid w:val="0052587B"/>
    <w:rsid w:val="005258BB"/>
    <w:rsid w:val="00525B8B"/>
    <w:rsid w:val="00525CA8"/>
    <w:rsid w:val="00526026"/>
    <w:rsid w:val="005262F0"/>
    <w:rsid w:val="005263AD"/>
    <w:rsid w:val="005263DA"/>
    <w:rsid w:val="0052664E"/>
    <w:rsid w:val="005269C7"/>
    <w:rsid w:val="0052752F"/>
    <w:rsid w:val="00527603"/>
    <w:rsid w:val="00527A1D"/>
    <w:rsid w:val="00527F41"/>
    <w:rsid w:val="005304A6"/>
    <w:rsid w:val="005307A4"/>
    <w:rsid w:val="005309BB"/>
    <w:rsid w:val="00530AEF"/>
    <w:rsid w:val="00531031"/>
    <w:rsid w:val="00531578"/>
    <w:rsid w:val="00531628"/>
    <w:rsid w:val="00531737"/>
    <w:rsid w:val="00531761"/>
    <w:rsid w:val="00531FBD"/>
    <w:rsid w:val="005320E2"/>
    <w:rsid w:val="0053225E"/>
    <w:rsid w:val="005322E0"/>
    <w:rsid w:val="00532588"/>
    <w:rsid w:val="005326AA"/>
    <w:rsid w:val="00532B3E"/>
    <w:rsid w:val="00533212"/>
    <w:rsid w:val="00533281"/>
    <w:rsid w:val="0053396A"/>
    <w:rsid w:val="005339E8"/>
    <w:rsid w:val="00533CC7"/>
    <w:rsid w:val="00533DF1"/>
    <w:rsid w:val="00533F6F"/>
    <w:rsid w:val="005340C7"/>
    <w:rsid w:val="005342C3"/>
    <w:rsid w:val="005343A9"/>
    <w:rsid w:val="0053482A"/>
    <w:rsid w:val="005348F5"/>
    <w:rsid w:val="005348FE"/>
    <w:rsid w:val="00534ABE"/>
    <w:rsid w:val="0053517A"/>
    <w:rsid w:val="005354ED"/>
    <w:rsid w:val="005355E8"/>
    <w:rsid w:val="00535966"/>
    <w:rsid w:val="00535E13"/>
    <w:rsid w:val="00535E3C"/>
    <w:rsid w:val="00535F44"/>
    <w:rsid w:val="005362E2"/>
    <w:rsid w:val="0053638A"/>
    <w:rsid w:val="005365D1"/>
    <w:rsid w:val="00536693"/>
    <w:rsid w:val="00536861"/>
    <w:rsid w:val="00536A11"/>
    <w:rsid w:val="00536A3C"/>
    <w:rsid w:val="00536CF7"/>
    <w:rsid w:val="00536DE2"/>
    <w:rsid w:val="00536E4D"/>
    <w:rsid w:val="00537064"/>
    <w:rsid w:val="005371D3"/>
    <w:rsid w:val="005379AC"/>
    <w:rsid w:val="005379E5"/>
    <w:rsid w:val="00537B3B"/>
    <w:rsid w:val="005401FF"/>
    <w:rsid w:val="0054026F"/>
    <w:rsid w:val="0054083B"/>
    <w:rsid w:val="00540854"/>
    <w:rsid w:val="00540B15"/>
    <w:rsid w:val="00540E3E"/>
    <w:rsid w:val="005411DA"/>
    <w:rsid w:val="00541714"/>
    <w:rsid w:val="00541D72"/>
    <w:rsid w:val="00542349"/>
    <w:rsid w:val="00542463"/>
    <w:rsid w:val="005424D6"/>
    <w:rsid w:val="005429B5"/>
    <w:rsid w:val="00542A70"/>
    <w:rsid w:val="00542B4E"/>
    <w:rsid w:val="00543A5F"/>
    <w:rsid w:val="00543A61"/>
    <w:rsid w:val="00543A71"/>
    <w:rsid w:val="00543C27"/>
    <w:rsid w:val="00543D33"/>
    <w:rsid w:val="0054400C"/>
    <w:rsid w:val="00544056"/>
    <w:rsid w:val="0054435D"/>
    <w:rsid w:val="0054451A"/>
    <w:rsid w:val="00545160"/>
    <w:rsid w:val="005453BF"/>
    <w:rsid w:val="0054554B"/>
    <w:rsid w:val="005456D7"/>
    <w:rsid w:val="00545947"/>
    <w:rsid w:val="00545CF5"/>
    <w:rsid w:val="005460CC"/>
    <w:rsid w:val="00546164"/>
    <w:rsid w:val="00546A38"/>
    <w:rsid w:val="00546C62"/>
    <w:rsid w:val="00546DA0"/>
    <w:rsid w:val="005472C6"/>
    <w:rsid w:val="00547567"/>
    <w:rsid w:val="005476DA"/>
    <w:rsid w:val="005478BE"/>
    <w:rsid w:val="00547CCA"/>
    <w:rsid w:val="00547EE3"/>
    <w:rsid w:val="0054CD08"/>
    <w:rsid w:val="0055037F"/>
    <w:rsid w:val="005503FA"/>
    <w:rsid w:val="00550489"/>
    <w:rsid w:val="005505E9"/>
    <w:rsid w:val="0055065C"/>
    <w:rsid w:val="005508A0"/>
    <w:rsid w:val="00551193"/>
    <w:rsid w:val="00551712"/>
    <w:rsid w:val="0055171E"/>
    <w:rsid w:val="00551BD5"/>
    <w:rsid w:val="00551D6D"/>
    <w:rsid w:val="005520E1"/>
    <w:rsid w:val="00552229"/>
    <w:rsid w:val="00552692"/>
    <w:rsid w:val="00552BC9"/>
    <w:rsid w:val="00552C3C"/>
    <w:rsid w:val="00552D28"/>
    <w:rsid w:val="00552DE3"/>
    <w:rsid w:val="005531E9"/>
    <w:rsid w:val="0055324F"/>
    <w:rsid w:val="0055399A"/>
    <w:rsid w:val="005540D9"/>
    <w:rsid w:val="00554257"/>
    <w:rsid w:val="005542C0"/>
    <w:rsid w:val="005543A1"/>
    <w:rsid w:val="00554662"/>
    <w:rsid w:val="0055467E"/>
    <w:rsid w:val="005549B6"/>
    <w:rsid w:val="00554DFC"/>
    <w:rsid w:val="00554E3E"/>
    <w:rsid w:val="00555057"/>
    <w:rsid w:val="005550B2"/>
    <w:rsid w:val="00555138"/>
    <w:rsid w:val="00555696"/>
    <w:rsid w:val="005559DE"/>
    <w:rsid w:val="00555BAF"/>
    <w:rsid w:val="00555C87"/>
    <w:rsid w:val="00555E68"/>
    <w:rsid w:val="00555FCF"/>
    <w:rsid w:val="005560D4"/>
    <w:rsid w:val="005562B0"/>
    <w:rsid w:val="005562FD"/>
    <w:rsid w:val="0055633B"/>
    <w:rsid w:val="00556602"/>
    <w:rsid w:val="00556A32"/>
    <w:rsid w:val="00556ADD"/>
    <w:rsid w:val="00556B22"/>
    <w:rsid w:val="00556CC8"/>
    <w:rsid w:val="00557394"/>
    <w:rsid w:val="005573D3"/>
    <w:rsid w:val="005574F0"/>
    <w:rsid w:val="005574F4"/>
    <w:rsid w:val="00557564"/>
    <w:rsid w:val="00557631"/>
    <w:rsid w:val="005579D5"/>
    <w:rsid w:val="00557F16"/>
    <w:rsid w:val="005601A5"/>
    <w:rsid w:val="00560749"/>
    <w:rsid w:val="00560B01"/>
    <w:rsid w:val="0056105C"/>
    <w:rsid w:val="00561363"/>
    <w:rsid w:val="005617AA"/>
    <w:rsid w:val="005618BC"/>
    <w:rsid w:val="00561AD2"/>
    <w:rsid w:val="00562465"/>
    <w:rsid w:val="00562641"/>
    <w:rsid w:val="00562744"/>
    <w:rsid w:val="00562798"/>
    <w:rsid w:val="00562A29"/>
    <w:rsid w:val="00562A7A"/>
    <w:rsid w:val="00562FA3"/>
    <w:rsid w:val="005632CE"/>
    <w:rsid w:val="00563305"/>
    <w:rsid w:val="005635F9"/>
    <w:rsid w:val="00563674"/>
    <w:rsid w:val="0056369C"/>
    <w:rsid w:val="005636E2"/>
    <w:rsid w:val="00563BEA"/>
    <w:rsid w:val="00563CBA"/>
    <w:rsid w:val="005640E6"/>
    <w:rsid w:val="0056454E"/>
    <w:rsid w:val="00564753"/>
    <w:rsid w:val="00564770"/>
    <w:rsid w:val="005649AB"/>
    <w:rsid w:val="005649CB"/>
    <w:rsid w:val="005649D2"/>
    <w:rsid w:val="00564AF6"/>
    <w:rsid w:val="00564D20"/>
    <w:rsid w:val="00564E8C"/>
    <w:rsid w:val="00564F7F"/>
    <w:rsid w:val="00564F99"/>
    <w:rsid w:val="00564FF0"/>
    <w:rsid w:val="0056540E"/>
    <w:rsid w:val="0056543E"/>
    <w:rsid w:val="005655A4"/>
    <w:rsid w:val="0056577D"/>
    <w:rsid w:val="005659E1"/>
    <w:rsid w:val="00566071"/>
    <w:rsid w:val="005660A3"/>
    <w:rsid w:val="00566412"/>
    <w:rsid w:val="005665AD"/>
    <w:rsid w:val="005669E1"/>
    <w:rsid w:val="00567096"/>
    <w:rsid w:val="005673C6"/>
    <w:rsid w:val="005676F0"/>
    <w:rsid w:val="00567824"/>
    <w:rsid w:val="00567853"/>
    <w:rsid w:val="0056789E"/>
    <w:rsid w:val="00567A28"/>
    <w:rsid w:val="00567B23"/>
    <w:rsid w:val="00567D58"/>
    <w:rsid w:val="00567DDC"/>
    <w:rsid w:val="00567EBF"/>
    <w:rsid w:val="00570AA4"/>
    <w:rsid w:val="00570AF8"/>
    <w:rsid w:val="00570DCE"/>
    <w:rsid w:val="00570FC5"/>
    <w:rsid w:val="00571076"/>
    <w:rsid w:val="005711B9"/>
    <w:rsid w:val="005713A9"/>
    <w:rsid w:val="00571548"/>
    <w:rsid w:val="00571611"/>
    <w:rsid w:val="005717F0"/>
    <w:rsid w:val="005718A4"/>
    <w:rsid w:val="00571A1F"/>
    <w:rsid w:val="00571B5E"/>
    <w:rsid w:val="00571E0B"/>
    <w:rsid w:val="00571FD7"/>
    <w:rsid w:val="00572231"/>
    <w:rsid w:val="0057238B"/>
    <w:rsid w:val="00572F80"/>
    <w:rsid w:val="0057328D"/>
    <w:rsid w:val="00573470"/>
    <w:rsid w:val="00573854"/>
    <w:rsid w:val="00573F19"/>
    <w:rsid w:val="00573F61"/>
    <w:rsid w:val="00573FF6"/>
    <w:rsid w:val="00574209"/>
    <w:rsid w:val="00574451"/>
    <w:rsid w:val="0057461E"/>
    <w:rsid w:val="00574A44"/>
    <w:rsid w:val="00574C5F"/>
    <w:rsid w:val="00574D95"/>
    <w:rsid w:val="00574F4F"/>
    <w:rsid w:val="0057539B"/>
    <w:rsid w:val="0057564D"/>
    <w:rsid w:val="005757DF"/>
    <w:rsid w:val="005759B5"/>
    <w:rsid w:val="005759DE"/>
    <w:rsid w:val="00575AA4"/>
    <w:rsid w:val="00575C7C"/>
    <w:rsid w:val="00575D5D"/>
    <w:rsid w:val="00575EDB"/>
    <w:rsid w:val="00576521"/>
    <w:rsid w:val="0057657C"/>
    <w:rsid w:val="0057660F"/>
    <w:rsid w:val="00576769"/>
    <w:rsid w:val="00576E01"/>
    <w:rsid w:val="0057722F"/>
    <w:rsid w:val="00577252"/>
    <w:rsid w:val="005772CE"/>
    <w:rsid w:val="00577374"/>
    <w:rsid w:val="005774AF"/>
    <w:rsid w:val="005774D2"/>
    <w:rsid w:val="0057752C"/>
    <w:rsid w:val="0057793C"/>
    <w:rsid w:val="00577B69"/>
    <w:rsid w:val="00577E5C"/>
    <w:rsid w:val="00577E8E"/>
    <w:rsid w:val="00577F51"/>
    <w:rsid w:val="005800AF"/>
    <w:rsid w:val="0058012A"/>
    <w:rsid w:val="005805D2"/>
    <w:rsid w:val="00580688"/>
    <w:rsid w:val="005806A0"/>
    <w:rsid w:val="005807F5"/>
    <w:rsid w:val="00580B19"/>
    <w:rsid w:val="00580BB6"/>
    <w:rsid w:val="00580CAC"/>
    <w:rsid w:val="00580FC0"/>
    <w:rsid w:val="005810E9"/>
    <w:rsid w:val="005811DD"/>
    <w:rsid w:val="005812EC"/>
    <w:rsid w:val="005815A6"/>
    <w:rsid w:val="005819EC"/>
    <w:rsid w:val="00581FBF"/>
    <w:rsid w:val="005822CA"/>
    <w:rsid w:val="00582917"/>
    <w:rsid w:val="00582B0A"/>
    <w:rsid w:val="00582C95"/>
    <w:rsid w:val="00582CE1"/>
    <w:rsid w:val="00582D80"/>
    <w:rsid w:val="00582EC8"/>
    <w:rsid w:val="00582EC9"/>
    <w:rsid w:val="00582FA0"/>
    <w:rsid w:val="00582FD6"/>
    <w:rsid w:val="00583379"/>
    <w:rsid w:val="0058363F"/>
    <w:rsid w:val="005837AA"/>
    <w:rsid w:val="00583C60"/>
    <w:rsid w:val="00583EE0"/>
    <w:rsid w:val="00583EFF"/>
    <w:rsid w:val="005841D3"/>
    <w:rsid w:val="00584285"/>
    <w:rsid w:val="005842D5"/>
    <w:rsid w:val="005842FB"/>
    <w:rsid w:val="005844C7"/>
    <w:rsid w:val="00584586"/>
    <w:rsid w:val="00584665"/>
    <w:rsid w:val="00584AE8"/>
    <w:rsid w:val="00584B7C"/>
    <w:rsid w:val="00584D48"/>
    <w:rsid w:val="00584FE2"/>
    <w:rsid w:val="00584FF8"/>
    <w:rsid w:val="0058517B"/>
    <w:rsid w:val="005856E0"/>
    <w:rsid w:val="00585847"/>
    <w:rsid w:val="005858B5"/>
    <w:rsid w:val="00585FB5"/>
    <w:rsid w:val="00586074"/>
    <w:rsid w:val="005860A4"/>
    <w:rsid w:val="00586423"/>
    <w:rsid w:val="0058691E"/>
    <w:rsid w:val="00586AD7"/>
    <w:rsid w:val="00586CDE"/>
    <w:rsid w:val="00587032"/>
    <w:rsid w:val="005874BF"/>
    <w:rsid w:val="005875D4"/>
    <w:rsid w:val="00587A0C"/>
    <w:rsid w:val="00587A14"/>
    <w:rsid w:val="00587AB9"/>
    <w:rsid w:val="00587BEE"/>
    <w:rsid w:val="00587C3F"/>
    <w:rsid w:val="00587DD1"/>
    <w:rsid w:val="005900BB"/>
    <w:rsid w:val="005902F7"/>
    <w:rsid w:val="005907BD"/>
    <w:rsid w:val="00590AB1"/>
    <w:rsid w:val="00590C8A"/>
    <w:rsid w:val="005915D4"/>
    <w:rsid w:val="00591728"/>
    <w:rsid w:val="005918DC"/>
    <w:rsid w:val="00591D03"/>
    <w:rsid w:val="00592034"/>
    <w:rsid w:val="005920A8"/>
    <w:rsid w:val="00592303"/>
    <w:rsid w:val="00592351"/>
    <w:rsid w:val="00592462"/>
    <w:rsid w:val="005924F3"/>
    <w:rsid w:val="0059277D"/>
    <w:rsid w:val="005927FC"/>
    <w:rsid w:val="00592840"/>
    <w:rsid w:val="0059290F"/>
    <w:rsid w:val="005929ED"/>
    <w:rsid w:val="00593116"/>
    <w:rsid w:val="00593227"/>
    <w:rsid w:val="00593313"/>
    <w:rsid w:val="0059356F"/>
    <w:rsid w:val="00593A9B"/>
    <w:rsid w:val="00593C68"/>
    <w:rsid w:val="0059432B"/>
    <w:rsid w:val="005946DA"/>
    <w:rsid w:val="005948B5"/>
    <w:rsid w:val="00594BDA"/>
    <w:rsid w:val="00595155"/>
    <w:rsid w:val="00595157"/>
    <w:rsid w:val="00595262"/>
    <w:rsid w:val="0059527D"/>
    <w:rsid w:val="005953F0"/>
    <w:rsid w:val="0059563A"/>
    <w:rsid w:val="00595899"/>
    <w:rsid w:val="0059589C"/>
    <w:rsid w:val="005958A7"/>
    <w:rsid w:val="00595AC9"/>
    <w:rsid w:val="00595DC5"/>
    <w:rsid w:val="00595F69"/>
    <w:rsid w:val="005961BE"/>
    <w:rsid w:val="005967E4"/>
    <w:rsid w:val="0059687A"/>
    <w:rsid w:val="005968C9"/>
    <w:rsid w:val="00596A23"/>
    <w:rsid w:val="00597485"/>
    <w:rsid w:val="005975E3"/>
    <w:rsid w:val="0059765B"/>
    <w:rsid w:val="00597B66"/>
    <w:rsid w:val="00597C4B"/>
    <w:rsid w:val="00597EE8"/>
    <w:rsid w:val="005A0043"/>
    <w:rsid w:val="005A024A"/>
    <w:rsid w:val="005A0259"/>
    <w:rsid w:val="005A05ED"/>
    <w:rsid w:val="005A0AC1"/>
    <w:rsid w:val="005A0DAD"/>
    <w:rsid w:val="005A0DFB"/>
    <w:rsid w:val="005A13B1"/>
    <w:rsid w:val="005A1583"/>
    <w:rsid w:val="005A16B0"/>
    <w:rsid w:val="005A1822"/>
    <w:rsid w:val="005A1C9E"/>
    <w:rsid w:val="005A1D68"/>
    <w:rsid w:val="005A20F2"/>
    <w:rsid w:val="005A25A9"/>
    <w:rsid w:val="005A2A56"/>
    <w:rsid w:val="005A2FB6"/>
    <w:rsid w:val="005A353D"/>
    <w:rsid w:val="005A361C"/>
    <w:rsid w:val="005A3A74"/>
    <w:rsid w:val="005A3B82"/>
    <w:rsid w:val="005A3CA1"/>
    <w:rsid w:val="005A3CD9"/>
    <w:rsid w:val="005A3E97"/>
    <w:rsid w:val="005A40D6"/>
    <w:rsid w:val="005A414C"/>
    <w:rsid w:val="005A41EC"/>
    <w:rsid w:val="005A451F"/>
    <w:rsid w:val="005A46A9"/>
    <w:rsid w:val="005A47DE"/>
    <w:rsid w:val="005A4A3A"/>
    <w:rsid w:val="005A4D63"/>
    <w:rsid w:val="005A4FE8"/>
    <w:rsid w:val="005A51CF"/>
    <w:rsid w:val="005A544F"/>
    <w:rsid w:val="005A5A75"/>
    <w:rsid w:val="005A5CC2"/>
    <w:rsid w:val="005A5F4B"/>
    <w:rsid w:val="005A6634"/>
    <w:rsid w:val="005A676B"/>
    <w:rsid w:val="005A6D6D"/>
    <w:rsid w:val="005A6F20"/>
    <w:rsid w:val="005A7186"/>
    <w:rsid w:val="005A71DE"/>
    <w:rsid w:val="005A75A1"/>
    <w:rsid w:val="005A78B8"/>
    <w:rsid w:val="005A79CF"/>
    <w:rsid w:val="005A7BAC"/>
    <w:rsid w:val="005A7EDD"/>
    <w:rsid w:val="005B00D8"/>
    <w:rsid w:val="005B0389"/>
    <w:rsid w:val="005B138D"/>
    <w:rsid w:val="005B166A"/>
    <w:rsid w:val="005B16FF"/>
    <w:rsid w:val="005B19B2"/>
    <w:rsid w:val="005B1EE2"/>
    <w:rsid w:val="005B20D1"/>
    <w:rsid w:val="005B2413"/>
    <w:rsid w:val="005B241F"/>
    <w:rsid w:val="005B2D0F"/>
    <w:rsid w:val="005B2E5A"/>
    <w:rsid w:val="005B2EB9"/>
    <w:rsid w:val="005B365B"/>
    <w:rsid w:val="005B3731"/>
    <w:rsid w:val="005B39DC"/>
    <w:rsid w:val="005B39EC"/>
    <w:rsid w:val="005B3E66"/>
    <w:rsid w:val="005B43DA"/>
    <w:rsid w:val="005B43E4"/>
    <w:rsid w:val="005B446C"/>
    <w:rsid w:val="005B4AB1"/>
    <w:rsid w:val="005B50D9"/>
    <w:rsid w:val="005B5156"/>
    <w:rsid w:val="005B51BB"/>
    <w:rsid w:val="005B51CF"/>
    <w:rsid w:val="005B526D"/>
    <w:rsid w:val="005B54ED"/>
    <w:rsid w:val="005B55C7"/>
    <w:rsid w:val="005B5735"/>
    <w:rsid w:val="005B57D9"/>
    <w:rsid w:val="005B5D32"/>
    <w:rsid w:val="005B5D7D"/>
    <w:rsid w:val="005B5E53"/>
    <w:rsid w:val="005B5E96"/>
    <w:rsid w:val="005B5E9B"/>
    <w:rsid w:val="005B6524"/>
    <w:rsid w:val="005B6528"/>
    <w:rsid w:val="005B6707"/>
    <w:rsid w:val="005B6ECC"/>
    <w:rsid w:val="005B6F97"/>
    <w:rsid w:val="005B73EB"/>
    <w:rsid w:val="005B7481"/>
    <w:rsid w:val="005B74A4"/>
    <w:rsid w:val="005B76D1"/>
    <w:rsid w:val="005B771B"/>
    <w:rsid w:val="005B7747"/>
    <w:rsid w:val="005B7808"/>
    <w:rsid w:val="005B7860"/>
    <w:rsid w:val="005B78F0"/>
    <w:rsid w:val="005B78F9"/>
    <w:rsid w:val="005B7CBD"/>
    <w:rsid w:val="005C0001"/>
    <w:rsid w:val="005C00D1"/>
    <w:rsid w:val="005C073A"/>
    <w:rsid w:val="005C0C57"/>
    <w:rsid w:val="005C0F02"/>
    <w:rsid w:val="005C0F29"/>
    <w:rsid w:val="005C1080"/>
    <w:rsid w:val="005C13F2"/>
    <w:rsid w:val="005C1AF9"/>
    <w:rsid w:val="005C1C8B"/>
    <w:rsid w:val="005C1CCD"/>
    <w:rsid w:val="005C1F5F"/>
    <w:rsid w:val="005C262F"/>
    <w:rsid w:val="005C2A35"/>
    <w:rsid w:val="005C2B79"/>
    <w:rsid w:val="005C2B8F"/>
    <w:rsid w:val="005C2C5A"/>
    <w:rsid w:val="005C2FC4"/>
    <w:rsid w:val="005C30B9"/>
    <w:rsid w:val="005C3442"/>
    <w:rsid w:val="005C354F"/>
    <w:rsid w:val="005C37A1"/>
    <w:rsid w:val="005C3872"/>
    <w:rsid w:val="005C3A14"/>
    <w:rsid w:val="005C3AEE"/>
    <w:rsid w:val="005C3BDB"/>
    <w:rsid w:val="005C3DDB"/>
    <w:rsid w:val="005C3FE0"/>
    <w:rsid w:val="005C4221"/>
    <w:rsid w:val="005C4324"/>
    <w:rsid w:val="005C4382"/>
    <w:rsid w:val="005C46BB"/>
    <w:rsid w:val="005C46D9"/>
    <w:rsid w:val="005C4A90"/>
    <w:rsid w:val="005C4B17"/>
    <w:rsid w:val="005C4CA8"/>
    <w:rsid w:val="005C4E63"/>
    <w:rsid w:val="005C4E80"/>
    <w:rsid w:val="005C4FE3"/>
    <w:rsid w:val="005C5139"/>
    <w:rsid w:val="005C56D8"/>
    <w:rsid w:val="005C5BFC"/>
    <w:rsid w:val="005C6038"/>
    <w:rsid w:val="005C6251"/>
    <w:rsid w:val="005C6297"/>
    <w:rsid w:val="005C642E"/>
    <w:rsid w:val="005C69E2"/>
    <w:rsid w:val="005C6B98"/>
    <w:rsid w:val="005C709A"/>
    <w:rsid w:val="005C73DF"/>
    <w:rsid w:val="005C7C47"/>
    <w:rsid w:val="005C7FE8"/>
    <w:rsid w:val="005D01BB"/>
    <w:rsid w:val="005D02EB"/>
    <w:rsid w:val="005D0830"/>
    <w:rsid w:val="005D0B1C"/>
    <w:rsid w:val="005D0C6E"/>
    <w:rsid w:val="005D0C78"/>
    <w:rsid w:val="005D0C80"/>
    <w:rsid w:val="005D0ED4"/>
    <w:rsid w:val="005D0EF7"/>
    <w:rsid w:val="005D1453"/>
    <w:rsid w:val="005D1507"/>
    <w:rsid w:val="005D15F3"/>
    <w:rsid w:val="005D18D5"/>
    <w:rsid w:val="005D1A9A"/>
    <w:rsid w:val="005D1BB3"/>
    <w:rsid w:val="005D1F0C"/>
    <w:rsid w:val="005D1F37"/>
    <w:rsid w:val="005D20D7"/>
    <w:rsid w:val="005D2477"/>
    <w:rsid w:val="005D24C7"/>
    <w:rsid w:val="005D26EB"/>
    <w:rsid w:val="005D2928"/>
    <w:rsid w:val="005D2BF9"/>
    <w:rsid w:val="005D2CD3"/>
    <w:rsid w:val="005D339E"/>
    <w:rsid w:val="005D39E6"/>
    <w:rsid w:val="005D3A1E"/>
    <w:rsid w:val="005D3A77"/>
    <w:rsid w:val="005D3C92"/>
    <w:rsid w:val="005D466E"/>
    <w:rsid w:val="005D4771"/>
    <w:rsid w:val="005D4814"/>
    <w:rsid w:val="005D4BAC"/>
    <w:rsid w:val="005D4CB2"/>
    <w:rsid w:val="005D4F84"/>
    <w:rsid w:val="005D4FA1"/>
    <w:rsid w:val="005D5015"/>
    <w:rsid w:val="005D5133"/>
    <w:rsid w:val="005D530B"/>
    <w:rsid w:val="005D54F0"/>
    <w:rsid w:val="005D5711"/>
    <w:rsid w:val="005D5C03"/>
    <w:rsid w:val="005D5D53"/>
    <w:rsid w:val="005D6019"/>
    <w:rsid w:val="005D62D6"/>
    <w:rsid w:val="005D7060"/>
    <w:rsid w:val="005D71E9"/>
    <w:rsid w:val="005D7653"/>
    <w:rsid w:val="005D7780"/>
    <w:rsid w:val="005D77F4"/>
    <w:rsid w:val="005D7847"/>
    <w:rsid w:val="005D7A3E"/>
    <w:rsid w:val="005D7A3F"/>
    <w:rsid w:val="005D7B79"/>
    <w:rsid w:val="005E0584"/>
    <w:rsid w:val="005E0970"/>
    <w:rsid w:val="005E0AD5"/>
    <w:rsid w:val="005E0EA1"/>
    <w:rsid w:val="005E1013"/>
    <w:rsid w:val="005E11CC"/>
    <w:rsid w:val="005E1559"/>
    <w:rsid w:val="005E15A7"/>
    <w:rsid w:val="005E1670"/>
    <w:rsid w:val="005E1993"/>
    <w:rsid w:val="005E1A06"/>
    <w:rsid w:val="005E1B13"/>
    <w:rsid w:val="005E1CB3"/>
    <w:rsid w:val="005E1D87"/>
    <w:rsid w:val="005E1E09"/>
    <w:rsid w:val="005E1E1C"/>
    <w:rsid w:val="005E1FF5"/>
    <w:rsid w:val="005E2317"/>
    <w:rsid w:val="005E2726"/>
    <w:rsid w:val="005E2C37"/>
    <w:rsid w:val="005E2C3A"/>
    <w:rsid w:val="005E2CC2"/>
    <w:rsid w:val="005E2E59"/>
    <w:rsid w:val="005E2EF6"/>
    <w:rsid w:val="005E326D"/>
    <w:rsid w:val="005E3362"/>
    <w:rsid w:val="005E33E9"/>
    <w:rsid w:val="005E3A17"/>
    <w:rsid w:val="005E3BA3"/>
    <w:rsid w:val="005E3FB6"/>
    <w:rsid w:val="005E41FC"/>
    <w:rsid w:val="005E4533"/>
    <w:rsid w:val="005E4CA9"/>
    <w:rsid w:val="005E4D6F"/>
    <w:rsid w:val="005E5043"/>
    <w:rsid w:val="005E529D"/>
    <w:rsid w:val="005E5631"/>
    <w:rsid w:val="005E5672"/>
    <w:rsid w:val="005E5736"/>
    <w:rsid w:val="005E5832"/>
    <w:rsid w:val="005E58F1"/>
    <w:rsid w:val="005E59A9"/>
    <w:rsid w:val="005E5C29"/>
    <w:rsid w:val="005E60E1"/>
    <w:rsid w:val="005E6170"/>
    <w:rsid w:val="005E6317"/>
    <w:rsid w:val="005E6444"/>
    <w:rsid w:val="005E64FA"/>
    <w:rsid w:val="005E65FC"/>
    <w:rsid w:val="005E6777"/>
    <w:rsid w:val="005E6852"/>
    <w:rsid w:val="005E6857"/>
    <w:rsid w:val="005E692A"/>
    <w:rsid w:val="005E6B47"/>
    <w:rsid w:val="005E6D8A"/>
    <w:rsid w:val="005E71D6"/>
    <w:rsid w:val="005E7352"/>
    <w:rsid w:val="005E74DD"/>
    <w:rsid w:val="005E7784"/>
    <w:rsid w:val="005E78A4"/>
    <w:rsid w:val="005E78F1"/>
    <w:rsid w:val="005E7919"/>
    <w:rsid w:val="005E7C4D"/>
    <w:rsid w:val="005E7C89"/>
    <w:rsid w:val="005E7DD9"/>
    <w:rsid w:val="005F07A7"/>
    <w:rsid w:val="005F07C1"/>
    <w:rsid w:val="005F0B09"/>
    <w:rsid w:val="005F0E2F"/>
    <w:rsid w:val="005F1149"/>
    <w:rsid w:val="005F14EB"/>
    <w:rsid w:val="005F15D7"/>
    <w:rsid w:val="005F16DC"/>
    <w:rsid w:val="005F17DD"/>
    <w:rsid w:val="005F1939"/>
    <w:rsid w:val="005F1D32"/>
    <w:rsid w:val="005F252A"/>
    <w:rsid w:val="005F27D6"/>
    <w:rsid w:val="005F27DC"/>
    <w:rsid w:val="005F2896"/>
    <w:rsid w:val="005F2B52"/>
    <w:rsid w:val="005F2B8C"/>
    <w:rsid w:val="005F2BB6"/>
    <w:rsid w:val="005F2E74"/>
    <w:rsid w:val="005F32B5"/>
    <w:rsid w:val="005F35F0"/>
    <w:rsid w:val="005F3D96"/>
    <w:rsid w:val="005F3F9C"/>
    <w:rsid w:val="005F4148"/>
    <w:rsid w:val="005F4227"/>
    <w:rsid w:val="005F435A"/>
    <w:rsid w:val="005F447F"/>
    <w:rsid w:val="005F4637"/>
    <w:rsid w:val="005F490A"/>
    <w:rsid w:val="005F4B99"/>
    <w:rsid w:val="005F4F45"/>
    <w:rsid w:val="005F555B"/>
    <w:rsid w:val="005F5A87"/>
    <w:rsid w:val="005F5ADA"/>
    <w:rsid w:val="005F5B3E"/>
    <w:rsid w:val="005F5C2D"/>
    <w:rsid w:val="005F6551"/>
    <w:rsid w:val="005F65E6"/>
    <w:rsid w:val="005F7035"/>
    <w:rsid w:val="005F72D6"/>
    <w:rsid w:val="005F76B4"/>
    <w:rsid w:val="005F7966"/>
    <w:rsid w:val="005F7A68"/>
    <w:rsid w:val="005F7AC2"/>
    <w:rsid w:val="0060001C"/>
    <w:rsid w:val="0060014C"/>
    <w:rsid w:val="0060038C"/>
    <w:rsid w:val="006005E6"/>
    <w:rsid w:val="006006EB"/>
    <w:rsid w:val="00600793"/>
    <w:rsid w:val="00600D2E"/>
    <w:rsid w:val="00600DCC"/>
    <w:rsid w:val="00600DFB"/>
    <w:rsid w:val="0060110C"/>
    <w:rsid w:val="006012A7"/>
    <w:rsid w:val="006013C0"/>
    <w:rsid w:val="0060153B"/>
    <w:rsid w:val="0060176B"/>
    <w:rsid w:val="00601891"/>
    <w:rsid w:val="00601961"/>
    <w:rsid w:val="00601CE1"/>
    <w:rsid w:val="0060209A"/>
    <w:rsid w:val="006020AC"/>
    <w:rsid w:val="006021FA"/>
    <w:rsid w:val="006026FE"/>
    <w:rsid w:val="006027DE"/>
    <w:rsid w:val="00602960"/>
    <w:rsid w:val="00602BEA"/>
    <w:rsid w:val="00602D04"/>
    <w:rsid w:val="00603328"/>
    <w:rsid w:val="006035D4"/>
    <w:rsid w:val="00603927"/>
    <w:rsid w:val="00603950"/>
    <w:rsid w:val="006039B2"/>
    <w:rsid w:val="00603A1E"/>
    <w:rsid w:val="00603A68"/>
    <w:rsid w:val="00603BDA"/>
    <w:rsid w:val="00604481"/>
    <w:rsid w:val="00604513"/>
    <w:rsid w:val="006046EF"/>
    <w:rsid w:val="00604A4A"/>
    <w:rsid w:val="00604F47"/>
    <w:rsid w:val="0060517E"/>
    <w:rsid w:val="00605501"/>
    <w:rsid w:val="0060552E"/>
    <w:rsid w:val="00605CC0"/>
    <w:rsid w:val="00605E0F"/>
    <w:rsid w:val="00606293"/>
    <w:rsid w:val="0060662D"/>
    <w:rsid w:val="00606A09"/>
    <w:rsid w:val="00606A9F"/>
    <w:rsid w:val="00606AAA"/>
    <w:rsid w:val="00606AD8"/>
    <w:rsid w:val="00606D78"/>
    <w:rsid w:val="00606F84"/>
    <w:rsid w:val="00607201"/>
    <w:rsid w:val="006074D6"/>
    <w:rsid w:val="006074F2"/>
    <w:rsid w:val="00607529"/>
    <w:rsid w:val="00607555"/>
    <w:rsid w:val="0060760E"/>
    <w:rsid w:val="00607690"/>
    <w:rsid w:val="006078E8"/>
    <w:rsid w:val="00607A4A"/>
    <w:rsid w:val="00607A83"/>
    <w:rsid w:val="00607B25"/>
    <w:rsid w:val="00607D3D"/>
    <w:rsid w:val="00607D8E"/>
    <w:rsid w:val="00610009"/>
    <w:rsid w:val="0061007D"/>
    <w:rsid w:val="006102AD"/>
    <w:rsid w:val="0061033E"/>
    <w:rsid w:val="006107F2"/>
    <w:rsid w:val="00610AD6"/>
    <w:rsid w:val="00610AE9"/>
    <w:rsid w:val="00610C76"/>
    <w:rsid w:val="00610D8F"/>
    <w:rsid w:val="0061101F"/>
    <w:rsid w:val="00611047"/>
    <w:rsid w:val="006114D1"/>
    <w:rsid w:val="006116C6"/>
    <w:rsid w:val="006119AF"/>
    <w:rsid w:val="00611A64"/>
    <w:rsid w:val="00611B83"/>
    <w:rsid w:val="00612688"/>
    <w:rsid w:val="00612963"/>
    <w:rsid w:val="006129D2"/>
    <w:rsid w:val="00612C79"/>
    <w:rsid w:val="00612C9F"/>
    <w:rsid w:val="00612D27"/>
    <w:rsid w:val="00612F86"/>
    <w:rsid w:val="006130E1"/>
    <w:rsid w:val="006134A1"/>
    <w:rsid w:val="00613543"/>
    <w:rsid w:val="00613588"/>
    <w:rsid w:val="00613E2E"/>
    <w:rsid w:val="00614120"/>
    <w:rsid w:val="006143F8"/>
    <w:rsid w:val="006146DB"/>
    <w:rsid w:val="00614710"/>
    <w:rsid w:val="00614A3D"/>
    <w:rsid w:val="00614CE6"/>
    <w:rsid w:val="006151BA"/>
    <w:rsid w:val="00615298"/>
    <w:rsid w:val="006157F0"/>
    <w:rsid w:val="006158A9"/>
    <w:rsid w:val="00615B52"/>
    <w:rsid w:val="00615E30"/>
    <w:rsid w:val="00616304"/>
    <w:rsid w:val="0061634C"/>
    <w:rsid w:val="006163DB"/>
    <w:rsid w:val="00616725"/>
    <w:rsid w:val="006167C0"/>
    <w:rsid w:val="006167E8"/>
    <w:rsid w:val="00616A28"/>
    <w:rsid w:val="00616EC3"/>
    <w:rsid w:val="00617214"/>
    <w:rsid w:val="00617609"/>
    <w:rsid w:val="00617710"/>
    <w:rsid w:val="0061774E"/>
    <w:rsid w:val="00617869"/>
    <w:rsid w:val="00617D4E"/>
    <w:rsid w:val="006201E4"/>
    <w:rsid w:val="006207B5"/>
    <w:rsid w:val="00620BFA"/>
    <w:rsid w:val="00620F89"/>
    <w:rsid w:val="00620F8A"/>
    <w:rsid w:val="006210B2"/>
    <w:rsid w:val="006212B2"/>
    <w:rsid w:val="0062150B"/>
    <w:rsid w:val="006221C3"/>
    <w:rsid w:val="006221D7"/>
    <w:rsid w:val="0062224A"/>
    <w:rsid w:val="00622677"/>
    <w:rsid w:val="006226EE"/>
    <w:rsid w:val="00622791"/>
    <w:rsid w:val="00622B54"/>
    <w:rsid w:val="00622C43"/>
    <w:rsid w:val="00622FEB"/>
    <w:rsid w:val="0062311E"/>
    <w:rsid w:val="006235EE"/>
    <w:rsid w:val="00623704"/>
    <w:rsid w:val="00623CCB"/>
    <w:rsid w:val="00623F2D"/>
    <w:rsid w:val="006241FE"/>
    <w:rsid w:val="00624B3C"/>
    <w:rsid w:val="00624F1E"/>
    <w:rsid w:val="0062503B"/>
    <w:rsid w:val="006252B1"/>
    <w:rsid w:val="0062534D"/>
    <w:rsid w:val="006255FC"/>
    <w:rsid w:val="00625719"/>
    <w:rsid w:val="006258E6"/>
    <w:rsid w:val="00625A0D"/>
    <w:rsid w:val="00625A60"/>
    <w:rsid w:val="00625B73"/>
    <w:rsid w:val="00625F90"/>
    <w:rsid w:val="00625FDF"/>
    <w:rsid w:val="006262FB"/>
    <w:rsid w:val="00626386"/>
    <w:rsid w:val="00626409"/>
    <w:rsid w:val="006264A5"/>
    <w:rsid w:val="006266C9"/>
    <w:rsid w:val="00626A4B"/>
    <w:rsid w:val="00626ED7"/>
    <w:rsid w:val="00626EF8"/>
    <w:rsid w:val="0062713F"/>
    <w:rsid w:val="00627180"/>
    <w:rsid w:val="0062725C"/>
    <w:rsid w:val="00627350"/>
    <w:rsid w:val="00627354"/>
    <w:rsid w:val="00627462"/>
    <w:rsid w:val="006274E3"/>
    <w:rsid w:val="00627880"/>
    <w:rsid w:val="00630021"/>
    <w:rsid w:val="0063035A"/>
    <w:rsid w:val="006303A7"/>
    <w:rsid w:val="00630784"/>
    <w:rsid w:val="00630A91"/>
    <w:rsid w:val="00630CF4"/>
    <w:rsid w:val="00630F29"/>
    <w:rsid w:val="00630F34"/>
    <w:rsid w:val="0063108D"/>
    <w:rsid w:val="00631299"/>
    <w:rsid w:val="006317E0"/>
    <w:rsid w:val="00632054"/>
    <w:rsid w:val="006320D3"/>
    <w:rsid w:val="0063247E"/>
    <w:rsid w:val="006325E5"/>
    <w:rsid w:val="006328C0"/>
    <w:rsid w:val="006328F3"/>
    <w:rsid w:val="006328FE"/>
    <w:rsid w:val="00632E2F"/>
    <w:rsid w:val="00632E4A"/>
    <w:rsid w:val="00633094"/>
    <w:rsid w:val="00633290"/>
    <w:rsid w:val="006333A6"/>
    <w:rsid w:val="0063366C"/>
    <w:rsid w:val="006337DF"/>
    <w:rsid w:val="006338C5"/>
    <w:rsid w:val="00633923"/>
    <w:rsid w:val="00633C24"/>
    <w:rsid w:val="00633C4A"/>
    <w:rsid w:val="00634370"/>
    <w:rsid w:val="006344B2"/>
    <w:rsid w:val="00634802"/>
    <w:rsid w:val="006349E3"/>
    <w:rsid w:val="00634A8C"/>
    <w:rsid w:val="00635624"/>
    <w:rsid w:val="00635693"/>
    <w:rsid w:val="006357A7"/>
    <w:rsid w:val="00635A54"/>
    <w:rsid w:val="00635A92"/>
    <w:rsid w:val="00635B3D"/>
    <w:rsid w:val="00635BC7"/>
    <w:rsid w:val="00635CBD"/>
    <w:rsid w:val="00635D53"/>
    <w:rsid w:val="00635F6A"/>
    <w:rsid w:val="0063623E"/>
    <w:rsid w:val="006365CB"/>
    <w:rsid w:val="0063681E"/>
    <w:rsid w:val="00636D92"/>
    <w:rsid w:val="00636E4C"/>
    <w:rsid w:val="00637466"/>
    <w:rsid w:val="00637757"/>
    <w:rsid w:val="00640AB1"/>
    <w:rsid w:val="00640AF9"/>
    <w:rsid w:val="00640C75"/>
    <w:rsid w:val="00641172"/>
    <w:rsid w:val="006412A7"/>
    <w:rsid w:val="006413F3"/>
    <w:rsid w:val="0064175B"/>
    <w:rsid w:val="0064193F"/>
    <w:rsid w:val="00641BCF"/>
    <w:rsid w:val="00641E16"/>
    <w:rsid w:val="00642046"/>
    <w:rsid w:val="00642492"/>
    <w:rsid w:val="00642A6E"/>
    <w:rsid w:val="00642D8C"/>
    <w:rsid w:val="00642E3E"/>
    <w:rsid w:val="00643054"/>
    <w:rsid w:val="0064320E"/>
    <w:rsid w:val="006432C1"/>
    <w:rsid w:val="00643779"/>
    <w:rsid w:val="0064379D"/>
    <w:rsid w:val="00643EF7"/>
    <w:rsid w:val="006441A1"/>
    <w:rsid w:val="006441B9"/>
    <w:rsid w:val="006441C0"/>
    <w:rsid w:val="0064435E"/>
    <w:rsid w:val="00645860"/>
    <w:rsid w:val="00645B12"/>
    <w:rsid w:val="00645D29"/>
    <w:rsid w:val="00645DE3"/>
    <w:rsid w:val="006461EC"/>
    <w:rsid w:val="00646618"/>
    <w:rsid w:val="006466D3"/>
    <w:rsid w:val="006467B2"/>
    <w:rsid w:val="0064680E"/>
    <w:rsid w:val="006468E7"/>
    <w:rsid w:val="00646AE1"/>
    <w:rsid w:val="00646C87"/>
    <w:rsid w:val="00646F63"/>
    <w:rsid w:val="0064718A"/>
    <w:rsid w:val="006474B4"/>
    <w:rsid w:val="006477F8"/>
    <w:rsid w:val="00647A63"/>
    <w:rsid w:val="00647ADB"/>
    <w:rsid w:val="00647E57"/>
    <w:rsid w:val="00650A44"/>
    <w:rsid w:val="00650AA1"/>
    <w:rsid w:val="00651263"/>
    <w:rsid w:val="00651324"/>
    <w:rsid w:val="006513BD"/>
    <w:rsid w:val="00651CD9"/>
    <w:rsid w:val="00652085"/>
    <w:rsid w:val="00652168"/>
    <w:rsid w:val="006522D3"/>
    <w:rsid w:val="00652353"/>
    <w:rsid w:val="00652452"/>
    <w:rsid w:val="00652620"/>
    <w:rsid w:val="006526FA"/>
    <w:rsid w:val="00652B22"/>
    <w:rsid w:val="00652C4A"/>
    <w:rsid w:val="00652CF8"/>
    <w:rsid w:val="00652F41"/>
    <w:rsid w:val="00653194"/>
    <w:rsid w:val="006532F0"/>
    <w:rsid w:val="0065342F"/>
    <w:rsid w:val="00653674"/>
    <w:rsid w:val="0065397D"/>
    <w:rsid w:val="00653CB4"/>
    <w:rsid w:val="00653DC1"/>
    <w:rsid w:val="00654113"/>
    <w:rsid w:val="00654337"/>
    <w:rsid w:val="006544E4"/>
    <w:rsid w:val="00654625"/>
    <w:rsid w:val="0065483A"/>
    <w:rsid w:val="00654B2B"/>
    <w:rsid w:val="00654BCA"/>
    <w:rsid w:val="00654E91"/>
    <w:rsid w:val="006550A0"/>
    <w:rsid w:val="00655146"/>
    <w:rsid w:val="00655184"/>
    <w:rsid w:val="00655366"/>
    <w:rsid w:val="00655396"/>
    <w:rsid w:val="006557DD"/>
    <w:rsid w:val="0065582D"/>
    <w:rsid w:val="00655916"/>
    <w:rsid w:val="00655929"/>
    <w:rsid w:val="0065602D"/>
    <w:rsid w:val="00656102"/>
    <w:rsid w:val="006561F8"/>
    <w:rsid w:val="00656259"/>
    <w:rsid w:val="006562B0"/>
    <w:rsid w:val="0065643E"/>
    <w:rsid w:val="0065649C"/>
    <w:rsid w:val="00656508"/>
    <w:rsid w:val="0065651C"/>
    <w:rsid w:val="006569BC"/>
    <w:rsid w:val="00656E97"/>
    <w:rsid w:val="00657179"/>
    <w:rsid w:val="00657191"/>
    <w:rsid w:val="00657212"/>
    <w:rsid w:val="0065756C"/>
    <w:rsid w:val="00657A56"/>
    <w:rsid w:val="00657ADB"/>
    <w:rsid w:val="00657D02"/>
    <w:rsid w:val="00657D35"/>
    <w:rsid w:val="00657FF2"/>
    <w:rsid w:val="00660234"/>
    <w:rsid w:val="0066061C"/>
    <w:rsid w:val="00660B9F"/>
    <w:rsid w:val="006610CF"/>
    <w:rsid w:val="00661192"/>
    <w:rsid w:val="00661588"/>
    <w:rsid w:val="00661C81"/>
    <w:rsid w:val="00661EF0"/>
    <w:rsid w:val="00661F65"/>
    <w:rsid w:val="00662240"/>
    <w:rsid w:val="006624A3"/>
    <w:rsid w:val="006624C6"/>
    <w:rsid w:val="00662512"/>
    <w:rsid w:val="0066253A"/>
    <w:rsid w:val="006628E5"/>
    <w:rsid w:val="00662A6A"/>
    <w:rsid w:val="00662B0A"/>
    <w:rsid w:val="0066357C"/>
    <w:rsid w:val="006639EC"/>
    <w:rsid w:val="00663C1B"/>
    <w:rsid w:val="00663D30"/>
    <w:rsid w:val="00663D34"/>
    <w:rsid w:val="00663ECC"/>
    <w:rsid w:val="0066405D"/>
    <w:rsid w:val="006643CC"/>
    <w:rsid w:val="006646D8"/>
    <w:rsid w:val="00664838"/>
    <w:rsid w:val="00664AF1"/>
    <w:rsid w:val="00664B74"/>
    <w:rsid w:val="00664BC3"/>
    <w:rsid w:val="00664F7C"/>
    <w:rsid w:val="00665994"/>
    <w:rsid w:val="0066620D"/>
    <w:rsid w:val="00666B30"/>
    <w:rsid w:val="00666B35"/>
    <w:rsid w:val="00666BC8"/>
    <w:rsid w:val="00666D41"/>
    <w:rsid w:val="0066780A"/>
    <w:rsid w:val="00667FC0"/>
    <w:rsid w:val="00670332"/>
    <w:rsid w:val="006705A9"/>
    <w:rsid w:val="00670622"/>
    <w:rsid w:val="0067080A"/>
    <w:rsid w:val="00670AB6"/>
    <w:rsid w:val="0067116E"/>
    <w:rsid w:val="006711A0"/>
    <w:rsid w:val="006712C1"/>
    <w:rsid w:val="006718BE"/>
    <w:rsid w:val="00671F02"/>
    <w:rsid w:val="00672065"/>
    <w:rsid w:val="006722C3"/>
    <w:rsid w:val="006722F2"/>
    <w:rsid w:val="0067278C"/>
    <w:rsid w:val="00672A07"/>
    <w:rsid w:val="00672A19"/>
    <w:rsid w:val="00672A3F"/>
    <w:rsid w:val="00672E95"/>
    <w:rsid w:val="00672F62"/>
    <w:rsid w:val="006730F9"/>
    <w:rsid w:val="006731B8"/>
    <w:rsid w:val="006732F4"/>
    <w:rsid w:val="006732F9"/>
    <w:rsid w:val="006734C7"/>
    <w:rsid w:val="006734ED"/>
    <w:rsid w:val="006735A9"/>
    <w:rsid w:val="0067370E"/>
    <w:rsid w:val="00673E24"/>
    <w:rsid w:val="00673F53"/>
    <w:rsid w:val="0067420D"/>
    <w:rsid w:val="00674222"/>
    <w:rsid w:val="00674403"/>
    <w:rsid w:val="00674D32"/>
    <w:rsid w:val="00674E5F"/>
    <w:rsid w:val="006750E7"/>
    <w:rsid w:val="00675241"/>
    <w:rsid w:val="006754AE"/>
    <w:rsid w:val="00675A8A"/>
    <w:rsid w:val="00675C30"/>
    <w:rsid w:val="00675F4F"/>
    <w:rsid w:val="00675F5D"/>
    <w:rsid w:val="00675FDF"/>
    <w:rsid w:val="00676042"/>
    <w:rsid w:val="00676274"/>
    <w:rsid w:val="006766A9"/>
    <w:rsid w:val="00676CB5"/>
    <w:rsid w:val="006770A6"/>
    <w:rsid w:val="006773A1"/>
    <w:rsid w:val="006778BE"/>
    <w:rsid w:val="00677BFF"/>
    <w:rsid w:val="00677E7B"/>
    <w:rsid w:val="00677EB1"/>
    <w:rsid w:val="0068026D"/>
    <w:rsid w:val="006802CB"/>
    <w:rsid w:val="006803B8"/>
    <w:rsid w:val="0068050F"/>
    <w:rsid w:val="006805B6"/>
    <w:rsid w:val="0068091C"/>
    <w:rsid w:val="00680ABF"/>
    <w:rsid w:val="00681033"/>
    <w:rsid w:val="006812B9"/>
    <w:rsid w:val="006813F8"/>
    <w:rsid w:val="006815FD"/>
    <w:rsid w:val="00681B32"/>
    <w:rsid w:val="006824C7"/>
    <w:rsid w:val="00682518"/>
    <w:rsid w:val="00682593"/>
    <w:rsid w:val="00682751"/>
    <w:rsid w:val="00682A9B"/>
    <w:rsid w:val="0068305D"/>
    <w:rsid w:val="006830EF"/>
    <w:rsid w:val="00683281"/>
    <w:rsid w:val="0068331B"/>
    <w:rsid w:val="00683506"/>
    <w:rsid w:val="006835A9"/>
    <w:rsid w:val="006836B2"/>
    <w:rsid w:val="00683CB2"/>
    <w:rsid w:val="00683EF0"/>
    <w:rsid w:val="00684367"/>
    <w:rsid w:val="0068480E"/>
    <w:rsid w:val="0068488E"/>
    <w:rsid w:val="00684B72"/>
    <w:rsid w:val="00684B81"/>
    <w:rsid w:val="00685983"/>
    <w:rsid w:val="00685A6F"/>
    <w:rsid w:val="00685EF4"/>
    <w:rsid w:val="00685FD0"/>
    <w:rsid w:val="0068634C"/>
    <w:rsid w:val="006863D6"/>
    <w:rsid w:val="0068647F"/>
    <w:rsid w:val="0068676C"/>
    <w:rsid w:val="006868F0"/>
    <w:rsid w:val="00686D34"/>
    <w:rsid w:val="00686DC0"/>
    <w:rsid w:val="006870BA"/>
    <w:rsid w:val="00687102"/>
    <w:rsid w:val="00687707"/>
    <w:rsid w:val="00687766"/>
    <w:rsid w:val="00687C80"/>
    <w:rsid w:val="00687CBB"/>
    <w:rsid w:val="00687DB6"/>
    <w:rsid w:val="00687F04"/>
    <w:rsid w:val="0069005D"/>
    <w:rsid w:val="0069051F"/>
    <w:rsid w:val="006905FF"/>
    <w:rsid w:val="00690876"/>
    <w:rsid w:val="00690A76"/>
    <w:rsid w:val="00691338"/>
    <w:rsid w:val="0069134E"/>
    <w:rsid w:val="00691A49"/>
    <w:rsid w:val="0069204F"/>
    <w:rsid w:val="0069219F"/>
    <w:rsid w:val="00692213"/>
    <w:rsid w:val="0069250D"/>
    <w:rsid w:val="0069271E"/>
    <w:rsid w:val="00693234"/>
    <w:rsid w:val="0069323B"/>
    <w:rsid w:val="006933CC"/>
    <w:rsid w:val="00693584"/>
    <w:rsid w:val="00693DCD"/>
    <w:rsid w:val="00693E1F"/>
    <w:rsid w:val="00694026"/>
    <w:rsid w:val="00694674"/>
    <w:rsid w:val="00694AA8"/>
    <w:rsid w:val="00694FC0"/>
    <w:rsid w:val="00695037"/>
    <w:rsid w:val="006958C4"/>
    <w:rsid w:val="006959B8"/>
    <w:rsid w:val="00696000"/>
    <w:rsid w:val="00696168"/>
    <w:rsid w:val="0069617E"/>
    <w:rsid w:val="00696384"/>
    <w:rsid w:val="00696434"/>
    <w:rsid w:val="0069647F"/>
    <w:rsid w:val="006966D4"/>
    <w:rsid w:val="006969C5"/>
    <w:rsid w:val="006972F7"/>
    <w:rsid w:val="00697588"/>
    <w:rsid w:val="00697A49"/>
    <w:rsid w:val="00697B6C"/>
    <w:rsid w:val="00697C71"/>
    <w:rsid w:val="006A0129"/>
    <w:rsid w:val="006A0150"/>
    <w:rsid w:val="006A045F"/>
    <w:rsid w:val="006A08E2"/>
    <w:rsid w:val="006A09E5"/>
    <w:rsid w:val="006A0A44"/>
    <w:rsid w:val="006A0C35"/>
    <w:rsid w:val="006A0DA9"/>
    <w:rsid w:val="006A10DF"/>
    <w:rsid w:val="006A159F"/>
    <w:rsid w:val="006A162D"/>
    <w:rsid w:val="006A18E3"/>
    <w:rsid w:val="006A1C26"/>
    <w:rsid w:val="006A2147"/>
    <w:rsid w:val="006A24CB"/>
    <w:rsid w:val="006A251F"/>
    <w:rsid w:val="006A25C6"/>
    <w:rsid w:val="006A25EC"/>
    <w:rsid w:val="006A26C9"/>
    <w:rsid w:val="006A2B9D"/>
    <w:rsid w:val="006A2FD7"/>
    <w:rsid w:val="006A31C2"/>
    <w:rsid w:val="006A343D"/>
    <w:rsid w:val="006A34CA"/>
    <w:rsid w:val="006A3AEA"/>
    <w:rsid w:val="006A3B27"/>
    <w:rsid w:val="006A3C5B"/>
    <w:rsid w:val="006A3D48"/>
    <w:rsid w:val="006A3E4B"/>
    <w:rsid w:val="006A45BE"/>
    <w:rsid w:val="006A475F"/>
    <w:rsid w:val="006A48A7"/>
    <w:rsid w:val="006A48F3"/>
    <w:rsid w:val="006A492C"/>
    <w:rsid w:val="006A49E9"/>
    <w:rsid w:val="006A4C90"/>
    <w:rsid w:val="006A4E05"/>
    <w:rsid w:val="006A4E44"/>
    <w:rsid w:val="006A51AB"/>
    <w:rsid w:val="006A551B"/>
    <w:rsid w:val="006A591E"/>
    <w:rsid w:val="006A5A97"/>
    <w:rsid w:val="006A5BAC"/>
    <w:rsid w:val="006A5CD8"/>
    <w:rsid w:val="006A60AB"/>
    <w:rsid w:val="006A63F6"/>
    <w:rsid w:val="006A65A7"/>
    <w:rsid w:val="006A67F8"/>
    <w:rsid w:val="006A6939"/>
    <w:rsid w:val="006A693F"/>
    <w:rsid w:val="006A6B23"/>
    <w:rsid w:val="006A71C2"/>
    <w:rsid w:val="006A7200"/>
    <w:rsid w:val="006A740A"/>
    <w:rsid w:val="006A76EF"/>
    <w:rsid w:val="006A79FF"/>
    <w:rsid w:val="006A7F28"/>
    <w:rsid w:val="006B02E4"/>
    <w:rsid w:val="006B0591"/>
    <w:rsid w:val="006B05FE"/>
    <w:rsid w:val="006B075F"/>
    <w:rsid w:val="006B097A"/>
    <w:rsid w:val="006B0A5A"/>
    <w:rsid w:val="006B11B2"/>
    <w:rsid w:val="006B1348"/>
    <w:rsid w:val="006B1AD8"/>
    <w:rsid w:val="006B1FC8"/>
    <w:rsid w:val="006B2205"/>
    <w:rsid w:val="006B22A3"/>
    <w:rsid w:val="006B23D2"/>
    <w:rsid w:val="006B2408"/>
    <w:rsid w:val="006B2839"/>
    <w:rsid w:val="006B2BDF"/>
    <w:rsid w:val="006B2D73"/>
    <w:rsid w:val="006B3006"/>
    <w:rsid w:val="006B3539"/>
    <w:rsid w:val="006B380E"/>
    <w:rsid w:val="006B39BB"/>
    <w:rsid w:val="006B3B97"/>
    <w:rsid w:val="006B3CEB"/>
    <w:rsid w:val="006B3FFB"/>
    <w:rsid w:val="006B430B"/>
    <w:rsid w:val="006B48F1"/>
    <w:rsid w:val="006B4A2D"/>
    <w:rsid w:val="006B4CC8"/>
    <w:rsid w:val="006B4D10"/>
    <w:rsid w:val="006B5AC3"/>
    <w:rsid w:val="006B612E"/>
    <w:rsid w:val="006B6240"/>
    <w:rsid w:val="006B63D3"/>
    <w:rsid w:val="006B6815"/>
    <w:rsid w:val="006B698E"/>
    <w:rsid w:val="006B69CA"/>
    <w:rsid w:val="006B6C0E"/>
    <w:rsid w:val="006B6CBE"/>
    <w:rsid w:val="006B6F57"/>
    <w:rsid w:val="006B74E3"/>
    <w:rsid w:val="006B78D4"/>
    <w:rsid w:val="006B7B25"/>
    <w:rsid w:val="006B7D2D"/>
    <w:rsid w:val="006C004E"/>
    <w:rsid w:val="006C0424"/>
    <w:rsid w:val="006C0882"/>
    <w:rsid w:val="006C0F46"/>
    <w:rsid w:val="006C0F60"/>
    <w:rsid w:val="006C104E"/>
    <w:rsid w:val="006C10E1"/>
    <w:rsid w:val="006C1379"/>
    <w:rsid w:val="006C14C1"/>
    <w:rsid w:val="006C151B"/>
    <w:rsid w:val="006C16EB"/>
    <w:rsid w:val="006C1B13"/>
    <w:rsid w:val="006C1BBB"/>
    <w:rsid w:val="006C1C0A"/>
    <w:rsid w:val="006C1FDD"/>
    <w:rsid w:val="006C20CB"/>
    <w:rsid w:val="006C21E3"/>
    <w:rsid w:val="006C26B1"/>
    <w:rsid w:val="006C2720"/>
    <w:rsid w:val="006C27D8"/>
    <w:rsid w:val="006C2CC8"/>
    <w:rsid w:val="006C2D35"/>
    <w:rsid w:val="006C2DF1"/>
    <w:rsid w:val="006C3019"/>
    <w:rsid w:val="006C30F7"/>
    <w:rsid w:val="006C37FE"/>
    <w:rsid w:val="006C38B2"/>
    <w:rsid w:val="006C456E"/>
    <w:rsid w:val="006C4605"/>
    <w:rsid w:val="006C46A5"/>
    <w:rsid w:val="006C46D5"/>
    <w:rsid w:val="006C4BDC"/>
    <w:rsid w:val="006C4DAF"/>
    <w:rsid w:val="006C4E97"/>
    <w:rsid w:val="006C55F1"/>
    <w:rsid w:val="006C5603"/>
    <w:rsid w:val="006C574F"/>
    <w:rsid w:val="006C5813"/>
    <w:rsid w:val="006C58BB"/>
    <w:rsid w:val="006C61DF"/>
    <w:rsid w:val="006C6269"/>
    <w:rsid w:val="006C62B6"/>
    <w:rsid w:val="006C68B5"/>
    <w:rsid w:val="006C6997"/>
    <w:rsid w:val="006C6A78"/>
    <w:rsid w:val="006C6BF5"/>
    <w:rsid w:val="006C6C1B"/>
    <w:rsid w:val="006C6E9C"/>
    <w:rsid w:val="006C7032"/>
    <w:rsid w:val="006C7046"/>
    <w:rsid w:val="006C70DD"/>
    <w:rsid w:val="006C7104"/>
    <w:rsid w:val="006C7720"/>
    <w:rsid w:val="006C7806"/>
    <w:rsid w:val="006C7DBA"/>
    <w:rsid w:val="006D0134"/>
    <w:rsid w:val="006D048C"/>
    <w:rsid w:val="006D055D"/>
    <w:rsid w:val="006D05D4"/>
    <w:rsid w:val="006D08AA"/>
    <w:rsid w:val="006D0AA9"/>
    <w:rsid w:val="006D0D3B"/>
    <w:rsid w:val="006D1066"/>
    <w:rsid w:val="006D1156"/>
    <w:rsid w:val="006D11D0"/>
    <w:rsid w:val="006D140D"/>
    <w:rsid w:val="006D14DD"/>
    <w:rsid w:val="006D1A13"/>
    <w:rsid w:val="006D1A46"/>
    <w:rsid w:val="006D23CF"/>
    <w:rsid w:val="006D24AC"/>
    <w:rsid w:val="006D2561"/>
    <w:rsid w:val="006D2B70"/>
    <w:rsid w:val="006D2CAB"/>
    <w:rsid w:val="006D2ECE"/>
    <w:rsid w:val="006D3247"/>
    <w:rsid w:val="006D3263"/>
    <w:rsid w:val="006D341E"/>
    <w:rsid w:val="006D3A0F"/>
    <w:rsid w:val="006D3C4C"/>
    <w:rsid w:val="006D3E9E"/>
    <w:rsid w:val="006D42C0"/>
    <w:rsid w:val="006D45C3"/>
    <w:rsid w:val="006D4DB6"/>
    <w:rsid w:val="006D4EBC"/>
    <w:rsid w:val="006D51C4"/>
    <w:rsid w:val="006D51C7"/>
    <w:rsid w:val="006D53B2"/>
    <w:rsid w:val="006D53B4"/>
    <w:rsid w:val="006D5F0C"/>
    <w:rsid w:val="006D603D"/>
    <w:rsid w:val="006D667B"/>
    <w:rsid w:val="006D66C5"/>
    <w:rsid w:val="006D684F"/>
    <w:rsid w:val="006D694B"/>
    <w:rsid w:val="006D6D88"/>
    <w:rsid w:val="006D7205"/>
    <w:rsid w:val="006D76E5"/>
    <w:rsid w:val="006D78E6"/>
    <w:rsid w:val="006D7954"/>
    <w:rsid w:val="006D7B8A"/>
    <w:rsid w:val="006D7CC0"/>
    <w:rsid w:val="006D7E2A"/>
    <w:rsid w:val="006E015D"/>
    <w:rsid w:val="006E02B4"/>
    <w:rsid w:val="006E02E9"/>
    <w:rsid w:val="006E0392"/>
    <w:rsid w:val="006E03D8"/>
    <w:rsid w:val="006E04DA"/>
    <w:rsid w:val="006E0536"/>
    <w:rsid w:val="006E0634"/>
    <w:rsid w:val="006E0731"/>
    <w:rsid w:val="006E0944"/>
    <w:rsid w:val="006E0B0E"/>
    <w:rsid w:val="006E0CD1"/>
    <w:rsid w:val="006E102E"/>
    <w:rsid w:val="006E112C"/>
    <w:rsid w:val="006E12CD"/>
    <w:rsid w:val="006E150D"/>
    <w:rsid w:val="006E1777"/>
    <w:rsid w:val="006E17BE"/>
    <w:rsid w:val="006E1830"/>
    <w:rsid w:val="006E1C5C"/>
    <w:rsid w:val="006E1D95"/>
    <w:rsid w:val="006E249A"/>
    <w:rsid w:val="006E293A"/>
    <w:rsid w:val="006E2EA8"/>
    <w:rsid w:val="006E31C0"/>
    <w:rsid w:val="006E3229"/>
    <w:rsid w:val="006E3259"/>
    <w:rsid w:val="006E333F"/>
    <w:rsid w:val="006E3392"/>
    <w:rsid w:val="006E3476"/>
    <w:rsid w:val="006E3525"/>
    <w:rsid w:val="006E37CE"/>
    <w:rsid w:val="006E3D0B"/>
    <w:rsid w:val="006E3D8E"/>
    <w:rsid w:val="006E3E1D"/>
    <w:rsid w:val="006E3E9B"/>
    <w:rsid w:val="006E3F27"/>
    <w:rsid w:val="006E42D2"/>
    <w:rsid w:val="006E4303"/>
    <w:rsid w:val="006E4339"/>
    <w:rsid w:val="006E4696"/>
    <w:rsid w:val="006E46D2"/>
    <w:rsid w:val="006E47D8"/>
    <w:rsid w:val="006E490B"/>
    <w:rsid w:val="006E4A4C"/>
    <w:rsid w:val="006E4BD8"/>
    <w:rsid w:val="006E4D04"/>
    <w:rsid w:val="006E51EC"/>
    <w:rsid w:val="006E52B8"/>
    <w:rsid w:val="006E534A"/>
    <w:rsid w:val="006E542D"/>
    <w:rsid w:val="006E5BC8"/>
    <w:rsid w:val="006E60D1"/>
    <w:rsid w:val="006E6241"/>
    <w:rsid w:val="006E63C4"/>
    <w:rsid w:val="006E6424"/>
    <w:rsid w:val="006E643A"/>
    <w:rsid w:val="006E6549"/>
    <w:rsid w:val="006E6B18"/>
    <w:rsid w:val="006E6E05"/>
    <w:rsid w:val="006E71A1"/>
    <w:rsid w:val="006E744E"/>
    <w:rsid w:val="006E788C"/>
    <w:rsid w:val="006E79C6"/>
    <w:rsid w:val="006E7BB3"/>
    <w:rsid w:val="006F0147"/>
    <w:rsid w:val="006F0180"/>
    <w:rsid w:val="006F0C91"/>
    <w:rsid w:val="006F0E4B"/>
    <w:rsid w:val="006F0EC2"/>
    <w:rsid w:val="006F0EC3"/>
    <w:rsid w:val="006F0F22"/>
    <w:rsid w:val="006F1126"/>
    <w:rsid w:val="006F1154"/>
    <w:rsid w:val="006F11C5"/>
    <w:rsid w:val="006F1262"/>
    <w:rsid w:val="006F12FD"/>
    <w:rsid w:val="006F14EC"/>
    <w:rsid w:val="006F1675"/>
    <w:rsid w:val="006F1883"/>
    <w:rsid w:val="006F1AD0"/>
    <w:rsid w:val="006F1AE3"/>
    <w:rsid w:val="006F1B54"/>
    <w:rsid w:val="006F1BCB"/>
    <w:rsid w:val="006F1D86"/>
    <w:rsid w:val="006F1F88"/>
    <w:rsid w:val="006F2005"/>
    <w:rsid w:val="006F2006"/>
    <w:rsid w:val="006F2040"/>
    <w:rsid w:val="006F24D9"/>
    <w:rsid w:val="006F330B"/>
    <w:rsid w:val="006F349B"/>
    <w:rsid w:val="006F3643"/>
    <w:rsid w:val="006F393B"/>
    <w:rsid w:val="006F4016"/>
    <w:rsid w:val="006F4344"/>
    <w:rsid w:val="006F44C0"/>
    <w:rsid w:val="006F46D9"/>
    <w:rsid w:val="006F4855"/>
    <w:rsid w:val="006F4B97"/>
    <w:rsid w:val="006F4C26"/>
    <w:rsid w:val="006F4D7D"/>
    <w:rsid w:val="006F4D8A"/>
    <w:rsid w:val="006F4F2F"/>
    <w:rsid w:val="006F4F55"/>
    <w:rsid w:val="006F5B49"/>
    <w:rsid w:val="006F5B7C"/>
    <w:rsid w:val="006F5C8F"/>
    <w:rsid w:val="006F5EE8"/>
    <w:rsid w:val="006F6120"/>
    <w:rsid w:val="006F64B8"/>
    <w:rsid w:val="006F687A"/>
    <w:rsid w:val="006F689A"/>
    <w:rsid w:val="006F6CFF"/>
    <w:rsid w:val="006F71CC"/>
    <w:rsid w:val="006F79A1"/>
    <w:rsid w:val="006F79C0"/>
    <w:rsid w:val="007002EA"/>
    <w:rsid w:val="0070032D"/>
    <w:rsid w:val="0070034A"/>
    <w:rsid w:val="00700675"/>
    <w:rsid w:val="00700B14"/>
    <w:rsid w:val="00700FDD"/>
    <w:rsid w:val="00701002"/>
    <w:rsid w:val="007012BC"/>
    <w:rsid w:val="007014F4"/>
    <w:rsid w:val="00701625"/>
    <w:rsid w:val="00701651"/>
    <w:rsid w:val="00701D2D"/>
    <w:rsid w:val="00701E28"/>
    <w:rsid w:val="007022E4"/>
    <w:rsid w:val="00702371"/>
    <w:rsid w:val="0070252C"/>
    <w:rsid w:val="007026B8"/>
    <w:rsid w:val="007026ED"/>
    <w:rsid w:val="00702AAE"/>
    <w:rsid w:val="00702FFF"/>
    <w:rsid w:val="0070366E"/>
    <w:rsid w:val="0070370E"/>
    <w:rsid w:val="0070384C"/>
    <w:rsid w:val="007038EA"/>
    <w:rsid w:val="00703C94"/>
    <w:rsid w:val="00703DA0"/>
    <w:rsid w:val="00703F1A"/>
    <w:rsid w:val="00704AA7"/>
    <w:rsid w:val="00704E1B"/>
    <w:rsid w:val="0070531E"/>
    <w:rsid w:val="0070536C"/>
    <w:rsid w:val="007055BF"/>
    <w:rsid w:val="00705C7F"/>
    <w:rsid w:val="00705FEC"/>
    <w:rsid w:val="00706385"/>
    <w:rsid w:val="007063C2"/>
    <w:rsid w:val="007066FF"/>
    <w:rsid w:val="00706916"/>
    <w:rsid w:val="00706E93"/>
    <w:rsid w:val="007071AA"/>
    <w:rsid w:val="00707429"/>
    <w:rsid w:val="007079C2"/>
    <w:rsid w:val="00707EB8"/>
    <w:rsid w:val="00707F11"/>
    <w:rsid w:val="00710042"/>
    <w:rsid w:val="007101FC"/>
    <w:rsid w:val="007101FD"/>
    <w:rsid w:val="00710671"/>
    <w:rsid w:val="0071073A"/>
    <w:rsid w:val="007107A5"/>
    <w:rsid w:val="00710807"/>
    <w:rsid w:val="00710983"/>
    <w:rsid w:val="00710A42"/>
    <w:rsid w:val="00710C02"/>
    <w:rsid w:val="00710C0F"/>
    <w:rsid w:val="00710C1D"/>
    <w:rsid w:val="0071123B"/>
    <w:rsid w:val="007112EC"/>
    <w:rsid w:val="00711543"/>
    <w:rsid w:val="007115E4"/>
    <w:rsid w:val="00711AC2"/>
    <w:rsid w:val="00711C27"/>
    <w:rsid w:val="00711F3B"/>
    <w:rsid w:val="007123CD"/>
    <w:rsid w:val="00712528"/>
    <w:rsid w:val="00712559"/>
    <w:rsid w:val="0071261B"/>
    <w:rsid w:val="007129D9"/>
    <w:rsid w:val="00712BAE"/>
    <w:rsid w:val="00712DA4"/>
    <w:rsid w:val="00712E1E"/>
    <w:rsid w:val="00712EC6"/>
    <w:rsid w:val="007130C1"/>
    <w:rsid w:val="007131D5"/>
    <w:rsid w:val="00713208"/>
    <w:rsid w:val="007135E5"/>
    <w:rsid w:val="007135EB"/>
    <w:rsid w:val="007139C6"/>
    <w:rsid w:val="007139E8"/>
    <w:rsid w:val="00713B37"/>
    <w:rsid w:val="00713C00"/>
    <w:rsid w:val="00713D51"/>
    <w:rsid w:val="00713E6C"/>
    <w:rsid w:val="00714185"/>
    <w:rsid w:val="007141F1"/>
    <w:rsid w:val="00714252"/>
    <w:rsid w:val="007143AD"/>
    <w:rsid w:val="0071448A"/>
    <w:rsid w:val="0071453A"/>
    <w:rsid w:val="007149A3"/>
    <w:rsid w:val="00714B71"/>
    <w:rsid w:val="00714C0B"/>
    <w:rsid w:val="00714C6C"/>
    <w:rsid w:val="00714CDC"/>
    <w:rsid w:val="00714DFA"/>
    <w:rsid w:val="007155C9"/>
    <w:rsid w:val="00715614"/>
    <w:rsid w:val="00715B7B"/>
    <w:rsid w:val="00715DB1"/>
    <w:rsid w:val="00715E96"/>
    <w:rsid w:val="0071606A"/>
    <w:rsid w:val="007160B1"/>
    <w:rsid w:val="0071636B"/>
    <w:rsid w:val="0071656C"/>
    <w:rsid w:val="007169BA"/>
    <w:rsid w:val="00716BBA"/>
    <w:rsid w:val="00716C20"/>
    <w:rsid w:val="00716F0F"/>
    <w:rsid w:val="0071755F"/>
    <w:rsid w:val="00717759"/>
    <w:rsid w:val="00717815"/>
    <w:rsid w:val="00717845"/>
    <w:rsid w:val="00717B8E"/>
    <w:rsid w:val="0071D38B"/>
    <w:rsid w:val="00720062"/>
    <w:rsid w:val="0072031A"/>
    <w:rsid w:val="007205DF"/>
    <w:rsid w:val="007207E7"/>
    <w:rsid w:val="0072091D"/>
    <w:rsid w:val="007209AB"/>
    <w:rsid w:val="00720DEB"/>
    <w:rsid w:val="007210BB"/>
    <w:rsid w:val="007217C3"/>
    <w:rsid w:val="00721BBB"/>
    <w:rsid w:val="00721ED8"/>
    <w:rsid w:val="007223B0"/>
    <w:rsid w:val="0072273C"/>
    <w:rsid w:val="0072279D"/>
    <w:rsid w:val="00722823"/>
    <w:rsid w:val="00722B29"/>
    <w:rsid w:val="00722B54"/>
    <w:rsid w:val="00722E82"/>
    <w:rsid w:val="00723669"/>
    <w:rsid w:val="00723691"/>
    <w:rsid w:val="007238A6"/>
    <w:rsid w:val="007240A8"/>
    <w:rsid w:val="00724263"/>
    <w:rsid w:val="00724523"/>
    <w:rsid w:val="007246D5"/>
    <w:rsid w:val="0072489A"/>
    <w:rsid w:val="00724A17"/>
    <w:rsid w:val="00724C31"/>
    <w:rsid w:val="007250E7"/>
    <w:rsid w:val="00725105"/>
    <w:rsid w:val="007254DD"/>
    <w:rsid w:val="00725537"/>
    <w:rsid w:val="007256B6"/>
    <w:rsid w:val="0072575D"/>
    <w:rsid w:val="00725B6F"/>
    <w:rsid w:val="0072611F"/>
    <w:rsid w:val="007261DF"/>
    <w:rsid w:val="007262B5"/>
    <w:rsid w:val="00726417"/>
    <w:rsid w:val="0072644E"/>
    <w:rsid w:val="007264F1"/>
    <w:rsid w:val="00726794"/>
    <w:rsid w:val="00726B87"/>
    <w:rsid w:val="00726C97"/>
    <w:rsid w:val="00726FCF"/>
    <w:rsid w:val="007271B4"/>
    <w:rsid w:val="007273A8"/>
    <w:rsid w:val="00727404"/>
    <w:rsid w:val="00727CD0"/>
    <w:rsid w:val="00727DCD"/>
    <w:rsid w:val="00727FE5"/>
    <w:rsid w:val="007303C3"/>
    <w:rsid w:val="007304D3"/>
    <w:rsid w:val="0073074C"/>
    <w:rsid w:val="00730893"/>
    <w:rsid w:val="00730DFE"/>
    <w:rsid w:val="00730F2B"/>
    <w:rsid w:val="007311EE"/>
    <w:rsid w:val="007311F0"/>
    <w:rsid w:val="0073137C"/>
    <w:rsid w:val="007313C9"/>
    <w:rsid w:val="00731836"/>
    <w:rsid w:val="00731DA3"/>
    <w:rsid w:val="00731E12"/>
    <w:rsid w:val="0073212D"/>
    <w:rsid w:val="007323A1"/>
    <w:rsid w:val="007323C6"/>
    <w:rsid w:val="0073245F"/>
    <w:rsid w:val="00732A63"/>
    <w:rsid w:val="00732D0F"/>
    <w:rsid w:val="00732D49"/>
    <w:rsid w:val="007334E4"/>
    <w:rsid w:val="007339A2"/>
    <w:rsid w:val="00733A1B"/>
    <w:rsid w:val="00733C30"/>
    <w:rsid w:val="00733D91"/>
    <w:rsid w:val="0073400A"/>
    <w:rsid w:val="007341B6"/>
    <w:rsid w:val="00734384"/>
    <w:rsid w:val="00734743"/>
    <w:rsid w:val="00734D21"/>
    <w:rsid w:val="00734F7A"/>
    <w:rsid w:val="0073519C"/>
    <w:rsid w:val="007353E5"/>
    <w:rsid w:val="00735590"/>
    <w:rsid w:val="007355A6"/>
    <w:rsid w:val="00735CC6"/>
    <w:rsid w:val="00735EBA"/>
    <w:rsid w:val="00736066"/>
    <w:rsid w:val="0073632F"/>
    <w:rsid w:val="007363BD"/>
    <w:rsid w:val="007363F1"/>
    <w:rsid w:val="0073692A"/>
    <w:rsid w:val="00736C8A"/>
    <w:rsid w:val="00736EAB"/>
    <w:rsid w:val="00736EC0"/>
    <w:rsid w:val="0073734E"/>
    <w:rsid w:val="00737380"/>
    <w:rsid w:val="007373EA"/>
    <w:rsid w:val="007375A3"/>
    <w:rsid w:val="00737862"/>
    <w:rsid w:val="007379E7"/>
    <w:rsid w:val="00737EA0"/>
    <w:rsid w:val="00737F8A"/>
    <w:rsid w:val="00737FC1"/>
    <w:rsid w:val="0074020A"/>
    <w:rsid w:val="00740353"/>
    <w:rsid w:val="0074048D"/>
    <w:rsid w:val="0074097E"/>
    <w:rsid w:val="00740A2F"/>
    <w:rsid w:val="00740E6C"/>
    <w:rsid w:val="00740F69"/>
    <w:rsid w:val="00740FB2"/>
    <w:rsid w:val="00741F84"/>
    <w:rsid w:val="00741F97"/>
    <w:rsid w:val="0074239F"/>
    <w:rsid w:val="00742722"/>
    <w:rsid w:val="00742EB0"/>
    <w:rsid w:val="00742F61"/>
    <w:rsid w:val="00743356"/>
    <w:rsid w:val="0074351E"/>
    <w:rsid w:val="00743715"/>
    <w:rsid w:val="00743899"/>
    <w:rsid w:val="00743E46"/>
    <w:rsid w:val="00743F85"/>
    <w:rsid w:val="007440E0"/>
    <w:rsid w:val="00744386"/>
    <w:rsid w:val="007443EE"/>
    <w:rsid w:val="0074445B"/>
    <w:rsid w:val="007445BC"/>
    <w:rsid w:val="007448F5"/>
    <w:rsid w:val="007456EF"/>
    <w:rsid w:val="00745B0E"/>
    <w:rsid w:val="00745BDA"/>
    <w:rsid w:val="00745C0B"/>
    <w:rsid w:val="00745E18"/>
    <w:rsid w:val="00745E5B"/>
    <w:rsid w:val="00745F07"/>
    <w:rsid w:val="00746381"/>
    <w:rsid w:val="00746438"/>
    <w:rsid w:val="007468C0"/>
    <w:rsid w:val="00746C82"/>
    <w:rsid w:val="00747261"/>
    <w:rsid w:val="00747263"/>
    <w:rsid w:val="0074785A"/>
    <w:rsid w:val="007479FA"/>
    <w:rsid w:val="00747BE6"/>
    <w:rsid w:val="00747D54"/>
    <w:rsid w:val="00747FDC"/>
    <w:rsid w:val="007501E8"/>
    <w:rsid w:val="0075049B"/>
    <w:rsid w:val="00750520"/>
    <w:rsid w:val="00750802"/>
    <w:rsid w:val="00750A07"/>
    <w:rsid w:val="00750C0A"/>
    <w:rsid w:val="00750C90"/>
    <w:rsid w:val="00750EEC"/>
    <w:rsid w:val="0075129F"/>
    <w:rsid w:val="00751503"/>
    <w:rsid w:val="007517F0"/>
    <w:rsid w:val="007519BD"/>
    <w:rsid w:val="00751A58"/>
    <w:rsid w:val="00751DD9"/>
    <w:rsid w:val="007521EE"/>
    <w:rsid w:val="00752361"/>
    <w:rsid w:val="00752443"/>
    <w:rsid w:val="007524A8"/>
    <w:rsid w:val="00752566"/>
    <w:rsid w:val="0075260B"/>
    <w:rsid w:val="0075283E"/>
    <w:rsid w:val="00752A4C"/>
    <w:rsid w:val="00753148"/>
    <w:rsid w:val="00753526"/>
    <w:rsid w:val="007535D0"/>
    <w:rsid w:val="00753671"/>
    <w:rsid w:val="00753A3D"/>
    <w:rsid w:val="00753A5D"/>
    <w:rsid w:val="00753B2F"/>
    <w:rsid w:val="00753BD0"/>
    <w:rsid w:val="00753C5B"/>
    <w:rsid w:val="00753E43"/>
    <w:rsid w:val="00753FC0"/>
    <w:rsid w:val="0075421E"/>
    <w:rsid w:val="007545B4"/>
    <w:rsid w:val="00754747"/>
    <w:rsid w:val="00754977"/>
    <w:rsid w:val="00754ECF"/>
    <w:rsid w:val="007550E3"/>
    <w:rsid w:val="007551E5"/>
    <w:rsid w:val="007553B7"/>
    <w:rsid w:val="00755A2B"/>
    <w:rsid w:val="00755AD0"/>
    <w:rsid w:val="00756302"/>
    <w:rsid w:val="00756381"/>
    <w:rsid w:val="007567E5"/>
    <w:rsid w:val="0075694F"/>
    <w:rsid w:val="00756A28"/>
    <w:rsid w:val="00756DEF"/>
    <w:rsid w:val="007570E8"/>
    <w:rsid w:val="00757384"/>
    <w:rsid w:val="007577CF"/>
    <w:rsid w:val="007577D2"/>
    <w:rsid w:val="007600D0"/>
    <w:rsid w:val="007604DA"/>
    <w:rsid w:val="00760601"/>
    <w:rsid w:val="007609BA"/>
    <w:rsid w:val="00760F75"/>
    <w:rsid w:val="007616A6"/>
    <w:rsid w:val="007616B0"/>
    <w:rsid w:val="00761EC0"/>
    <w:rsid w:val="00761F9A"/>
    <w:rsid w:val="007620CC"/>
    <w:rsid w:val="0076220C"/>
    <w:rsid w:val="00762221"/>
    <w:rsid w:val="00762292"/>
    <w:rsid w:val="00762B7C"/>
    <w:rsid w:val="00762CA4"/>
    <w:rsid w:val="00762D01"/>
    <w:rsid w:val="00762E27"/>
    <w:rsid w:val="00762E45"/>
    <w:rsid w:val="00762FCE"/>
    <w:rsid w:val="00763275"/>
    <w:rsid w:val="007632DB"/>
    <w:rsid w:val="00763432"/>
    <w:rsid w:val="007635CB"/>
    <w:rsid w:val="007635D0"/>
    <w:rsid w:val="00763907"/>
    <w:rsid w:val="00763C0C"/>
    <w:rsid w:val="00763D99"/>
    <w:rsid w:val="00763DD0"/>
    <w:rsid w:val="00763F87"/>
    <w:rsid w:val="00764025"/>
    <w:rsid w:val="0076408F"/>
    <w:rsid w:val="007641AD"/>
    <w:rsid w:val="00764208"/>
    <w:rsid w:val="00764503"/>
    <w:rsid w:val="007645B1"/>
    <w:rsid w:val="007647BC"/>
    <w:rsid w:val="00764AF6"/>
    <w:rsid w:val="007654A3"/>
    <w:rsid w:val="0076565C"/>
    <w:rsid w:val="00765681"/>
    <w:rsid w:val="00765A85"/>
    <w:rsid w:val="00765E20"/>
    <w:rsid w:val="00765E60"/>
    <w:rsid w:val="0076602A"/>
    <w:rsid w:val="00766095"/>
    <w:rsid w:val="00766487"/>
    <w:rsid w:val="00766507"/>
    <w:rsid w:val="00766807"/>
    <w:rsid w:val="00766AC6"/>
    <w:rsid w:val="00766E82"/>
    <w:rsid w:val="00767490"/>
    <w:rsid w:val="00767577"/>
    <w:rsid w:val="00767618"/>
    <w:rsid w:val="00767970"/>
    <w:rsid w:val="00767B35"/>
    <w:rsid w:val="00767C7C"/>
    <w:rsid w:val="00767DF1"/>
    <w:rsid w:val="007700B1"/>
    <w:rsid w:val="00770142"/>
    <w:rsid w:val="00770204"/>
    <w:rsid w:val="007702AC"/>
    <w:rsid w:val="00770933"/>
    <w:rsid w:val="0077094D"/>
    <w:rsid w:val="00770A48"/>
    <w:rsid w:val="00770D0C"/>
    <w:rsid w:val="0077118B"/>
    <w:rsid w:val="00771215"/>
    <w:rsid w:val="007713B4"/>
    <w:rsid w:val="00771B4E"/>
    <w:rsid w:val="00771C66"/>
    <w:rsid w:val="00771E1E"/>
    <w:rsid w:val="00771F36"/>
    <w:rsid w:val="00771F46"/>
    <w:rsid w:val="00772323"/>
    <w:rsid w:val="007723BB"/>
    <w:rsid w:val="00772813"/>
    <w:rsid w:val="0077283F"/>
    <w:rsid w:val="00772A2C"/>
    <w:rsid w:val="00772E21"/>
    <w:rsid w:val="0077306E"/>
    <w:rsid w:val="007731F2"/>
    <w:rsid w:val="00773294"/>
    <w:rsid w:val="007733D0"/>
    <w:rsid w:val="007733DE"/>
    <w:rsid w:val="007735C7"/>
    <w:rsid w:val="00773713"/>
    <w:rsid w:val="0077390B"/>
    <w:rsid w:val="00774127"/>
    <w:rsid w:val="007742FF"/>
    <w:rsid w:val="0077448D"/>
    <w:rsid w:val="0077494B"/>
    <w:rsid w:val="007749CC"/>
    <w:rsid w:val="00774B57"/>
    <w:rsid w:val="00774C6B"/>
    <w:rsid w:val="00775234"/>
    <w:rsid w:val="007753A5"/>
    <w:rsid w:val="007756FA"/>
    <w:rsid w:val="007757C5"/>
    <w:rsid w:val="007759CF"/>
    <w:rsid w:val="007759D2"/>
    <w:rsid w:val="00775A77"/>
    <w:rsid w:val="00775ADD"/>
    <w:rsid w:val="00775EB5"/>
    <w:rsid w:val="00775F78"/>
    <w:rsid w:val="0077637A"/>
    <w:rsid w:val="0077663F"/>
    <w:rsid w:val="0077697A"/>
    <w:rsid w:val="00776B35"/>
    <w:rsid w:val="0077749E"/>
    <w:rsid w:val="0077764F"/>
    <w:rsid w:val="00777742"/>
    <w:rsid w:val="0077785B"/>
    <w:rsid w:val="0077786D"/>
    <w:rsid w:val="0078016A"/>
    <w:rsid w:val="007801E8"/>
    <w:rsid w:val="00780385"/>
    <w:rsid w:val="007803E8"/>
    <w:rsid w:val="00780779"/>
    <w:rsid w:val="0078077A"/>
    <w:rsid w:val="007809B8"/>
    <w:rsid w:val="00780A7F"/>
    <w:rsid w:val="00780BFD"/>
    <w:rsid w:val="00780CD7"/>
    <w:rsid w:val="00780E36"/>
    <w:rsid w:val="00780EC3"/>
    <w:rsid w:val="00781187"/>
    <w:rsid w:val="0078123C"/>
    <w:rsid w:val="007813F0"/>
    <w:rsid w:val="00781422"/>
    <w:rsid w:val="00781471"/>
    <w:rsid w:val="00781DD4"/>
    <w:rsid w:val="00782688"/>
    <w:rsid w:val="00782C6D"/>
    <w:rsid w:val="00782C92"/>
    <w:rsid w:val="00782F2B"/>
    <w:rsid w:val="007831FF"/>
    <w:rsid w:val="0078332B"/>
    <w:rsid w:val="007834E2"/>
    <w:rsid w:val="00783BEC"/>
    <w:rsid w:val="00783C6A"/>
    <w:rsid w:val="00783CF3"/>
    <w:rsid w:val="00783E92"/>
    <w:rsid w:val="007841A6"/>
    <w:rsid w:val="007844D2"/>
    <w:rsid w:val="007845D5"/>
    <w:rsid w:val="007848AE"/>
    <w:rsid w:val="00784B1F"/>
    <w:rsid w:val="00784FD8"/>
    <w:rsid w:val="007850C6"/>
    <w:rsid w:val="007856DD"/>
    <w:rsid w:val="0078576E"/>
    <w:rsid w:val="00785824"/>
    <w:rsid w:val="00785B19"/>
    <w:rsid w:val="00785B5B"/>
    <w:rsid w:val="00785EB9"/>
    <w:rsid w:val="0078654C"/>
    <w:rsid w:val="00786914"/>
    <w:rsid w:val="00786A85"/>
    <w:rsid w:val="00786AC8"/>
    <w:rsid w:val="00787246"/>
    <w:rsid w:val="00787283"/>
    <w:rsid w:val="007874AC"/>
    <w:rsid w:val="007878AA"/>
    <w:rsid w:val="00787FAC"/>
    <w:rsid w:val="007900CC"/>
    <w:rsid w:val="007906AB"/>
    <w:rsid w:val="007909DF"/>
    <w:rsid w:val="00790EC7"/>
    <w:rsid w:val="007911F4"/>
    <w:rsid w:val="007915F4"/>
    <w:rsid w:val="007917E4"/>
    <w:rsid w:val="00791F66"/>
    <w:rsid w:val="007925CE"/>
    <w:rsid w:val="0079263E"/>
    <w:rsid w:val="007926D9"/>
    <w:rsid w:val="00792789"/>
    <w:rsid w:val="00792D53"/>
    <w:rsid w:val="00792DAD"/>
    <w:rsid w:val="00792F2F"/>
    <w:rsid w:val="00792FA6"/>
    <w:rsid w:val="00793057"/>
    <w:rsid w:val="007931CC"/>
    <w:rsid w:val="00793485"/>
    <w:rsid w:val="00793A25"/>
    <w:rsid w:val="00793B6C"/>
    <w:rsid w:val="00793C91"/>
    <w:rsid w:val="00793E73"/>
    <w:rsid w:val="00793EB8"/>
    <w:rsid w:val="0079419B"/>
    <w:rsid w:val="00794309"/>
    <w:rsid w:val="0079475F"/>
    <w:rsid w:val="00794FA5"/>
    <w:rsid w:val="007952FD"/>
    <w:rsid w:val="00795366"/>
    <w:rsid w:val="00795642"/>
    <w:rsid w:val="007958B2"/>
    <w:rsid w:val="007958D4"/>
    <w:rsid w:val="007959BE"/>
    <w:rsid w:val="00795A50"/>
    <w:rsid w:val="00795B71"/>
    <w:rsid w:val="00795DF4"/>
    <w:rsid w:val="0079633D"/>
    <w:rsid w:val="007964AE"/>
    <w:rsid w:val="00796D49"/>
    <w:rsid w:val="00796EB8"/>
    <w:rsid w:val="00796F41"/>
    <w:rsid w:val="0079707A"/>
    <w:rsid w:val="0079726A"/>
    <w:rsid w:val="007972C8"/>
    <w:rsid w:val="0079756C"/>
    <w:rsid w:val="00797593"/>
    <w:rsid w:val="00797803"/>
    <w:rsid w:val="0079787C"/>
    <w:rsid w:val="00797A2C"/>
    <w:rsid w:val="00797C11"/>
    <w:rsid w:val="007A00D8"/>
    <w:rsid w:val="007A015A"/>
    <w:rsid w:val="007A0272"/>
    <w:rsid w:val="007A0798"/>
    <w:rsid w:val="007A09D2"/>
    <w:rsid w:val="007A0A20"/>
    <w:rsid w:val="007A0DA9"/>
    <w:rsid w:val="007A15B6"/>
    <w:rsid w:val="007A18C4"/>
    <w:rsid w:val="007A198C"/>
    <w:rsid w:val="007A1AAF"/>
    <w:rsid w:val="007A1BD5"/>
    <w:rsid w:val="007A1DEE"/>
    <w:rsid w:val="007A1EF7"/>
    <w:rsid w:val="007A22F4"/>
    <w:rsid w:val="007A2301"/>
    <w:rsid w:val="007A2654"/>
    <w:rsid w:val="007A2808"/>
    <w:rsid w:val="007A2921"/>
    <w:rsid w:val="007A2A3A"/>
    <w:rsid w:val="007A2ADC"/>
    <w:rsid w:val="007A2BE4"/>
    <w:rsid w:val="007A2D3C"/>
    <w:rsid w:val="007A2DE2"/>
    <w:rsid w:val="007A2FE7"/>
    <w:rsid w:val="007A3194"/>
    <w:rsid w:val="007A35BE"/>
    <w:rsid w:val="007A3B07"/>
    <w:rsid w:val="007A3C43"/>
    <w:rsid w:val="007A3D2C"/>
    <w:rsid w:val="007A3F8B"/>
    <w:rsid w:val="007A4087"/>
    <w:rsid w:val="007A4186"/>
    <w:rsid w:val="007A42A7"/>
    <w:rsid w:val="007A4379"/>
    <w:rsid w:val="007A47DF"/>
    <w:rsid w:val="007A488D"/>
    <w:rsid w:val="007A4B0E"/>
    <w:rsid w:val="007A4D75"/>
    <w:rsid w:val="007A4EB2"/>
    <w:rsid w:val="007A4F47"/>
    <w:rsid w:val="007A50F8"/>
    <w:rsid w:val="007A54AF"/>
    <w:rsid w:val="007A54DD"/>
    <w:rsid w:val="007A54EA"/>
    <w:rsid w:val="007A5895"/>
    <w:rsid w:val="007A5AA6"/>
    <w:rsid w:val="007A5CA1"/>
    <w:rsid w:val="007A5E5D"/>
    <w:rsid w:val="007A5EAD"/>
    <w:rsid w:val="007A5ED7"/>
    <w:rsid w:val="007A62FD"/>
    <w:rsid w:val="007A6594"/>
    <w:rsid w:val="007A68F0"/>
    <w:rsid w:val="007A6F2D"/>
    <w:rsid w:val="007A7390"/>
    <w:rsid w:val="007A7653"/>
    <w:rsid w:val="007A7684"/>
    <w:rsid w:val="007A79E4"/>
    <w:rsid w:val="007A79F2"/>
    <w:rsid w:val="007A7CFD"/>
    <w:rsid w:val="007A7FF8"/>
    <w:rsid w:val="007B038C"/>
    <w:rsid w:val="007B0448"/>
    <w:rsid w:val="007B06AC"/>
    <w:rsid w:val="007B06D7"/>
    <w:rsid w:val="007B0990"/>
    <w:rsid w:val="007B09C2"/>
    <w:rsid w:val="007B10E4"/>
    <w:rsid w:val="007B11BD"/>
    <w:rsid w:val="007B146C"/>
    <w:rsid w:val="007B1518"/>
    <w:rsid w:val="007B18A4"/>
    <w:rsid w:val="007B1917"/>
    <w:rsid w:val="007B1D15"/>
    <w:rsid w:val="007B1EBC"/>
    <w:rsid w:val="007B1ECE"/>
    <w:rsid w:val="007B234E"/>
    <w:rsid w:val="007B26AC"/>
    <w:rsid w:val="007B26D7"/>
    <w:rsid w:val="007B2D28"/>
    <w:rsid w:val="007B2E4D"/>
    <w:rsid w:val="007B3255"/>
    <w:rsid w:val="007B3694"/>
    <w:rsid w:val="007B36F8"/>
    <w:rsid w:val="007B3735"/>
    <w:rsid w:val="007B3913"/>
    <w:rsid w:val="007B3B74"/>
    <w:rsid w:val="007B3D05"/>
    <w:rsid w:val="007B4029"/>
    <w:rsid w:val="007B45E2"/>
    <w:rsid w:val="007B48D0"/>
    <w:rsid w:val="007B498C"/>
    <w:rsid w:val="007B49E5"/>
    <w:rsid w:val="007B4A31"/>
    <w:rsid w:val="007B4DE6"/>
    <w:rsid w:val="007B512F"/>
    <w:rsid w:val="007B5306"/>
    <w:rsid w:val="007B53C7"/>
    <w:rsid w:val="007B5427"/>
    <w:rsid w:val="007B550E"/>
    <w:rsid w:val="007B55B5"/>
    <w:rsid w:val="007B57E4"/>
    <w:rsid w:val="007B5B40"/>
    <w:rsid w:val="007B5C6D"/>
    <w:rsid w:val="007B6042"/>
    <w:rsid w:val="007B60F5"/>
    <w:rsid w:val="007B6367"/>
    <w:rsid w:val="007B66EF"/>
    <w:rsid w:val="007B6AA9"/>
    <w:rsid w:val="007B6F82"/>
    <w:rsid w:val="007B706A"/>
    <w:rsid w:val="007B7117"/>
    <w:rsid w:val="007B7212"/>
    <w:rsid w:val="007B7343"/>
    <w:rsid w:val="007B7400"/>
    <w:rsid w:val="007B7410"/>
    <w:rsid w:val="007B78FF"/>
    <w:rsid w:val="007B790B"/>
    <w:rsid w:val="007B7ADE"/>
    <w:rsid w:val="007B7DD7"/>
    <w:rsid w:val="007B7DF9"/>
    <w:rsid w:val="007B7EC3"/>
    <w:rsid w:val="007B7ED2"/>
    <w:rsid w:val="007C01F6"/>
    <w:rsid w:val="007C0390"/>
    <w:rsid w:val="007C0CE5"/>
    <w:rsid w:val="007C0D96"/>
    <w:rsid w:val="007C1227"/>
    <w:rsid w:val="007C1312"/>
    <w:rsid w:val="007C1508"/>
    <w:rsid w:val="007C15AF"/>
    <w:rsid w:val="007C16F8"/>
    <w:rsid w:val="007C185D"/>
    <w:rsid w:val="007C1988"/>
    <w:rsid w:val="007C2250"/>
    <w:rsid w:val="007C232D"/>
    <w:rsid w:val="007C2330"/>
    <w:rsid w:val="007C23A9"/>
    <w:rsid w:val="007C27DB"/>
    <w:rsid w:val="007C29C8"/>
    <w:rsid w:val="007C2B24"/>
    <w:rsid w:val="007C2B98"/>
    <w:rsid w:val="007C2C53"/>
    <w:rsid w:val="007C2E1F"/>
    <w:rsid w:val="007C2F1D"/>
    <w:rsid w:val="007C30BC"/>
    <w:rsid w:val="007C3281"/>
    <w:rsid w:val="007C3316"/>
    <w:rsid w:val="007C35E1"/>
    <w:rsid w:val="007C36C1"/>
    <w:rsid w:val="007C39CF"/>
    <w:rsid w:val="007C3A1D"/>
    <w:rsid w:val="007C3A81"/>
    <w:rsid w:val="007C3CFA"/>
    <w:rsid w:val="007C3FF5"/>
    <w:rsid w:val="007C4025"/>
    <w:rsid w:val="007C4C16"/>
    <w:rsid w:val="007C4C6F"/>
    <w:rsid w:val="007C4C73"/>
    <w:rsid w:val="007C4D12"/>
    <w:rsid w:val="007C594C"/>
    <w:rsid w:val="007C5C66"/>
    <w:rsid w:val="007C5C91"/>
    <w:rsid w:val="007C6256"/>
    <w:rsid w:val="007C63D8"/>
    <w:rsid w:val="007C66A0"/>
    <w:rsid w:val="007C6BDC"/>
    <w:rsid w:val="007C6E20"/>
    <w:rsid w:val="007C6F11"/>
    <w:rsid w:val="007C7349"/>
    <w:rsid w:val="007C7504"/>
    <w:rsid w:val="007C7727"/>
    <w:rsid w:val="007C7B5C"/>
    <w:rsid w:val="007C7B85"/>
    <w:rsid w:val="007C7E20"/>
    <w:rsid w:val="007D019D"/>
    <w:rsid w:val="007D020A"/>
    <w:rsid w:val="007D05E5"/>
    <w:rsid w:val="007D0659"/>
    <w:rsid w:val="007D0A7E"/>
    <w:rsid w:val="007D0F95"/>
    <w:rsid w:val="007D116A"/>
    <w:rsid w:val="007D16B9"/>
    <w:rsid w:val="007D1A32"/>
    <w:rsid w:val="007D1AAB"/>
    <w:rsid w:val="007D1ABB"/>
    <w:rsid w:val="007D1E08"/>
    <w:rsid w:val="007D1FEC"/>
    <w:rsid w:val="007D200F"/>
    <w:rsid w:val="007D244B"/>
    <w:rsid w:val="007D2675"/>
    <w:rsid w:val="007D27AC"/>
    <w:rsid w:val="007D29F8"/>
    <w:rsid w:val="007D2A4B"/>
    <w:rsid w:val="007D2BE0"/>
    <w:rsid w:val="007D2ECA"/>
    <w:rsid w:val="007D3280"/>
    <w:rsid w:val="007D3517"/>
    <w:rsid w:val="007D3737"/>
    <w:rsid w:val="007D386F"/>
    <w:rsid w:val="007D3C15"/>
    <w:rsid w:val="007D3C57"/>
    <w:rsid w:val="007D3F69"/>
    <w:rsid w:val="007D4274"/>
    <w:rsid w:val="007D4896"/>
    <w:rsid w:val="007D53FE"/>
    <w:rsid w:val="007D548D"/>
    <w:rsid w:val="007D55AA"/>
    <w:rsid w:val="007D57B4"/>
    <w:rsid w:val="007D5874"/>
    <w:rsid w:val="007D5AA5"/>
    <w:rsid w:val="007D5F79"/>
    <w:rsid w:val="007D5FF3"/>
    <w:rsid w:val="007D60F5"/>
    <w:rsid w:val="007D613A"/>
    <w:rsid w:val="007D6420"/>
    <w:rsid w:val="007D66B6"/>
    <w:rsid w:val="007D66EF"/>
    <w:rsid w:val="007D6BF2"/>
    <w:rsid w:val="007D6CE8"/>
    <w:rsid w:val="007D6E09"/>
    <w:rsid w:val="007D71AF"/>
    <w:rsid w:val="007D7220"/>
    <w:rsid w:val="007D727B"/>
    <w:rsid w:val="007D7548"/>
    <w:rsid w:val="007D766A"/>
    <w:rsid w:val="007D77A6"/>
    <w:rsid w:val="007D7A19"/>
    <w:rsid w:val="007D7B45"/>
    <w:rsid w:val="007D7D13"/>
    <w:rsid w:val="007D7F1B"/>
    <w:rsid w:val="007E0072"/>
    <w:rsid w:val="007E0120"/>
    <w:rsid w:val="007E0149"/>
    <w:rsid w:val="007E027A"/>
    <w:rsid w:val="007E0646"/>
    <w:rsid w:val="007E08F9"/>
    <w:rsid w:val="007E09CE"/>
    <w:rsid w:val="007E0C09"/>
    <w:rsid w:val="007E0C3C"/>
    <w:rsid w:val="007E0CF6"/>
    <w:rsid w:val="007E0D5D"/>
    <w:rsid w:val="007E0F0C"/>
    <w:rsid w:val="007E13F8"/>
    <w:rsid w:val="007E147B"/>
    <w:rsid w:val="007E1D6A"/>
    <w:rsid w:val="007E1E5F"/>
    <w:rsid w:val="007E1E87"/>
    <w:rsid w:val="007E2116"/>
    <w:rsid w:val="007E28ED"/>
    <w:rsid w:val="007E2904"/>
    <w:rsid w:val="007E2A2E"/>
    <w:rsid w:val="007E2A46"/>
    <w:rsid w:val="007E2A6E"/>
    <w:rsid w:val="007E2DE8"/>
    <w:rsid w:val="007E2F18"/>
    <w:rsid w:val="007E2FDE"/>
    <w:rsid w:val="007E3023"/>
    <w:rsid w:val="007E3633"/>
    <w:rsid w:val="007E3688"/>
    <w:rsid w:val="007E41D9"/>
    <w:rsid w:val="007E43DA"/>
    <w:rsid w:val="007E4432"/>
    <w:rsid w:val="007E4546"/>
    <w:rsid w:val="007E5550"/>
    <w:rsid w:val="007E5833"/>
    <w:rsid w:val="007E596D"/>
    <w:rsid w:val="007E599F"/>
    <w:rsid w:val="007E59D6"/>
    <w:rsid w:val="007E5CBE"/>
    <w:rsid w:val="007E65E8"/>
    <w:rsid w:val="007E66E1"/>
    <w:rsid w:val="007E67CC"/>
    <w:rsid w:val="007E6916"/>
    <w:rsid w:val="007E6AEA"/>
    <w:rsid w:val="007E6CB6"/>
    <w:rsid w:val="007E71DD"/>
    <w:rsid w:val="007E7372"/>
    <w:rsid w:val="007E793C"/>
    <w:rsid w:val="007E7B05"/>
    <w:rsid w:val="007E7D0B"/>
    <w:rsid w:val="007F00F9"/>
    <w:rsid w:val="007F0376"/>
    <w:rsid w:val="007F0622"/>
    <w:rsid w:val="007F06C6"/>
    <w:rsid w:val="007F0734"/>
    <w:rsid w:val="007F0936"/>
    <w:rsid w:val="007F0AE8"/>
    <w:rsid w:val="007F0B01"/>
    <w:rsid w:val="007F0E1F"/>
    <w:rsid w:val="007F1041"/>
    <w:rsid w:val="007F1903"/>
    <w:rsid w:val="007F1BDC"/>
    <w:rsid w:val="007F1EBA"/>
    <w:rsid w:val="007F2098"/>
    <w:rsid w:val="007F22F1"/>
    <w:rsid w:val="007F2634"/>
    <w:rsid w:val="007F27DB"/>
    <w:rsid w:val="007F29A7"/>
    <w:rsid w:val="007F2B28"/>
    <w:rsid w:val="007F2BED"/>
    <w:rsid w:val="007F2D76"/>
    <w:rsid w:val="007F2E38"/>
    <w:rsid w:val="007F2F5E"/>
    <w:rsid w:val="007F3299"/>
    <w:rsid w:val="007F3367"/>
    <w:rsid w:val="007F351B"/>
    <w:rsid w:val="007F3585"/>
    <w:rsid w:val="007F35DE"/>
    <w:rsid w:val="007F3932"/>
    <w:rsid w:val="007F398A"/>
    <w:rsid w:val="007F3C3B"/>
    <w:rsid w:val="007F3CB0"/>
    <w:rsid w:val="007F4593"/>
    <w:rsid w:val="007F4923"/>
    <w:rsid w:val="007F4E55"/>
    <w:rsid w:val="007F4E6D"/>
    <w:rsid w:val="007F503F"/>
    <w:rsid w:val="007F511D"/>
    <w:rsid w:val="007F51CF"/>
    <w:rsid w:val="007F5E7F"/>
    <w:rsid w:val="007F6244"/>
    <w:rsid w:val="007F6496"/>
    <w:rsid w:val="007F64A2"/>
    <w:rsid w:val="007F6744"/>
    <w:rsid w:val="007F676B"/>
    <w:rsid w:val="007F68E4"/>
    <w:rsid w:val="007F69E9"/>
    <w:rsid w:val="007F6A3C"/>
    <w:rsid w:val="007F6AAC"/>
    <w:rsid w:val="007F6F4E"/>
    <w:rsid w:val="007F736A"/>
    <w:rsid w:val="007F736F"/>
    <w:rsid w:val="007F7478"/>
    <w:rsid w:val="007F74CE"/>
    <w:rsid w:val="007F7589"/>
    <w:rsid w:val="007F7679"/>
    <w:rsid w:val="007F7F50"/>
    <w:rsid w:val="008004DB"/>
    <w:rsid w:val="00800909"/>
    <w:rsid w:val="008009B7"/>
    <w:rsid w:val="00800C23"/>
    <w:rsid w:val="00800D0B"/>
    <w:rsid w:val="00800DAA"/>
    <w:rsid w:val="00800F83"/>
    <w:rsid w:val="00801047"/>
    <w:rsid w:val="00801188"/>
    <w:rsid w:val="00801407"/>
    <w:rsid w:val="00801465"/>
    <w:rsid w:val="0080174B"/>
    <w:rsid w:val="00801CB1"/>
    <w:rsid w:val="0080213F"/>
    <w:rsid w:val="0080242D"/>
    <w:rsid w:val="00802657"/>
    <w:rsid w:val="00802D0D"/>
    <w:rsid w:val="00802D18"/>
    <w:rsid w:val="00802EA4"/>
    <w:rsid w:val="00803453"/>
    <w:rsid w:val="0080364F"/>
    <w:rsid w:val="00803B11"/>
    <w:rsid w:val="00803C20"/>
    <w:rsid w:val="00803E2C"/>
    <w:rsid w:val="00803E49"/>
    <w:rsid w:val="00804267"/>
    <w:rsid w:val="00804270"/>
    <w:rsid w:val="008042E9"/>
    <w:rsid w:val="008045D1"/>
    <w:rsid w:val="008046AD"/>
    <w:rsid w:val="00804EE2"/>
    <w:rsid w:val="00804F6E"/>
    <w:rsid w:val="008051AF"/>
    <w:rsid w:val="00805214"/>
    <w:rsid w:val="008054EF"/>
    <w:rsid w:val="0080554B"/>
    <w:rsid w:val="008055B7"/>
    <w:rsid w:val="008057D0"/>
    <w:rsid w:val="00805B6A"/>
    <w:rsid w:val="00805BDD"/>
    <w:rsid w:val="00805C65"/>
    <w:rsid w:val="00805D6E"/>
    <w:rsid w:val="008061D6"/>
    <w:rsid w:val="0080659A"/>
    <w:rsid w:val="00806760"/>
    <w:rsid w:val="0080685E"/>
    <w:rsid w:val="0080691D"/>
    <w:rsid w:val="00806FC8"/>
    <w:rsid w:val="008071F0"/>
    <w:rsid w:val="00807279"/>
    <w:rsid w:val="008074F9"/>
    <w:rsid w:val="00807CD0"/>
    <w:rsid w:val="00807D26"/>
    <w:rsid w:val="00807D75"/>
    <w:rsid w:val="00807D7E"/>
    <w:rsid w:val="008100A2"/>
    <w:rsid w:val="008102DA"/>
    <w:rsid w:val="008105A9"/>
    <w:rsid w:val="008107DA"/>
    <w:rsid w:val="008108BE"/>
    <w:rsid w:val="008108DD"/>
    <w:rsid w:val="008109C1"/>
    <w:rsid w:val="00810B34"/>
    <w:rsid w:val="00810C1B"/>
    <w:rsid w:val="00811310"/>
    <w:rsid w:val="00811364"/>
    <w:rsid w:val="0081151E"/>
    <w:rsid w:val="00811655"/>
    <w:rsid w:val="008116D4"/>
    <w:rsid w:val="00811C1E"/>
    <w:rsid w:val="00811EF5"/>
    <w:rsid w:val="00812252"/>
    <w:rsid w:val="00812A57"/>
    <w:rsid w:val="008131DC"/>
    <w:rsid w:val="008137BD"/>
    <w:rsid w:val="008137CE"/>
    <w:rsid w:val="0081386E"/>
    <w:rsid w:val="00813D5C"/>
    <w:rsid w:val="00814128"/>
    <w:rsid w:val="00814670"/>
    <w:rsid w:val="00814A59"/>
    <w:rsid w:val="00814C68"/>
    <w:rsid w:val="0081525D"/>
    <w:rsid w:val="0081530C"/>
    <w:rsid w:val="008153A4"/>
    <w:rsid w:val="00815462"/>
    <w:rsid w:val="00815568"/>
    <w:rsid w:val="008159FB"/>
    <w:rsid w:val="00815BEB"/>
    <w:rsid w:val="00815F3A"/>
    <w:rsid w:val="00816036"/>
    <w:rsid w:val="00816108"/>
    <w:rsid w:val="008163BF"/>
    <w:rsid w:val="008166B3"/>
    <w:rsid w:val="008167DF"/>
    <w:rsid w:val="00816BF6"/>
    <w:rsid w:val="0081736C"/>
    <w:rsid w:val="00817961"/>
    <w:rsid w:val="00817C3E"/>
    <w:rsid w:val="008200F1"/>
    <w:rsid w:val="00820384"/>
    <w:rsid w:val="00820626"/>
    <w:rsid w:val="0082072E"/>
    <w:rsid w:val="008208A1"/>
    <w:rsid w:val="008208BB"/>
    <w:rsid w:val="00820F52"/>
    <w:rsid w:val="0082154B"/>
    <w:rsid w:val="0082172F"/>
    <w:rsid w:val="0082187F"/>
    <w:rsid w:val="00821931"/>
    <w:rsid w:val="00821BF3"/>
    <w:rsid w:val="00821FB2"/>
    <w:rsid w:val="0082212E"/>
    <w:rsid w:val="008226A2"/>
    <w:rsid w:val="00823025"/>
    <w:rsid w:val="00823189"/>
    <w:rsid w:val="008231FF"/>
    <w:rsid w:val="00823351"/>
    <w:rsid w:val="0082383D"/>
    <w:rsid w:val="0082392C"/>
    <w:rsid w:val="00823DFD"/>
    <w:rsid w:val="00824725"/>
    <w:rsid w:val="00824856"/>
    <w:rsid w:val="00824B5C"/>
    <w:rsid w:val="00824CB6"/>
    <w:rsid w:val="00824DA7"/>
    <w:rsid w:val="0082532A"/>
    <w:rsid w:val="008253CE"/>
    <w:rsid w:val="00825724"/>
    <w:rsid w:val="0082578B"/>
    <w:rsid w:val="00825B9F"/>
    <w:rsid w:val="00825CED"/>
    <w:rsid w:val="0082605D"/>
    <w:rsid w:val="00826407"/>
    <w:rsid w:val="0082645D"/>
    <w:rsid w:val="00826B41"/>
    <w:rsid w:val="00826C3D"/>
    <w:rsid w:val="00826E79"/>
    <w:rsid w:val="00826E96"/>
    <w:rsid w:val="00827018"/>
    <w:rsid w:val="0082705B"/>
    <w:rsid w:val="0082739A"/>
    <w:rsid w:val="00827465"/>
    <w:rsid w:val="00827D78"/>
    <w:rsid w:val="00827DE6"/>
    <w:rsid w:val="00827E8A"/>
    <w:rsid w:val="00830047"/>
    <w:rsid w:val="00830421"/>
    <w:rsid w:val="00830735"/>
    <w:rsid w:val="00830BF6"/>
    <w:rsid w:val="00830C25"/>
    <w:rsid w:val="00830C84"/>
    <w:rsid w:val="00830CC7"/>
    <w:rsid w:val="00830FEA"/>
    <w:rsid w:val="00831317"/>
    <w:rsid w:val="0083147C"/>
    <w:rsid w:val="008317A1"/>
    <w:rsid w:val="0083197F"/>
    <w:rsid w:val="00831CA0"/>
    <w:rsid w:val="00831E7E"/>
    <w:rsid w:val="00831F60"/>
    <w:rsid w:val="0083272B"/>
    <w:rsid w:val="00832A99"/>
    <w:rsid w:val="00832AFE"/>
    <w:rsid w:val="00832B88"/>
    <w:rsid w:val="00832E02"/>
    <w:rsid w:val="00833067"/>
    <w:rsid w:val="008332E9"/>
    <w:rsid w:val="008333F4"/>
    <w:rsid w:val="008335C7"/>
    <w:rsid w:val="00833600"/>
    <w:rsid w:val="00833872"/>
    <w:rsid w:val="008338F8"/>
    <w:rsid w:val="00833DF8"/>
    <w:rsid w:val="00833E99"/>
    <w:rsid w:val="00833EAD"/>
    <w:rsid w:val="008343F6"/>
    <w:rsid w:val="00834530"/>
    <w:rsid w:val="00834599"/>
    <w:rsid w:val="008345AB"/>
    <w:rsid w:val="00834745"/>
    <w:rsid w:val="008349C1"/>
    <w:rsid w:val="00834C2D"/>
    <w:rsid w:val="00834F3C"/>
    <w:rsid w:val="00834FEB"/>
    <w:rsid w:val="0083508E"/>
    <w:rsid w:val="008354A8"/>
    <w:rsid w:val="00835542"/>
    <w:rsid w:val="00835C1A"/>
    <w:rsid w:val="00835D0E"/>
    <w:rsid w:val="00836185"/>
    <w:rsid w:val="00836908"/>
    <w:rsid w:val="00837147"/>
    <w:rsid w:val="00837549"/>
    <w:rsid w:val="008376A3"/>
    <w:rsid w:val="00837DE9"/>
    <w:rsid w:val="00840614"/>
    <w:rsid w:val="00840823"/>
    <w:rsid w:val="00840B79"/>
    <w:rsid w:val="00840C3D"/>
    <w:rsid w:val="00841282"/>
    <w:rsid w:val="00841639"/>
    <w:rsid w:val="00841788"/>
    <w:rsid w:val="00841BF2"/>
    <w:rsid w:val="00841FD7"/>
    <w:rsid w:val="0084206B"/>
    <w:rsid w:val="0084212C"/>
    <w:rsid w:val="00842B27"/>
    <w:rsid w:val="00842B92"/>
    <w:rsid w:val="00842D15"/>
    <w:rsid w:val="00842D19"/>
    <w:rsid w:val="00843119"/>
    <w:rsid w:val="0084351B"/>
    <w:rsid w:val="008439A9"/>
    <w:rsid w:val="00843DCD"/>
    <w:rsid w:val="00843E03"/>
    <w:rsid w:val="00843E65"/>
    <w:rsid w:val="00844337"/>
    <w:rsid w:val="0084440C"/>
    <w:rsid w:val="0084454A"/>
    <w:rsid w:val="008446DC"/>
    <w:rsid w:val="00844794"/>
    <w:rsid w:val="008449A8"/>
    <w:rsid w:val="00844C68"/>
    <w:rsid w:val="00844D4F"/>
    <w:rsid w:val="008450AF"/>
    <w:rsid w:val="00845127"/>
    <w:rsid w:val="008454D4"/>
    <w:rsid w:val="00845544"/>
    <w:rsid w:val="00845584"/>
    <w:rsid w:val="00845C26"/>
    <w:rsid w:val="00845D2A"/>
    <w:rsid w:val="00845DFB"/>
    <w:rsid w:val="00845EA2"/>
    <w:rsid w:val="00845F5C"/>
    <w:rsid w:val="0084609A"/>
    <w:rsid w:val="00846129"/>
    <w:rsid w:val="0084680C"/>
    <w:rsid w:val="008468F7"/>
    <w:rsid w:val="00846BC4"/>
    <w:rsid w:val="00846D5B"/>
    <w:rsid w:val="00846DF7"/>
    <w:rsid w:val="008472E8"/>
    <w:rsid w:val="00847453"/>
    <w:rsid w:val="00847627"/>
    <w:rsid w:val="0084766B"/>
    <w:rsid w:val="00847B75"/>
    <w:rsid w:val="00847BAF"/>
    <w:rsid w:val="00847CF1"/>
    <w:rsid w:val="00847E3B"/>
    <w:rsid w:val="00850090"/>
    <w:rsid w:val="00850492"/>
    <w:rsid w:val="0085058E"/>
    <w:rsid w:val="00850596"/>
    <w:rsid w:val="0085091F"/>
    <w:rsid w:val="00850947"/>
    <w:rsid w:val="008516C9"/>
    <w:rsid w:val="00851982"/>
    <w:rsid w:val="00851FDF"/>
    <w:rsid w:val="008522AB"/>
    <w:rsid w:val="0085255E"/>
    <w:rsid w:val="008527B1"/>
    <w:rsid w:val="00852B83"/>
    <w:rsid w:val="00852D90"/>
    <w:rsid w:val="0085331E"/>
    <w:rsid w:val="0085380F"/>
    <w:rsid w:val="00853ADD"/>
    <w:rsid w:val="00853FF1"/>
    <w:rsid w:val="00854047"/>
    <w:rsid w:val="008541D8"/>
    <w:rsid w:val="008543D5"/>
    <w:rsid w:val="00854510"/>
    <w:rsid w:val="00854612"/>
    <w:rsid w:val="008549A9"/>
    <w:rsid w:val="00854AA8"/>
    <w:rsid w:val="00854BF1"/>
    <w:rsid w:val="00854DB2"/>
    <w:rsid w:val="00854E1C"/>
    <w:rsid w:val="0085534C"/>
    <w:rsid w:val="008553A1"/>
    <w:rsid w:val="008553FC"/>
    <w:rsid w:val="0085569C"/>
    <w:rsid w:val="008557F1"/>
    <w:rsid w:val="00855AF1"/>
    <w:rsid w:val="008562D0"/>
    <w:rsid w:val="00856479"/>
    <w:rsid w:val="008564BD"/>
    <w:rsid w:val="008566D5"/>
    <w:rsid w:val="0085675A"/>
    <w:rsid w:val="008567B9"/>
    <w:rsid w:val="008568D0"/>
    <w:rsid w:val="00856BBC"/>
    <w:rsid w:val="00856DA6"/>
    <w:rsid w:val="00857162"/>
    <w:rsid w:val="00857163"/>
    <w:rsid w:val="008571C3"/>
    <w:rsid w:val="00857250"/>
    <w:rsid w:val="00857611"/>
    <w:rsid w:val="00857C30"/>
    <w:rsid w:val="00857D5C"/>
    <w:rsid w:val="00857E95"/>
    <w:rsid w:val="00857FD0"/>
    <w:rsid w:val="00860024"/>
    <w:rsid w:val="0086029D"/>
    <w:rsid w:val="00860407"/>
    <w:rsid w:val="008608EE"/>
    <w:rsid w:val="00860B8C"/>
    <w:rsid w:val="00860CC5"/>
    <w:rsid w:val="00860FF0"/>
    <w:rsid w:val="008613FF"/>
    <w:rsid w:val="008615BF"/>
    <w:rsid w:val="008616BD"/>
    <w:rsid w:val="008617C8"/>
    <w:rsid w:val="00861875"/>
    <w:rsid w:val="0086199A"/>
    <w:rsid w:val="00861CC1"/>
    <w:rsid w:val="00861F8F"/>
    <w:rsid w:val="008621BA"/>
    <w:rsid w:val="00862475"/>
    <w:rsid w:val="0086278F"/>
    <w:rsid w:val="008628A5"/>
    <w:rsid w:val="008628F7"/>
    <w:rsid w:val="00862BE3"/>
    <w:rsid w:val="00862CF5"/>
    <w:rsid w:val="008636D0"/>
    <w:rsid w:val="00863B59"/>
    <w:rsid w:val="00863DD6"/>
    <w:rsid w:val="00863FD3"/>
    <w:rsid w:val="00863FFB"/>
    <w:rsid w:val="008644EF"/>
    <w:rsid w:val="0086468D"/>
    <w:rsid w:val="008646AA"/>
    <w:rsid w:val="0086481B"/>
    <w:rsid w:val="00864A31"/>
    <w:rsid w:val="00864A54"/>
    <w:rsid w:val="00864BA1"/>
    <w:rsid w:val="00864F34"/>
    <w:rsid w:val="00865214"/>
    <w:rsid w:val="00865246"/>
    <w:rsid w:val="008654FD"/>
    <w:rsid w:val="008656C9"/>
    <w:rsid w:val="00865A6E"/>
    <w:rsid w:val="00865DD4"/>
    <w:rsid w:val="008660C2"/>
    <w:rsid w:val="008660D8"/>
    <w:rsid w:val="0086626F"/>
    <w:rsid w:val="0086664C"/>
    <w:rsid w:val="00866AAB"/>
    <w:rsid w:val="00867008"/>
    <w:rsid w:val="00867A43"/>
    <w:rsid w:val="00867D8A"/>
    <w:rsid w:val="00867F10"/>
    <w:rsid w:val="0087006C"/>
    <w:rsid w:val="008700FD"/>
    <w:rsid w:val="0087036F"/>
    <w:rsid w:val="008706AF"/>
    <w:rsid w:val="00870701"/>
    <w:rsid w:val="00870892"/>
    <w:rsid w:val="00870D93"/>
    <w:rsid w:val="00870DB5"/>
    <w:rsid w:val="008712BC"/>
    <w:rsid w:val="00871397"/>
    <w:rsid w:val="008713C9"/>
    <w:rsid w:val="008713D3"/>
    <w:rsid w:val="00871A70"/>
    <w:rsid w:val="00871B22"/>
    <w:rsid w:val="00871B6B"/>
    <w:rsid w:val="00871C59"/>
    <w:rsid w:val="008726FC"/>
    <w:rsid w:val="008728A6"/>
    <w:rsid w:val="008729DB"/>
    <w:rsid w:val="00872B5D"/>
    <w:rsid w:val="00872C2D"/>
    <w:rsid w:val="00872C81"/>
    <w:rsid w:val="008730BA"/>
    <w:rsid w:val="0087339F"/>
    <w:rsid w:val="0087347C"/>
    <w:rsid w:val="008734DA"/>
    <w:rsid w:val="0087354C"/>
    <w:rsid w:val="008736E7"/>
    <w:rsid w:val="00873CEC"/>
    <w:rsid w:val="00873E0F"/>
    <w:rsid w:val="00873F46"/>
    <w:rsid w:val="00873FF4"/>
    <w:rsid w:val="0087401C"/>
    <w:rsid w:val="00874145"/>
    <w:rsid w:val="00874195"/>
    <w:rsid w:val="00874203"/>
    <w:rsid w:val="008743B1"/>
    <w:rsid w:val="00874540"/>
    <w:rsid w:val="00874707"/>
    <w:rsid w:val="00874820"/>
    <w:rsid w:val="008749BF"/>
    <w:rsid w:val="00874C43"/>
    <w:rsid w:val="00874F00"/>
    <w:rsid w:val="008752AA"/>
    <w:rsid w:val="008752CB"/>
    <w:rsid w:val="00875806"/>
    <w:rsid w:val="00875897"/>
    <w:rsid w:val="00875BDF"/>
    <w:rsid w:val="00875FB2"/>
    <w:rsid w:val="008760FC"/>
    <w:rsid w:val="00876517"/>
    <w:rsid w:val="00876538"/>
    <w:rsid w:val="00876624"/>
    <w:rsid w:val="00876867"/>
    <w:rsid w:val="00876F1B"/>
    <w:rsid w:val="008772CA"/>
    <w:rsid w:val="008774E0"/>
    <w:rsid w:val="00880378"/>
    <w:rsid w:val="0088049D"/>
    <w:rsid w:val="008804A8"/>
    <w:rsid w:val="008805F3"/>
    <w:rsid w:val="0088064F"/>
    <w:rsid w:val="008807A2"/>
    <w:rsid w:val="00880839"/>
    <w:rsid w:val="0088086C"/>
    <w:rsid w:val="00880A66"/>
    <w:rsid w:val="0088141B"/>
    <w:rsid w:val="0088147D"/>
    <w:rsid w:val="008815DA"/>
    <w:rsid w:val="0088174A"/>
    <w:rsid w:val="00881BC5"/>
    <w:rsid w:val="00882393"/>
    <w:rsid w:val="008823DC"/>
    <w:rsid w:val="00882678"/>
    <w:rsid w:val="008839FF"/>
    <w:rsid w:val="00883ACC"/>
    <w:rsid w:val="00883CB4"/>
    <w:rsid w:val="00883CE4"/>
    <w:rsid w:val="00884364"/>
    <w:rsid w:val="008844E9"/>
    <w:rsid w:val="00884695"/>
    <w:rsid w:val="00884895"/>
    <w:rsid w:val="00884D5F"/>
    <w:rsid w:val="00884EDD"/>
    <w:rsid w:val="00884EFC"/>
    <w:rsid w:val="00884F1F"/>
    <w:rsid w:val="00885018"/>
    <w:rsid w:val="00885050"/>
    <w:rsid w:val="00885A9A"/>
    <w:rsid w:val="00885CE1"/>
    <w:rsid w:val="0088605C"/>
    <w:rsid w:val="008864AF"/>
    <w:rsid w:val="008864C6"/>
    <w:rsid w:val="00886819"/>
    <w:rsid w:val="0088710E"/>
    <w:rsid w:val="008874F8"/>
    <w:rsid w:val="00887693"/>
    <w:rsid w:val="00887728"/>
    <w:rsid w:val="00890324"/>
    <w:rsid w:val="0089049E"/>
    <w:rsid w:val="008904B1"/>
    <w:rsid w:val="0089066B"/>
    <w:rsid w:val="00890678"/>
    <w:rsid w:val="00890751"/>
    <w:rsid w:val="008908E9"/>
    <w:rsid w:val="00890A35"/>
    <w:rsid w:val="00890BB7"/>
    <w:rsid w:val="00890C12"/>
    <w:rsid w:val="00890C52"/>
    <w:rsid w:val="00890D7E"/>
    <w:rsid w:val="00890FD5"/>
    <w:rsid w:val="008911DD"/>
    <w:rsid w:val="00891505"/>
    <w:rsid w:val="008922E7"/>
    <w:rsid w:val="008923CE"/>
    <w:rsid w:val="008929BB"/>
    <w:rsid w:val="00892AC3"/>
    <w:rsid w:val="00892D6E"/>
    <w:rsid w:val="00892E65"/>
    <w:rsid w:val="00892E7F"/>
    <w:rsid w:val="00892F70"/>
    <w:rsid w:val="00892FA1"/>
    <w:rsid w:val="0089305E"/>
    <w:rsid w:val="00893335"/>
    <w:rsid w:val="008935EA"/>
    <w:rsid w:val="00893AF2"/>
    <w:rsid w:val="00893EAB"/>
    <w:rsid w:val="00893EE3"/>
    <w:rsid w:val="0089404E"/>
    <w:rsid w:val="008940FE"/>
    <w:rsid w:val="00894248"/>
    <w:rsid w:val="008946E8"/>
    <w:rsid w:val="0089487D"/>
    <w:rsid w:val="00894C30"/>
    <w:rsid w:val="00894D5E"/>
    <w:rsid w:val="00894DE0"/>
    <w:rsid w:val="008950C9"/>
    <w:rsid w:val="00895323"/>
    <w:rsid w:val="008954DC"/>
    <w:rsid w:val="0089591F"/>
    <w:rsid w:val="00895943"/>
    <w:rsid w:val="00895954"/>
    <w:rsid w:val="00895AA9"/>
    <w:rsid w:val="00895EA9"/>
    <w:rsid w:val="00896128"/>
    <w:rsid w:val="00896291"/>
    <w:rsid w:val="008965E0"/>
    <w:rsid w:val="00896627"/>
    <w:rsid w:val="00896714"/>
    <w:rsid w:val="008967C2"/>
    <w:rsid w:val="008968EC"/>
    <w:rsid w:val="00896D3C"/>
    <w:rsid w:val="008971E3"/>
    <w:rsid w:val="00897474"/>
    <w:rsid w:val="00897749"/>
    <w:rsid w:val="00897DC0"/>
    <w:rsid w:val="008A0018"/>
    <w:rsid w:val="008A03A2"/>
    <w:rsid w:val="008A0552"/>
    <w:rsid w:val="008A0CF3"/>
    <w:rsid w:val="008A1076"/>
    <w:rsid w:val="008A11BF"/>
    <w:rsid w:val="008A1504"/>
    <w:rsid w:val="008A19EE"/>
    <w:rsid w:val="008A1A7A"/>
    <w:rsid w:val="008A1D21"/>
    <w:rsid w:val="008A1E4E"/>
    <w:rsid w:val="008A2511"/>
    <w:rsid w:val="008A252E"/>
    <w:rsid w:val="008A25B0"/>
    <w:rsid w:val="008A2A4A"/>
    <w:rsid w:val="008A2E29"/>
    <w:rsid w:val="008A3053"/>
    <w:rsid w:val="008A30A6"/>
    <w:rsid w:val="008A30DB"/>
    <w:rsid w:val="008A39EF"/>
    <w:rsid w:val="008A3C66"/>
    <w:rsid w:val="008A3E42"/>
    <w:rsid w:val="008A3F66"/>
    <w:rsid w:val="008A41CE"/>
    <w:rsid w:val="008A421D"/>
    <w:rsid w:val="008A4E84"/>
    <w:rsid w:val="008A5016"/>
    <w:rsid w:val="008A50BC"/>
    <w:rsid w:val="008A5170"/>
    <w:rsid w:val="008A5241"/>
    <w:rsid w:val="008A5400"/>
    <w:rsid w:val="008A575D"/>
    <w:rsid w:val="008A57D0"/>
    <w:rsid w:val="008A5854"/>
    <w:rsid w:val="008A593F"/>
    <w:rsid w:val="008A5DEA"/>
    <w:rsid w:val="008A6085"/>
    <w:rsid w:val="008A619E"/>
    <w:rsid w:val="008A62DA"/>
    <w:rsid w:val="008A67C9"/>
    <w:rsid w:val="008A6EA9"/>
    <w:rsid w:val="008A7B94"/>
    <w:rsid w:val="008A7BE2"/>
    <w:rsid w:val="008B0229"/>
    <w:rsid w:val="008B060A"/>
    <w:rsid w:val="008B06D9"/>
    <w:rsid w:val="008B0B59"/>
    <w:rsid w:val="008B0BB5"/>
    <w:rsid w:val="008B0CE9"/>
    <w:rsid w:val="008B0CFA"/>
    <w:rsid w:val="008B0FCB"/>
    <w:rsid w:val="008B1322"/>
    <w:rsid w:val="008B1584"/>
    <w:rsid w:val="008B16C7"/>
    <w:rsid w:val="008B1816"/>
    <w:rsid w:val="008B197B"/>
    <w:rsid w:val="008B1B35"/>
    <w:rsid w:val="008B1E39"/>
    <w:rsid w:val="008B1FB3"/>
    <w:rsid w:val="008B26F8"/>
    <w:rsid w:val="008B280C"/>
    <w:rsid w:val="008B29C9"/>
    <w:rsid w:val="008B2A88"/>
    <w:rsid w:val="008B2B63"/>
    <w:rsid w:val="008B2BCB"/>
    <w:rsid w:val="008B2D69"/>
    <w:rsid w:val="008B2DDA"/>
    <w:rsid w:val="008B41B8"/>
    <w:rsid w:val="008B42D3"/>
    <w:rsid w:val="008B48B6"/>
    <w:rsid w:val="008B48E9"/>
    <w:rsid w:val="008B48F7"/>
    <w:rsid w:val="008B493A"/>
    <w:rsid w:val="008B4A6D"/>
    <w:rsid w:val="008B4BE7"/>
    <w:rsid w:val="008B4C6A"/>
    <w:rsid w:val="008B4EE3"/>
    <w:rsid w:val="008B531E"/>
    <w:rsid w:val="008B5537"/>
    <w:rsid w:val="008B568D"/>
    <w:rsid w:val="008B56CE"/>
    <w:rsid w:val="008B573E"/>
    <w:rsid w:val="008B58D3"/>
    <w:rsid w:val="008B5A1F"/>
    <w:rsid w:val="008B5D0E"/>
    <w:rsid w:val="008B5DBA"/>
    <w:rsid w:val="008B5F38"/>
    <w:rsid w:val="008B6548"/>
    <w:rsid w:val="008B65BE"/>
    <w:rsid w:val="008B75E4"/>
    <w:rsid w:val="008B7ACA"/>
    <w:rsid w:val="008B7C38"/>
    <w:rsid w:val="008B7F9C"/>
    <w:rsid w:val="008C011C"/>
    <w:rsid w:val="008C098B"/>
    <w:rsid w:val="008C0BF5"/>
    <w:rsid w:val="008C0C13"/>
    <w:rsid w:val="008C0E24"/>
    <w:rsid w:val="008C1009"/>
    <w:rsid w:val="008C10A6"/>
    <w:rsid w:val="008C10C5"/>
    <w:rsid w:val="008C1930"/>
    <w:rsid w:val="008C1B78"/>
    <w:rsid w:val="008C1CA4"/>
    <w:rsid w:val="008C1D85"/>
    <w:rsid w:val="008C1E9F"/>
    <w:rsid w:val="008C22F0"/>
    <w:rsid w:val="008C245B"/>
    <w:rsid w:val="008C26D3"/>
    <w:rsid w:val="008C2926"/>
    <w:rsid w:val="008C2D9B"/>
    <w:rsid w:val="008C2FE8"/>
    <w:rsid w:val="008C3C25"/>
    <w:rsid w:val="008C3D3E"/>
    <w:rsid w:val="008C3D83"/>
    <w:rsid w:val="008C3F14"/>
    <w:rsid w:val="008C4158"/>
    <w:rsid w:val="008C44BB"/>
    <w:rsid w:val="008C4571"/>
    <w:rsid w:val="008C48C2"/>
    <w:rsid w:val="008C4936"/>
    <w:rsid w:val="008C4A9E"/>
    <w:rsid w:val="008C4AA1"/>
    <w:rsid w:val="008C4AB2"/>
    <w:rsid w:val="008C4D0D"/>
    <w:rsid w:val="008C4D54"/>
    <w:rsid w:val="008C519A"/>
    <w:rsid w:val="008C5252"/>
    <w:rsid w:val="008C558D"/>
    <w:rsid w:val="008C5723"/>
    <w:rsid w:val="008C5911"/>
    <w:rsid w:val="008C5B3D"/>
    <w:rsid w:val="008C5B73"/>
    <w:rsid w:val="008C60D7"/>
    <w:rsid w:val="008C610A"/>
    <w:rsid w:val="008C61D5"/>
    <w:rsid w:val="008C6525"/>
    <w:rsid w:val="008C68E5"/>
    <w:rsid w:val="008C69D2"/>
    <w:rsid w:val="008C6DE9"/>
    <w:rsid w:val="008C6DF9"/>
    <w:rsid w:val="008C6FFC"/>
    <w:rsid w:val="008C71A5"/>
    <w:rsid w:val="008C71B0"/>
    <w:rsid w:val="008C724C"/>
    <w:rsid w:val="008C7402"/>
    <w:rsid w:val="008C774A"/>
    <w:rsid w:val="008C78F6"/>
    <w:rsid w:val="008C797A"/>
    <w:rsid w:val="008C79C8"/>
    <w:rsid w:val="008C7A84"/>
    <w:rsid w:val="008C7AEC"/>
    <w:rsid w:val="008C7C17"/>
    <w:rsid w:val="008C7CEC"/>
    <w:rsid w:val="008C7E05"/>
    <w:rsid w:val="008C7F24"/>
    <w:rsid w:val="008D00D5"/>
    <w:rsid w:val="008D0184"/>
    <w:rsid w:val="008D0231"/>
    <w:rsid w:val="008D023D"/>
    <w:rsid w:val="008D0534"/>
    <w:rsid w:val="008D0695"/>
    <w:rsid w:val="008D077C"/>
    <w:rsid w:val="008D0B42"/>
    <w:rsid w:val="008D0BA7"/>
    <w:rsid w:val="008D1175"/>
    <w:rsid w:val="008D11EB"/>
    <w:rsid w:val="008D14DF"/>
    <w:rsid w:val="008D15DD"/>
    <w:rsid w:val="008D1621"/>
    <w:rsid w:val="008D1A79"/>
    <w:rsid w:val="008D2111"/>
    <w:rsid w:val="008D227B"/>
    <w:rsid w:val="008D22C1"/>
    <w:rsid w:val="008D23B7"/>
    <w:rsid w:val="008D2F1F"/>
    <w:rsid w:val="008D304E"/>
    <w:rsid w:val="008D31E6"/>
    <w:rsid w:val="008D329A"/>
    <w:rsid w:val="008D32A5"/>
    <w:rsid w:val="008D33CA"/>
    <w:rsid w:val="008D3654"/>
    <w:rsid w:val="008D371E"/>
    <w:rsid w:val="008D3889"/>
    <w:rsid w:val="008D3BC0"/>
    <w:rsid w:val="008D3C95"/>
    <w:rsid w:val="008D3CAD"/>
    <w:rsid w:val="008D4093"/>
    <w:rsid w:val="008D4774"/>
    <w:rsid w:val="008D47B9"/>
    <w:rsid w:val="008D49D2"/>
    <w:rsid w:val="008D4CA2"/>
    <w:rsid w:val="008D4E2E"/>
    <w:rsid w:val="008D51F8"/>
    <w:rsid w:val="008D5299"/>
    <w:rsid w:val="008D5713"/>
    <w:rsid w:val="008D57DD"/>
    <w:rsid w:val="008D5C0E"/>
    <w:rsid w:val="008D5D49"/>
    <w:rsid w:val="008D5DF6"/>
    <w:rsid w:val="008D5EC4"/>
    <w:rsid w:val="008D5F4E"/>
    <w:rsid w:val="008D63A8"/>
    <w:rsid w:val="008D6806"/>
    <w:rsid w:val="008D680C"/>
    <w:rsid w:val="008D6DF4"/>
    <w:rsid w:val="008D6E89"/>
    <w:rsid w:val="008D720F"/>
    <w:rsid w:val="008D73EB"/>
    <w:rsid w:val="008D7487"/>
    <w:rsid w:val="008D7766"/>
    <w:rsid w:val="008D7D3E"/>
    <w:rsid w:val="008E0069"/>
    <w:rsid w:val="008E05F8"/>
    <w:rsid w:val="008E0772"/>
    <w:rsid w:val="008E0D3C"/>
    <w:rsid w:val="008E10CD"/>
    <w:rsid w:val="008E11B3"/>
    <w:rsid w:val="008E12FE"/>
    <w:rsid w:val="008E1479"/>
    <w:rsid w:val="008E14D5"/>
    <w:rsid w:val="008E163F"/>
    <w:rsid w:val="008E16D8"/>
    <w:rsid w:val="008E1914"/>
    <w:rsid w:val="008E1BAF"/>
    <w:rsid w:val="008E1C4B"/>
    <w:rsid w:val="008E1CF9"/>
    <w:rsid w:val="008E2562"/>
    <w:rsid w:val="008E25F9"/>
    <w:rsid w:val="008E2ACD"/>
    <w:rsid w:val="008E2B80"/>
    <w:rsid w:val="008E2F4A"/>
    <w:rsid w:val="008E32B0"/>
    <w:rsid w:val="008E361D"/>
    <w:rsid w:val="008E3909"/>
    <w:rsid w:val="008E3EF3"/>
    <w:rsid w:val="008E43A9"/>
    <w:rsid w:val="008E43C8"/>
    <w:rsid w:val="008E46FA"/>
    <w:rsid w:val="008E4A6D"/>
    <w:rsid w:val="008E4F98"/>
    <w:rsid w:val="008E50CA"/>
    <w:rsid w:val="008E54A2"/>
    <w:rsid w:val="008E552F"/>
    <w:rsid w:val="008E56CE"/>
    <w:rsid w:val="008E5775"/>
    <w:rsid w:val="008E57E9"/>
    <w:rsid w:val="008E63A7"/>
    <w:rsid w:val="008E64AB"/>
    <w:rsid w:val="008E65C1"/>
    <w:rsid w:val="008E678D"/>
    <w:rsid w:val="008E6859"/>
    <w:rsid w:val="008E6A41"/>
    <w:rsid w:val="008E6E08"/>
    <w:rsid w:val="008E7101"/>
    <w:rsid w:val="008E7409"/>
    <w:rsid w:val="008E74A1"/>
    <w:rsid w:val="008E7A7A"/>
    <w:rsid w:val="008E7ABD"/>
    <w:rsid w:val="008E7C05"/>
    <w:rsid w:val="008E7D73"/>
    <w:rsid w:val="008E7E6E"/>
    <w:rsid w:val="008F02A9"/>
    <w:rsid w:val="008F043E"/>
    <w:rsid w:val="008F05D2"/>
    <w:rsid w:val="008F0822"/>
    <w:rsid w:val="008F0983"/>
    <w:rsid w:val="008F0C3D"/>
    <w:rsid w:val="008F0C63"/>
    <w:rsid w:val="008F10C1"/>
    <w:rsid w:val="008F1176"/>
    <w:rsid w:val="008F139D"/>
    <w:rsid w:val="008F1701"/>
    <w:rsid w:val="008F1919"/>
    <w:rsid w:val="008F1A4C"/>
    <w:rsid w:val="008F1CDC"/>
    <w:rsid w:val="008F26E9"/>
    <w:rsid w:val="008F27F5"/>
    <w:rsid w:val="008F2896"/>
    <w:rsid w:val="008F28D8"/>
    <w:rsid w:val="008F28D9"/>
    <w:rsid w:val="008F2902"/>
    <w:rsid w:val="008F2B14"/>
    <w:rsid w:val="008F2B94"/>
    <w:rsid w:val="008F2D4E"/>
    <w:rsid w:val="008F2DE9"/>
    <w:rsid w:val="008F2F02"/>
    <w:rsid w:val="008F2F8E"/>
    <w:rsid w:val="008F317A"/>
    <w:rsid w:val="008F34A6"/>
    <w:rsid w:val="008F34D8"/>
    <w:rsid w:val="008F35FD"/>
    <w:rsid w:val="008F3915"/>
    <w:rsid w:val="008F3B9D"/>
    <w:rsid w:val="008F3CA3"/>
    <w:rsid w:val="008F3CFB"/>
    <w:rsid w:val="008F3DC9"/>
    <w:rsid w:val="008F40A1"/>
    <w:rsid w:val="008F40AB"/>
    <w:rsid w:val="008F491A"/>
    <w:rsid w:val="008F4BBE"/>
    <w:rsid w:val="008F4D65"/>
    <w:rsid w:val="008F4DB0"/>
    <w:rsid w:val="008F4DC1"/>
    <w:rsid w:val="008F5171"/>
    <w:rsid w:val="008F5657"/>
    <w:rsid w:val="008F6005"/>
    <w:rsid w:val="008F688A"/>
    <w:rsid w:val="008F6998"/>
    <w:rsid w:val="008F716E"/>
    <w:rsid w:val="008F7171"/>
    <w:rsid w:val="008F795B"/>
    <w:rsid w:val="00900B03"/>
    <w:rsid w:val="00900F0F"/>
    <w:rsid w:val="009013EB"/>
    <w:rsid w:val="009016A6"/>
    <w:rsid w:val="00901B21"/>
    <w:rsid w:val="00901F70"/>
    <w:rsid w:val="009023FA"/>
    <w:rsid w:val="0090246F"/>
    <w:rsid w:val="00902B67"/>
    <w:rsid w:val="00902BFA"/>
    <w:rsid w:val="00903265"/>
    <w:rsid w:val="0090350A"/>
    <w:rsid w:val="0090368B"/>
    <w:rsid w:val="009037A0"/>
    <w:rsid w:val="00903E98"/>
    <w:rsid w:val="00903F4B"/>
    <w:rsid w:val="00903F61"/>
    <w:rsid w:val="009047C5"/>
    <w:rsid w:val="009047F0"/>
    <w:rsid w:val="0090490E"/>
    <w:rsid w:val="00904C9F"/>
    <w:rsid w:val="00904F9D"/>
    <w:rsid w:val="00905002"/>
    <w:rsid w:val="0090546E"/>
    <w:rsid w:val="00905537"/>
    <w:rsid w:val="0090588C"/>
    <w:rsid w:val="00905A8B"/>
    <w:rsid w:val="00905BE8"/>
    <w:rsid w:val="00906068"/>
    <w:rsid w:val="009061A4"/>
    <w:rsid w:val="0090634A"/>
    <w:rsid w:val="00906B7A"/>
    <w:rsid w:val="00906DA4"/>
    <w:rsid w:val="009076EF"/>
    <w:rsid w:val="00907A25"/>
    <w:rsid w:val="00907B8E"/>
    <w:rsid w:val="00907C98"/>
    <w:rsid w:val="009103F4"/>
    <w:rsid w:val="00910479"/>
    <w:rsid w:val="0091051F"/>
    <w:rsid w:val="009106F9"/>
    <w:rsid w:val="00910FC6"/>
    <w:rsid w:val="0091101B"/>
    <w:rsid w:val="00911104"/>
    <w:rsid w:val="009115DA"/>
    <w:rsid w:val="0091177A"/>
    <w:rsid w:val="00911BBF"/>
    <w:rsid w:val="00911DE8"/>
    <w:rsid w:val="00911EF8"/>
    <w:rsid w:val="0091250F"/>
    <w:rsid w:val="0091252A"/>
    <w:rsid w:val="0091259C"/>
    <w:rsid w:val="009127CA"/>
    <w:rsid w:val="00912C5F"/>
    <w:rsid w:val="00912FFD"/>
    <w:rsid w:val="009130C5"/>
    <w:rsid w:val="0091338B"/>
    <w:rsid w:val="00913446"/>
    <w:rsid w:val="00913CAA"/>
    <w:rsid w:val="00913E2B"/>
    <w:rsid w:val="00913F27"/>
    <w:rsid w:val="00913F63"/>
    <w:rsid w:val="0091407A"/>
    <w:rsid w:val="009142D0"/>
    <w:rsid w:val="009144B3"/>
    <w:rsid w:val="00914838"/>
    <w:rsid w:val="00914961"/>
    <w:rsid w:val="00914AEB"/>
    <w:rsid w:val="00914C36"/>
    <w:rsid w:val="00914D0D"/>
    <w:rsid w:val="00914F32"/>
    <w:rsid w:val="009153A2"/>
    <w:rsid w:val="009153C5"/>
    <w:rsid w:val="0091561B"/>
    <w:rsid w:val="00915ABD"/>
    <w:rsid w:val="00915DF8"/>
    <w:rsid w:val="00916202"/>
    <w:rsid w:val="00916218"/>
    <w:rsid w:val="0091628C"/>
    <w:rsid w:val="00916F71"/>
    <w:rsid w:val="00917091"/>
    <w:rsid w:val="00917146"/>
    <w:rsid w:val="0091780F"/>
    <w:rsid w:val="00917916"/>
    <w:rsid w:val="00917B38"/>
    <w:rsid w:val="00917CB6"/>
    <w:rsid w:val="00920051"/>
    <w:rsid w:val="00920086"/>
    <w:rsid w:val="0092058F"/>
    <w:rsid w:val="0092062A"/>
    <w:rsid w:val="0092082E"/>
    <w:rsid w:val="00920B3F"/>
    <w:rsid w:val="00920F93"/>
    <w:rsid w:val="00920F9C"/>
    <w:rsid w:val="009211EB"/>
    <w:rsid w:val="00921F06"/>
    <w:rsid w:val="00922248"/>
    <w:rsid w:val="00922837"/>
    <w:rsid w:val="00922994"/>
    <w:rsid w:val="00922DD2"/>
    <w:rsid w:val="00922ED7"/>
    <w:rsid w:val="0092319D"/>
    <w:rsid w:val="009232A8"/>
    <w:rsid w:val="0092382C"/>
    <w:rsid w:val="009238BC"/>
    <w:rsid w:val="00923D18"/>
    <w:rsid w:val="00923D9B"/>
    <w:rsid w:val="0092407C"/>
    <w:rsid w:val="00924201"/>
    <w:rsid w:val="00924207"/>
    <w:rsid w:val="00924637"/>
    <w:rsid w:val="009246B8"/>
    <w:rsid w:val="00924A4B"/>
    <w:rsid w:val="00924B3C"/>
    <w:rsid w:val="00924E73"/>
    <w:rsid w:val="00924EE4"/>
    <w:rsid w:val="00925040"/>
    <w:rsid w:val="009258F5"/>
    <w:rsid w:val="00925C0E"/>
    <w:rsid w:val="00925CA9"/>
    <w:rsid w:val="00925D9E"/>
    <w:rsid w:val="00926086"/>
    <w:rsid w:val="009266C4"/>
    <w:rsid w:val="00926EA9"/>
    <w:rsid w:val="009270DD"/>
    <w:rsid w:val="0092733D"/>
    <w:rsid w:val="009273DD"/>
    <w:rsid w:val="00927B06"/>
    <w:rsid w:val="00927B9C"/>
    <w:rsid w:val="00927D28"/>
    <w:rsid w:val="00930051"/>
    <w:rsid w:val="0093022C"/>
    <w:rsid w:val="00930298"/>
    <w:rsid w:val="0093052F"/>
    <w:rsid w:val="00930A2D"/>
    <w:rsid w:val="00930C6B"/>
    <w:rsid w:val="00930DE0"/>
    <w:rsid w:val="00930F07"/>
    <w:rsid w:val="00930F9B"/>
    <w:rsid w:val="009311ED"/>
    <w:rsid w:val="0093157A"/>
    <w:rsid w:val="009315FE"/>
    <w:rsid w:val="0093167F"/>
    <w:rsid w:val="009316D2"/>
    <w:rsid w:val="00931843"/>
    <w:rsid w:val="009319B0"/>
    <w:rsid w:val="00931BB6"/>
    <w:rsid w:val="00931D2D"/>
    <w:rsid w:val="00931FA7"/>
    <w:rsid w:val="00932260"/>
    <w:rsid w:val="009322C0"/>
    <w:rsid w:val="009322CD"/>
    <w:rsid w:val="00932325"/>
    <w:rsid w:val="00932377"/>
    <w:rsid w:val="0093237F"/>
    <w:rsid w:val="009323E4"/>
    <w:rsid w:val="00932539"/>
    <w:rsid w:val="009327E3"/>
    <w:rsid w:val="009329B8"/>
    <w:rsid w:val="00932BB5"/>
    <w:rsid w:val="00932D44"/>
    <w:rsid w:val="00932EBF"/>
    <w:rsid w:val="00932F66"/>
    <w:rsid w:val="00933317"/>
    <w:rsid w:val="0093367F"/>
    <w:rsid w:val="0093372B"/>
    <w:rsid w:val="00933A5D"/>
    <w:rsid w:val="00933D79"/>
    <w:rsid w:val="00933F27"/>
    <w:rsid w:val="00933F2A"/>
    <w:rsid w:val="00934359"/>
    <w:rsid w:val="00934926"/>
    <w:rsid w:val="00934AE0"/>
    <w:rsid w:val="00934DD9"/>
    <w:rsid w:val="009354A1"/>
    <w:rsid w:val="00935577"/>
    <w:rsid w:val="0093564A"/>
    <w:rsid w:val="00935720"/>
    <w:rsid w:val="00935947"/>
    <w:rsid w:val="009359C0"/>
    <w:rsid w:val="00935D70"/>
    <w:rsid w:val="0093606F"/>
    <w:rsid w:val="009361F3"/>
    <w:rsid w:val="009362F5"/>
    <w:rsid w:val="009369CF"/>
    <w:rsid w:val="00936A9E"/>
    <w:rsid w:val="00936D09"/>
    <w:rsid w:val="00936F24"/>
    <w:rsid w:val="009371E8"/>
    <w:rsid w:val="0093726F"/>
    <w:rsid w:val="00937390"/>
    <w:rsid w:val="00937652"/>
    <w:rsid w:val="009376E4"/>
    <w:rsid w:val="0093794C"/>
    <w:rsid w:val="00937992"/>
    <w:rsid w:val="009379FB"/>
    <w:rsid w:val="00937A4A"/>
    <w:rsid w:val="00937AF6"/>
    <w:rsid w:val="00937DC3"/>
    <w:rsid w:val="00937E38"/>
    <w:rsid w:val="0094004B"/>
    <w:rsid w:val="0094066B"/>
    <w:rsid w:val="00940784"/>
    <w:rsid w:val="00940F9A"/>
    <w:rsid w:val="00941155"/>
    <w:rsid w:val="00941428"/>
    <w:rsid w:val="00941473"/>
    <w:rsid w:val="00941512"/>
    <w:rsid w:val="00941530"/>
    <w:rsid w:val="009415C1"/>
    <w:rsid w:val="00941C1A"/>
    <w:rsid w:val="00941EA9"/>
    <w:rsid w:val="009424BC"/>
    <w:rsid w:val="0094277C"/>
    <w:rsid w:val="009429DD"/>
    <w:rsid w:val="00942B57"/>
    <w:rsid w:val="00942ED5"/>
    <w:rsid w:val="00943003"/>
    <w:rsid w:val="00943178"/>
    <w:rsid w:val="00943364"/>
    <w:rsid w:val="00943B74"/>
    <w:rsid w:val="00943BF4"/>
    <w:rsid w:val="00943DFC"/>
    <w:rsid w:val="0094409D"/>
    <w:rsid w:val="0094429A"/>
    <w:rsid w:val="00944389"/>
    <w:rsid w:val="00944A0B"/>
    <w:rsid w:val="00944A78"/>
    <w:rsid w:val="00944AE6"/>
    <w:rsid w:val="0094524E"/>
    <w:rsid w:val="0094534B"/>
    <w:rsid w:val="00945369"/>
    <w:rsid w:val="009454C8"/>
    <w:rsid w:val="00945562"/>
    <w:rsid w:val="009457D9"/>
    <w:rsid w:val="00945805"/>
    <w:rsid w:val="0094585B"/>
    <w:rsid w:val="00945B6B"/>
    <w:rsid w:val="00946057"/>
    <w:rsid w:val="009461E0"/>
    <w:rsid w:val="009462D2"/>
    <w:rsid w:val="00946463"/>
    <w:rsid w:val="009466C5"/>
    <w:rsid w:val="009467D6"/>
    <w:rsid w:val="00946A30"/>
    <w:rsid w:val="00946DB3"/>
    <w:rsid w:val="00946F98"/>
    <w:rsid w:val="00947214"/>
    <w:rsid w:val="0094779F"/>
    <w:rsid w:val="009479B6"/>
    <w:rsid w:val="00947CE1"/>
    <w:rsid w:val="009503BD"/>
    <w:rsid w:val="0095043F"/>
    <w:rsid w:val="00950696"/>
    <w:rsid w:val="009507B5"/>
    <w:rsid w:val="009508D4"/>
    <w:rsid w:val="009509F9"/>
    <w:rsid w:val="009517A1"/>
    <w:rsid w:val="00951A90"/>
    <w:rsid w:val="00952439"/>
    <w:rsid w:val="009524E5"/>
    <w:rsid w:val="00952971"/>
    <w:rsid w:val="00952B2C"/>
    <w:rsid w:val="00952B55"/>
    <w:rsid w:val="00953078"/>
    <w:rsid w:val="0095313F"/>
    <w:rsid w:val="00953537"/>
    <w:rsid w:val="00953BCC"/>
    <w:rsid w:val="00953F63"/>
    <w:rsid w:val="00954204"/>
    <w:rsid w:val="00954366"/>
    <w:rsid w:val="0095478B"/>
    <w:rsid w:val="009548E4"/>
    <w:rsid w:val="009549C5"/>
    <w:rsid w:val="00954A5C"/>
    <w:rsid w:val="00954B53"/>
    <w:rsid w:val="00954D5F"/>
    <w:rsid w:val="00954F97"/>
    <w:rsid w:val="00954FF0"/>
    <w:rsid w:val="00955016"/>
    <w:rsid w:val="009554DC"/>
    <w:rsid w:val="00955945"/>
    <w:rsid w:val="009559F5"/>
    <w:rsid w:val="00955A16"/>
    <w:rsid w:val="00955F7F"/>
    <w:rsid w:val="0095602C"/>
    <w:rsid w:val="00956133"/>
    <w:rsid w:val="0095618B"/>
    <w:rsid w:val="00956323"/>
    <w:rsid w:val="009563E4"/>
    <w:rsid w:val="00956971"/>
    <w:rsid w:val="009570B8"/>
    <w:rsid w:val="0095714B"/>
    <w:rsid w:val="009575C5"/>
    <w:rsid w:val="00957643"/>
    <w:rsid w:val="009576E2"/>
    <w:rsid w:val="009578F2"/>
    <w:rsid w:val="00957A72"/>
    <w:rsid w:val="00957E3A"/>
    <w:rsid w:val="00957E7E"/>
    <w:rsid w:val="00957ED8"/>
    <w:rsid w:val="00957F32"/>
    <w:rsid w:val="00957F57"/>
    <w:rsid w:val="0096029C"/>
    <w:rsid w:val="009604C1"/>
    <w:rsid w:val="00960D10"/>
    <w:rsid w:val="0096121F"/>
    <w:rsid w:val="00961252"/>
    <w:rsid w:val="009613D5"/>
    <w:rsid w:val="00961431"/>
    <w:rsid w:val="00961511"/>
    <w:rsid w:val="0096164E"/>
    <w:rsid w:val="00961695"/>
    <w:rsid w:val="00961701"/>
    <w:rsid w:val="00961D86"/>
    <w:rsid w:val="00961DC4"/>
    <w:rsid w:val="00962538"/>
    <w:rsid w:val="00962544"/>
    <w:rsid w:val="009625FB"/>
    <w:rsid w:val="009629F9"/>
    <w:rsid w:val="00962ABC"/>
    <w:rsid w:val="00962AE1"/>
    <w:rsid w:val="00962E33"/>
    <w:rsid w:val="00963435"/>
    <w:rsid w:val="0096384A"/>
    <w:rsid w:val="00963C7B"/>
    <w:rsid w:val="0096419B"/>
    <w:rsid w:val="009642F5"/>
    <w:rsid w:val="009643AF"/>
    <w:rsid w:val="009646C8"/>
    <w:rsid w:val="0096472B"/>
    <w:rsid w:val="00964A90"/>
    <w:rsid w:val="00964BFF"/>
    <w:rsid w:val="00964C0D"/>
    <w:rsid w:val="00964C41"/>
    <w:rsid w:val="009651FF"/>
    <w:rsid w:val="009652A3"/>
    <w:rsid w:val="00965AB1"/>
    <w:rsid w:val="00965AD2"/>
    <w:rsid w:val="00965F9B"/>
    <w:rsid w:val="009661F5"/>
    <w:rsid w:val="00966781"/>
    <w:rsid w:val="0096685E"/>
    <w:rsid w:val="009668B1"/>
    <w:rsid w:val="009668FD"/>
    <w:rsid w:val="0096692C"/>
    <w:rsid w:val="00966E06"/>
    <w:rsid w:val="009671CF"/>
    <w:rsid w:val="0096747C"/>
    <w:rsid w:val="0096748C"/>
    <w:rsid w:val="00967579"/>
    <w:rsid w:val="00967BE7"/>
    <w:rsid w:val="00967CD3"/>
    <w:rsid w:val="009701B0"/>
    <w:rsid w:val="009705A3"/>
    <w:rsid w:val="00970659"/>
    <w:rsid w:val="00970668"/>
    <w:rsid w:val="00970951"/>
    <w:rsid w:val="0097099F"/>
    <w:rsid w:val="00970B21"/>
    <w:rsid w:val="00970C67"/>
    <w:rsid w:val="00970EE4"/>
    <w:rsid w:val="0097111C"/>
    <w:rsid w:val="0097141A"/>
    <w:rsid w:val="0097154D"/>
    <w:rsid w:val="009718A9"/>
    <w:rsid w:val="009719B8"/>
    <w:rsid w:val="00971AC3"/>
    <w:rsid w:val="00971D3C"/>
    <w:rsid w:val="00971D9C"/>
    <w:rsid w:val="009729BE"/>
    <w:rsid w:val="00972FB2"/>
    <w:rsid w:val="00973222"/>
    <w:rsid w:val="0097335C"/>
    <w:rsid w:val="0097356B"/>
    <w:rsid w:val="009737DE"/>
    <w:rsid w:val="00973BE9"/>
    <w:rsid w:val="00973CBE"/>
    <w:rsid w:val="00973DD3"/>
    <w:rsid w:val="0097424D"/>
    <w:rsid w:val="00974395"/>
    <w:rsid w:val="0097451E"/>
    <w:rsid w:val="009748ED"/>
    <w:rsid w:val="00974900"/>
    <w:rsid w:val="00974AAA"/>
    <w:rsid w:val="00974BE9"/>
    <w:rsid w:val="00974C49"/>
    <w:rsid w:val="00974E2E"/>
    <w:rsid w:val="00974F45"/>
    <w:rsid w:val="009750D4"/>
    <w:rsid w:val="009754BE"/>
    <w:rsid w:val="00975631"/>
    <w:rsid w:val="0097568B"/>
    <w:rsid w:val="0097573D"/>
    <w:rsid w:val="0097579D"/>
    <w:rsid w:val="00975E73"/>
    <w:rsid w:val="00976242"/>
    <w:rsid w:val="00976660"/>
    <w:rsid w:val="00976964"/>
    <w:rsid w:val="0097712A"/>
    <w:rsid w:val="009771AB"/>
    <w:rsid w:val="009771F0"/>
    <w:rsid w:val="009774B6"/>
    <w:rsid w:val="0097776D"/>
    <w:rsid w:val="00977BC3"/>
    <w:rsid w:val="00977E62"/>
    <w:rsid w:val="009804F9"/>
    <w:rsid w:val="00980555"/>
    <w:rsid w:val="009807A6"/>
    <w:rsid w:val="00980B1D"/>
    <w:rsid w:val="00980B45"/>
    <w:rsid w:val="00980BC2"/>
    <w:rsid w:val="0098120E"/>
    <w:rsid w:val="0098125A"/>
    <w:rsid w:val="009813D8"/>
    <w:rsid w:val="00981A28"/>
    <w:rsid w:val="00981BBB"/>
    <w:rsid w:val="00982270"/>
    <w:rsid w:val="00982367"/>
    <w:rsid w:val="009829B0"/>
    <w:rsid w:val="00982FAE"/>
    <w:rsid w:val="00982FB4"/>
    <w:rsid w:val="00982FF6"/>
    <w:rsid w:val="009831C0"/>
    <w:rsid w:val="00983862"/>
    <w:rsid w:val="00983B6B"/>
    <w:rsid w:val="00984013"/>
    <w:rsid w:val="00984115"/>
    <w:rsid w:val="009841C2"/>
    <w:rsid w:val="009843DB"/>
    <w:rsid w:val="009847F7"/>
    <w:rsid w:val="009848A3"/>
    <w:rsid w:val="0098499E"/>
    <w:rsid w:val="009849B2"/>
    <w:rsid w:val="00984F99"/>
    <w:rsid w:val="0098522D"/>
    <w:rsid w:val="0098532E"/>
    <w:rsid w:val="00985491"/>
    <w:rsid w:val="00985580"/>
    <w:rsid w:val="00985A01"/>
    <w:rsid w:val="00985B84"/>
    <w:rsid w:val="00985E94"/>
    <w:rsid w:val="009860C2"/>
    <w:rsid w:val="0098631F"/>
    <w:rsid w:val="009864B5"/>
    <w:rsid w:val="00986634"/>
    <w:rsid w:val="009867DB"/>
    <w:rsid w:val="009868D7"/>
    <w:rsid w:val="00986A19"/>
    <w:rsid w:val="00986EB6"/>
    <w:rsid w:val="0098709B"/>
    <w:rsid w:val="00987198"/>
    <w:rsid w:val="0098777B"/>
    <w:rsid w:val="00987A26"/>
    <w:rsid w:val="00987D67"/>
    <w:rsid w:val="00987DE5"/>
    <w:rsid w:val="00987F78"/>
    <w:rsid w:val="00990228"/>
    <w:rsid w:val="00990336"/>
    <w:rsid w:val="009904E4"/>
    <w:rsid w:val="00990521"/>
    <w:rsid w:val="00990767"/>
    <w:rsid w:val="00990974"/>
    <w:rsid w:val="009909E4"/>
    <w:rsid w:val="00990B34"/>
    <w:rsid w:val="00990C0D"/>
    <w:rsid w:val="00990CFF"/>
    <w:rsid w:val="00991839"/>
    <w:rsid w:val="009919F8"/>
    <w:rsid w:val="00991B34"/>
    <w:rsid w:val="009921CF"/>
    <w:rsid w:val="00992497"/>
    <w:rsid w:val="009925CD"/>
    <w:rsid w:val="0099288D"/>
    <w:rsid w:val="00992CBA"/>
    <w:rsid w:val="00992D99"/>
    <w:rsid w:val="00992E45"/>
    <w:rsid w:val="0099321B"/>
    <w:rsid w:val="00993576"/>
    <w:rsid w:val="00993581"/>
    <w:rsid w:val="00993740"/>
    <w:rsid w:val="00993839"/>
    <w:rsid w:val="009938ED"/>
    <w:rsid w:val="00994052"/>
    <w:rsid w:val="00994937"/>
    <w:rsid w:val="00994E94"/>
    <w:rsid w:val="00994EB7"/>
    <w:rsid w:val="00994F9B"/>
    <w:rsid w:val="00994FD3"/>
    <w:rsid w:val="0099508A"/>
    <w:rsid w:val="009951FE"/>
    <w:rsid w:val="00995408"/>
    <w:rsid w:val="00995B00"/>
    <w:rsid w:val="00995C1E"/>
    <w:rsid w:val="0099608B"/>
    <w:rsid w:val="00996109"/>
    <w:rsid w:val="009962A5"/>
    <w:rsid w:val="009963E8"/>
    <w:rsid w:val="009966CA"/>
    <w:rsid w:val="00996925"/>
    <w:rsid w:val="00996A12"/>
    <w:rsid w:val="00996B53"/>
    <w:rsid w:val="00996CF7"/>
    <w:rsid w:val="00996DA8"/>
    <w:rsid w:val="00997045"/>
    <w:rsid w:val="009971A7"/>
    <w:rsid w:val="00997272"/>
    <w:rsid w:val="009973BA"/>
    <w:rsid w:val="009976C8"/>
    <w:rsid w:val="009977C8"/>
    <w:rsid w:val="009979C1"/>
    <w:rsid w:val="009979EC"/>
    <w:rsid w:val="00997A27"/>
    <w:rsid w:val="00997B24"/>
    <w:rsid w:val="00997BE6"/>
    <w:rsid w:val="00997E48"/>
    <w:rsid w:val="009A0322"/>
    <w:rsid w:val="009A05C2"/>
    <w:rsid w:val="009A0B16"/>
    <w:rsid w:val="009A0B7D"/>
    <w:rsid w:val="009A0DE4"/>
    <w:rsid w:val="009A107C"/>
    <w:rsid w:val="009A1232"/>
    <w:rsid w:val="009A1268"/>
    <w:rsid w:val="009A13ED"/>
    <w:rsid w:val="009A1465"/>
    <w:rsid w:val="009A18C8"/>
    <w:rsid w:val="009A1921"/>
    <w:rsid w:val="009A1C10"/>
    <w:rsid w:val="009A2248"/>
    <w:rsid w:val="009A2346"/>
    <w:rsid w:val="009A2382"/>
    <w:rsid w:val="009A2383"/>
    <w:rsid w:val="009A2726"/>
    <w:rsid w:val="009A2826"/>
    <w:rsid w:val="009A289F"/>
    <w:rsid w:val="009A28FC"/>
    <w:rsid w:val="009A2AFF"/>
    <w:rsid w:val="009A2B7C"/>
    <w:rsid w:val="009A2ED1"/>
    <w:rsid w:val="009A3140"/>
    <w:rsid w:val="009A35BD"/>
    <w:rsid w:val="009A36C4"/>
    <w:rsid w:val="009A36E7"/>
    <w:rsid w:val="009A37B5"/>
    <w:rsid w:val="009A384C"/>
    <w:rsid w:val="009A39A4"/>
    <w:rsid w:val="009A3BB9"/>
    <w:rsid w:val="009A3D6B"/>
    <w:rsid w:val="009A40FF"/>
    <w:rsid w:val="009A44D4"/>
    <w:rsid w:val="009A44DB"/>
    <w:rsid w:val="009A45D8"/>
    <w:rsid w:val="009A4E54"/>
    <w:rsid w:val="009A4F02"/>
    <w:rsid w:val="009A5405"/>
    <w:rsid w:val="009A619F"/>
    <w:rsid w:val="009A6299"/>
    <w:rsid w:val="009A62DD"/>
    <w:rsid w:val="009A6545"/>
    <w:rsid w:val="009A65C0"/>
    <w:rsid w:val="009A670A"/>
    <w:rsid w:val="009A6AC8"/>
    <w:rsid w:val="009A6DA7"/>
    <w:rsid w:val="009A6DEC"/>
    <w:rsid w:val="009A7625"/>
    <w:rsid w:val="009A793E"/>
    <w:rsid w:val="009A7B18"/>
    <w:rsid w:val="009A7BAB"/>
    <w:rsid w:val="009B026D"/>
    <w:rsid w:val="009B02B7"/>
    <w:rsid w:val="009B039C"/>
    <w:rsid w:val="009B1186"/>
    <w:rsid w:val="009B1204"/>
    <w:rsid w:val="009B121C"/>
    <w:rsid w:val="009B1653"/>
    <w:rsid w:val="009B181A"/>
    <w:rsid w:val="009B1C1D"/>
    <w:rsid w:val="009B1CA8"/>
    <w:rsid w:val="009B1DEF"/>
    <w:rsid w:val="009B2103"/>
    <w:rsid w:val="009B2122"/>
    <w:rsid w:val="009B2380"/>
    <w:rsid w:val="009B2692"/>
    <w:rsid w:val="009B272B"/>
    <w:rsid w:val="009B28C6"/>
    <w:rsid w:val="009B2919"/>
    <w:rsid w:val="009B31FA"/>
    <w:rsid w:val="009B33D7"/>
    <w:rsid w:val="009B357D"/>
    <w:rsid w:val="009B37AD"/>
    <w:rsid w:val="009B37C4"/>
    <w:rsid w:val="009B37DA"/>
    <w:rsid w:val="009B3C07"/>
    <w:rsid w:val="009B3C28"/>
    <w:rsid w:val="009B40F4"/>
    <w:rsid w:val="009B42DA"/>
    <w:rsid w:val="009B4764"/>
    <w:rsid w:val="009B4844"/>
    <w:rsid w:val="009B4930"/>
    <w:rsid w:val="009B4F63"/>
    <w:rsid w:val="009B50F9"/>
    <w:rsid w:val="009B531F"/>
    <w:rsid w:val="009B5499"/>
    <w:rsid w:val="009B556E"/>
    <w:rsid w:val="009B5647"/>
    <w:rsid w:val="009B56D8"/>
    <w:rsid w:val="009B5F44"/>
    <w:rsid w:val="009B62B4"/>
    <w:rsid w:val="009B6456"/>
    <w:rsid w:val="009B71D6"/>
    <w:rsid w:val="009B723D"/>
    <w:rsid w:val="009B7625"/>
    <w:rsid w:val="009B786E"/>
    <w:rsid w:val="009B7C43"/>
    <w:rsid w:val="009B7FC9"/>
    <w:rsid w:val="009C00A3"/>
    <w:rsid w:val="009C01A3"/>
    <w:rsid w:val="009C0519"/>
    <w:rsid w:val="009C0841"/>
    <w:rsid w:val="009C09B6"/>
    <w:rsid w:val="009C0CBD"/>
    <w:rsid w:val="009C0D29"/>
    <w:rsid w:val="009C1073"/>
    <w:rsid w:val="009C1207"/>
    <w:rsid w:val="009C14C7"/>
    <w:rsid w:val="009C15FF"/>
    <w:rsid w:val="009C1628"/>
    <w:rsid w:val="009C17D3"/>
    <w:rsid w:val="009C1DF6"/>
    <w:rsid w:val="009C2132"/>
    <w:rsid w:val="009C2263"/>
    <w:rsid w:val="009C2451"/>
    <w:rsid w:val="009C26CC"/>
    <w:rsid w:val="009C3A72"/>
    <w:rsid w:val="009C3AC4"/>
    <w:rsid w:val="009C3B88"/>
    <w:rsid w:val="009C3C47"/>
    <w:rsid w:val="009C3D1A"/>
    <w:rsid w:val="009C3E95"/>
    <w:rsid w:val="009C4001"/>
    <w:rsid w:val="009C4105"/>
    <w:rsid w:val="009C44DB"/>
    <w:rsid w:val="009C453C"/>
    <w:rsid w:val="009C4546"/>
    <w:rsid w:val="009C46DB"/>
    <w:rsid w:val="009C46F1"/>
    <w:rsid w:val="009C4727"/>
    <w:rsid w:val="009C4A33"/>
    <w:rsid w:val="009C5111"/>
    <w:rsid w:val="009C5387"/>
    <w:rsid w:val="009C54C1"/>
    <w:rsid w:val="009C5A8E"/>
    <w:rsid w:val="009C5B0C"/>
    <w:rsid w:val="009C5B6C"/>
    <w:rsid w:val="009C5D08"/>
    <w:rsid w:val="009C5FA3"/>
    <w:rsid w:val="009C612F"/>
    <w:rsid w:val="009C638A"/>
    <w:rsid w:val="009C64EC"/>
    <w:rsid w:val="009C675E"/>
    <w:rsid w:val="009C69D0"/>
    <w:rsid w:val="009C6C2E"/>
    <w:rsid w:val="009C6CF8"/>
    <w:rsid w:val="009C6E57"/>
    <w:rsid w:val="009C721B"/>
    <w:rsid w:val="009C7374"/>
    <w:rsid w:val="009C762D"/>
    <w:rsid w:val="009C764C"/>
    <w:rsid w:val="009C7657"/>
    <w:rsid w:val="009D012E"/>
    <w:rsid w:val="009D08BB"/>
    <w:rsid w:val="009D09D0"/>
    <w:rsid w:val="009D0D76"/>
    <w:rsid w:val="009D0E97"/>
    <w:rsid w:val="009D11CE"/>
    <w:rsid w:val="009D1693"/>
    <w:rsid w:val="009D1A89"/>
    <w:rsid w:val="009D1B0A"/>
    <w:rsid w:val="009D1CCD"/>
    <w:rsid w:val="009D1F10"/>
    <w:rsid w:val="009D1FED"/>
    <w:rsid w:val="009D2037"/>
    <w:rsid w:val="009D2302"/>
    <w:rsid w:val="009D2376"/>
    <w:rsid w:val="009D2DA9"/>
    <w:rsid w:val="009D2E30"/>
    <w:rsid w:val="009D3082"/>
    <w:rsid w:val="009D338E"/>
    <w:rsid w:val="009D352C"/>
    <w:rsid w:val="009D35EA"/>
    <w:rsid w:val="009D369F"/>
    <w:rsid w:val="009D376D"/>
    <w:rsid w:val="009D3AA6"/>
    <w:rsid w:val="009D3B76"/>
    <w:rsid w:val="009D3E97"/>
    <w:rsid w:val="009D40DC"/>
    <w:rsid w:val="009D41F6"/>
    <w:rsid w:val="009D44F4"/>
    <w:rsid w:val="009D47A3"/>
    <w:rsid w:val="009D47CA"/>
    <w:rsid w:val="009D4A83"/>
    <w:rsid w:val="009D4F2B"/>
    <w:rsid w:val="009D4F7F"/>
    <w:rsid w:val="009D4FEC"/>
    <w:rsid w:val="009D5006"/>
    <w:rsid w:val="009D5AD6"/>
    <w:rsid w:val="009D5B08"/>
    <w:rsid w:val="009D5B6C"/>
    <w:rsid w:val="009D5D62"/>
    <w:rsid w:val="009D6739"/>
    <w:rsid w:val="009D6A48"/>
    <w:rsid w:val="009D762F"/>
    <w:rsid w:val="009D7703"/>
    <w:rsid w:val="009D7904"/>
    <w:rsid w:val="009D7952"/>
    <w:rsid w:val="009D7DB0"/>
    <w:rsid w:val="009E0138"/>
    <w:rsid w:val="009E03A6"/>
    <w:rsid w:val="009E04E4"/>
    <w:rsid w:val="009E054B"/>
    <w:rsid w:val="009E05D4"/>
    <w:rsid w:val="009E06F4"/>
    <w:rsid w:val="009E09B3"/>
    <w:rsid w:val="009E0C08"/>
    <w:rsid w:val="009E0CF2"/>
    <w:rsid w:val="009E0E8C"/>
    <w:rsid w:val="009E1650"/>
    <w:rsid w:val="009E17F7"/>
    <w:rsid w:val="009E18A4"/>
    <w:rsid w:val="009E1D67"/>
    <w:rsid w:val="009E1F05"/>
    <w:rsid w:val="009E26D7"/>
    <w:rsid w:val="009E2814"/>
    <w:rsid w:val="009E2A82"/>
    <w:rsid w:val="009E2E96"/>
    <w:rsid w:val="009E2E98"/>
    <w:rsid w:val="009E3000"/>
    <w:rsid w:val="009E3044"/>
    <w:rsid w:val="009E3256"/>
    <w:rsid w:val="009E3865"/>
    <w:rsid w:val="009E39B1"/>
    <w:rsid w:val="009E3A33"/>
    <w:rsid w:val="009E3EC6"/>
    <w:rsid w:val="009E42BC"/>
    <w:rsid w:val="009E4893"/>
    <w:rsid w:val="009E49CA"/>
    <w:rsid w:val="009E4B64"/>
    <w:rsid w:val="009E4D3E"/>
    <w:rsid w:val="009E4E3C"/>
    <w:rsid w:val="009E4F6D"/>
    <w:rsid w:val="009E4FAF"/>
    <w:rsid w:val="009E5185"/>
    <w:rsid w:val="009E51B7"/>
    <w:rsid w:val="009E56DE"/>
    <w:rsid w:val="009E578B"/>
    <w:rsid w:val="009E599B"/>
    <w:rsid w:val="009E59ED"/>
    <w:rsid w:val="009E59EE"/>
    <w:rsid w:val="009E5E3C"/>
    <w:rsid w:val="009E60EF"/>
    <w:rsid w:val="009E64DD"/>
    <w:rsid w:val="009E64FA"/>
    <w:rsid w:val="009E6515"/>
    <w:rsid w:val="009E6832"/>
    <w:rsid w:val="009E6992"/>
    <w:rsid w:val="009E6E32"/>
    <w:rsid w:val="009E7049"/>
    <w:rsid w:val="009E71EB"/>
    <w:rsid w:val="009E741D"/>
    <w:rsid w:val="009E7426"/>
    <w:rsid w:val="009E7591"/>
    <w:rsid w:val="009E75BB"/>
    <w:rsid w:val="009E7731"/>
    <w:rsid w:val="009E77CC"/>
    <w:rsid w:val="009E787C"/>
    <w:rsid w:val="009E78AB"/>
    <w:rsid w:val="009E78FA"/>
    <w:rsid w:val="009E792E"/>
    <w:rsid w:val="009E7B4C"/>
    <w:rsid w:val="009F02F5"/>
    <w:rsid w:val="009F0682"/>
    <w:rsid w:val="009F0B89"/>
    <w:rsid w:val="009F0CC9"/>
    <w:rsid w:val="009F0CE9"/>
    <w:rsid w:val="009F0E54"/>
    <w:rsid w:val="009F1226"/>
    <w:rsid w:val="009F12EA"/>
    <w:rsid w:val="009F13CA"/>
    <w:rsid w:val="009F145E"/>
    <w:rsid w:val="009F17E9"/>
    <w:rsid w:val="009F1908"/>
    <w:rsid w:val="009F1A0A"/>
    <w:rsid w:val="009F1E5A"/>
    <w:rsid w:val="009F2101"/>
    <w:rsid w:val="009F250C"/>
    <w:rsid w:val="009F27A1"/>
    <w:rsid w:val="009F280B"/>
    <w:rsid w:val="009F29D5"/>
    <w:rsid w:val="009F2DAD"/>
    <w:rsid w:val="009F3068"/>
    <w:rsid w:val="009F3868"/>
    <w:rsid w:val="009F38AC"/>
    <w:rsid w:val="009F394A"/>
    <w:rsid w:val="009F3EE2"/>
    <w:rsid w:val="009F415A"/>
    <w:rsid w:val="009F426F"/>
    <w:rsid w:val="009F4275"/>
    <w:rsid w:val="009F43E3"/>
    <w:rsid w:val="009F44D5"/>
    <w:rsid w:val="009F45FC"/>
    <w:rsid w:val="009F4A4B"/>
    <w:rsid w:val="009F4CEA"/>
    <w:rsid w:val="009F5155"/>
    <w:rsid w:val="009F56B9"/>
    <w:rsid w:val="009F5F34"/>
    <w:rsid w:val="009F6101"/>
    <w:rsid w:val="009F6351"/>
    <w:rsid w:val="009F6708"/>
    <w:rsid w:val="009F672C"/>
    <w:rsid w:val="009F68B6"/>
    <w:rsid w:val="009F69C7"/>
    <w:rsid w:val="009F6BD6"/>
    <w:rsid w:val="009F6E9F"/>
    <w:rsid w:val="009F6F5D"/>
    <w:rsid w:val="009F70EC"/>
    <w:rsid w:val="009F7288"/>
    <w:rsid w:val="009F7316"/>
    <w:rsid w:val="009F74AA"/>
    <w:rsid w:val="009F74C1"/>
    <w:rsid w:val="00A0018B"/>
    <w:rsid w:val="00A001C3"/>
    <w:rsid w:val="00A00BBA"/>
    <w:rsid w:val="00A00CAB"/>
    <w:rsid w:val="00A00EF9"/>
    <w:rsid w:val="00A01421"/>
    <w:rsid w:val="00A018F5"/>
    <w:rsid w:val="00A025AC"/>
    <w:rsid w:val="00A028E2"/>
    <w:rsid w:val="00A02E07"/>
    <w:rsid w:val="00A02E6C"/>
    <w:rsid w:val="00A03195"/>
    <w:rsid w:val="00A035C2"/>
    <w:rsid w:val="00A03FCE"/>
    <w:rsid w:val="00A044BA"/>
    <w:rsid w:val="00A04829"/>
    <w:rsid w:val="00A04DBD"/>
    <w:rsid w:val="00A04E6F"/>
    <w:rsid w:val="00A059B2"/>
    <w:rsid w:val="00A05E3A"/>
    <w:rsid w:val="00A06136"/>
    <w:rsid w:val="00A061BF"/>
    <w:rsid w:val="00A064B1"/>
    <w:rsid w:val="00A067E9"/>
    <w:rsid w:val="00A068F9"/>
    <w:rsid w:val="00A069BC"/>
    <w:rsid w:val="00A06A0F"/>
    <w:rsid w:val="00A06B19"/>
    <w:rsid w:val="00A06FB6"/>
    <w:rsid w:val="00A07090"/>
    <w:rsid w:val="00A071E1"/>
    <w:rsid w:val="00A0742A"/>
    <w:rsid w:val="00A074E1"/>
    <w:rsid w:val="00A07623"/>
    <w:rsid w:val="00A07762"/>
    <w:rsid w:val="00A077AE"/>
    <w:rsid w:val="00A10284"/>
    <w:rsid w:val="00A102FA"/>
    <w:rsid w:val="00A10561"/>
    <w:rsid w:val="00A105FF"/>
    <w:rsid w:val="00A106CD"/>
    <w:rsid w:val="00A1074A"/>
    <w:rsid w:val="00A108A2"/>
    <w:rsid w:val="00A10E55"/>
    <w:rsid w:val="00A10EB5"/>
    <w:rsid w:val="00A10FD8"/>
    <w:rsid w:val="00A11083"/>
    <w:rsid w:val="00A110CF"/>
    <w:rsid w:val="00A110DE"/>
    <w:rsid w:val="00A111A8"/>
    <w:rsid w:val="00A1121C"/>
    <w:rsid w:val="00A11543"/>
    <w:rsid w:val="00A118C9"/>
    <w:rsid w:val="00A11958"/>
    <w:rsid w:val="00A11980"/>
    <w:rsid w:val="00A11C64"/>
    <w:rsid w:val="00A11F25"/>
    <w:rsid w:val="00A1264C"/>
    <w:rsid w:val="00A128BF"/>
    <w:rsid w:val="00A12CBE"/>
    <w:rsid w:val="00A12EF5"/>
    <w:rsid w:val="00A12F84"/>
    <w:rsid w:val="00A131EA"/>
    <w:rsid w:val="00A1369F"/>
    <w:rsid w:val="00A13879"/>
    <w:rsid w:val="00A13BBC"/>
    <w:rsid w:val="00A13BFF"/>
    <w:rsid w:val="00A13CE4"/>
    <w:rsid w:val="00A13DA2"/>
    <w:rsid w:val="00A1470A"/>
    <w:rsid w:val="00A148AC"/>
    <w:rsid w:val="00A149B0"/>
    <w:rsid w:val="00A14B72"/>
    <w:rsid w:val="00A14D0C"/>
    <w:rsid w:val="00A14EE9"/>
    <w:rsid w:val="00A15362"/>
    <w:rsid w:val="00A15602"/>
    <w:rsid w:val="00A158F0"/>
    <w:rsid w:val="00A15988"/>
    <w:rsid w:val="00A15ED9"/>
    <w:rsid w:val="00A161B2"/>
    <w:rsid w:val="00A162EE"/>
    <w:rsid w:val="00A16B24"/>
    <w:rsid w:val="00A16C8E"/>
    <w:rsid w:val="00A16E35"/>
    <w:rsid w:val="00A16E49"/>
    <w:rsid w:val="00A173AE"/>
    <w:rsid w:val="00A17714"/>
    <w:rsid w:val="00A17A67"/>
    <w:rsid w:val="00A17BC9"/>
    <w:rsid w:val="00A17C05"/>
    <w:rsid w:val="00A20465"/>
    <w:rsid w:val="00A204C3"/>
    <w:rsid w:val="00A20633"/>
    <w:rsid w:val="00A20636"/>
    <w:rsid w:val="00A2080F"/>
    <w:rsid w:val="00A2084E"/>
    <w:rsid w:val="00A20AEA"/>
    <w:rsid w:val="00A20E51"/>
    <w:rsid w:val="00A210DB"/>
    <w:rsid w:val="00A213BF"/>
    <w:rsid w:val="00A213CB"/>
    <w:rsid w:val="00A2149D"/>
    <w:rsid w:val="00A21B4C"/>
    <w:rsid w:val="00A21C43"/>
    <w:rsid w:val="00A21F1A"/>
    <w:rsid w:val="00A22657"/>
    <w:rsid w:val="00A226A5"/>
    <w:rsid w:val="00A22A3C"/>
    <w:rsid w:val="00A22C45"/>
    <w:rsid w:val="00A23920"/>
    <w:rsid w:val="00A23ACE"/>
    <w:rsid w:val="00A240FD"/>
    <w:rsid w:val="00A2427F"/>
    <w:rsid w:val="00A24397"/>
    <w:rsid w:val="00A24528"/>
    <w:rsid w:val="00A24A28"/>
    <w:rsid w:val="00A24A39"/>
    <w:rsid w:val="00A24E2F"/>
    <w:rsid w:val="00A24E98"/>
    <w:rsid w:val="00A2524E"/>
    <w:rsid w:val="00A254E0"/>
    <w:rsid w:val="00A256CA"/>
    <w:rsid w:val="00A25EC4"/>
    <w:rsid w:val="00A261B9"/>
    <w:rsid w:val="00A26362"/>
    <w:rsid w:val="00A2642D"/>
    <w:rsid w:val="00A26DCB"/>
    <w:rsid w:val="00A271FA"/>
    <w:rsid w:val="00A27266"/>
    <w:rsid w:val="00A27406"/>
    <w:rsid w:val="00A274F3"/>
    <w:rsid w:val="00A275F4"/>
    <w:rsid w:val="00A276FC"/>
    <w:rsid w:val="00A27C62"/>
    <w:rsid w:val="00A30088"/>
    <w:rsid w:val="00A3037C"/>
    <w:rsid w:val="00A3038B"/>
    <w:rsid w:val="00A30606"/>
    <w:rsid w:val="00A307C2"/>
    <w:rsid w:val="00A30868"/>
    <w:rsid w:val="00A30947"/>
    <w:rsid w:val="00A30ADD"/>
    <w:rsid w:val="00A30C25"/>
    <w:rsid w:val="00A30C30"/>
    <w:rsid w:val="00A30DDD"/>
    <w:rsid w:val="00A31347"/>
    <w:rsid w:val="00A3162D"/>
    <w:rsid w:val="00A31A82"/>
    <w:rsid w:val="00A324D2"/>
    <w:rsid w:val="00A325AB"/>
    <w:rsid w:val="00A3266A"/>
    <w:rsid w:val="00A32941"/>
    <w:rsid w:val="00A32ABB"/>
    <w:rsid w:val="00A33069"/>
    <w:rsid w:val="00A3332A"/>
    <w:rsid w:val="00A3361F"/>
    <w:rsid w:val="00A33F90"/>
    <w:rsid w:val="00A33FD8"/>
    <w:rsid w:val="00A34036"/>
    <w:rsid w:val="00A341B8"/>
    <w:rsid w:val="00A343BF"/>
    <w:rsid w:val="00A34471"/>
    <w:rsid w:val="00A34582"/>
    <w:rsid w:val="00A34992"/>
    <w:rsid w:val="00A34ED9"/>
    <w:rsid w:val="00A34EDF"/>
    <w:rsid w:val="00A354F6"/>
    <w:rsid w:val="00A3553B"/>
    <w:rsid w:val="00A3559D"/>
    <w:rsid w:val="00A358AE"/>
    <w:rsid w:val="00A35968"/>
    <w:rsid w:val="00A35A25"/>
    <w:rsid w:val="00A36130"/>
    <w:rsid w:val="00A362A7"/>
    <w:rsid w:val="00A36956"/>
    <w:rsid w:val="00A36B97"/>
    <w:rsid w:val="00A36B9E"/>
    <w:rsid w:val="00A36DAF"/>
    <w:rsid w:val="00A36E9B"/>
    <w:rsid w:val="00A37305"/>
    <w:rsid w:val="00A37489"/>
    <w:rsid w:val="00A374BB"/>
    <w:rsid w:val="00A400CB"/>
    <w:rsid w:val="00A4037B"/>
    <w:rsid w:val="00A403FB"/>
    <w:rsid w:val="00A407B6"/>
    <w:rsid w:val="00A4087A"/>
    <w:rsid w:val="00A40A7C"/>
    <w:rsid w:val="00A41145"/>
    <w:rsid w:val="00A4133F"/>
    <w:rsid w:val="00A413D1"/>
    <w:rsid w:val="00A415E7"/>
    <w:rsid w:val="00A4161C"/>
    <w:rsid w:val="00A419DA"/>
    <w:rsid w:val="00A41B1A"/>
    <w:rsid w:val="00A41C45"/>
    <w:rsid w:val="00A41D61"/>
    <w:rsid w:val="00A41E13"/>
    <w:rsid w:val="00A42248"/>
    <w:rsid w:val="00A42794"/>
    <w:rsid w:val="00A427CB"/>
    <w:rsid w:val="00A42DBF"/>
    <w:rsid w:val="00A42F0C"/>
    <w:rsid w:val="00A431A5"/>
    <w:rsid w:val="00A43326"/>
    <w:rsid w:val="00A43B9E"/>
    <w:rsid w:val="00A43EBA"/>
    <w:rsid w:val="00A43F88"/>
    <w:rsid w:val="00A442EE"/>
    <w:rsid w:val="00A446C1"/>
    <w:rsid w:val="00A44ECC"/>
    <w:rsid w:val="00A451A2"/>
    <w:rsid w:val="00A4538B"/>
    <w:rsid w:val="00A453D5"/>
    <w:rsid w:val="00A45539"/>
    <w:rsid w:val="00A45704"/>
    <w:rsid w:val="00A45858"/>
    <w:rsid w:val="00A458A0"/>
    <w:rsid w:val="00A45C4E"/>
    <w:rsid w:val="00A45DB9"/>
    <w:rsid w:val="00A45DF7"/>
    <w:rsid w:val="00A462EC"/>
    <w:rsid w:val="00A46332"/>
    <w:rsid w:val="00A46336"/>
    <w:rsid w:val="00A4656B"/>
    <w:rsid w:val="00A465CA"/>
    <w:rsid w:val="00A46893"/>
    <w:rsid w:val="00A46BF7"/>
    <w:rsid w:val="00A46C03"/>
    <w:rsid w:val="00A46CC1"/>
    <w:rsid w:val="00A4710A"/>
    <w:rsid w:val="00A4727A"/>
    <w:rsid w:val="00A4727F"/>
    <w:rsid w:val="00A47795"/>
    <w:rsid w:val="00A47D57"/>
    <w:rsid w:val="00A50123"/>
    <w:rsid w:val="00A50130"/>
    <w:rsid w:val="00A501DF"/>
    <w:rsid w:val="00A50239"/>
    <w:rsid w:val="00A502B4"/>
    <w:rsid w:val="00A502CD"/>
    <w:rsid w:val="00A5035A"/>
    <w:rsid w:val="00A503CB"/>
    <w:rsid w:val="00A50487"/>
    <w:rsid w:val="00A5053C"/>
    <w:rsid w:val="00A50A80"/>
    <w:rsid w:val="00A50D78"/>
    <w:rsid w:val="00A50DEE"/>
    <w:rsid w:val="00A50EDB"/>
    <w:rsid w:val="00A5120C"/>
    <w:rsid w:val="00A514D7"/>
    <w:rsid w:val="00A5172C"/>
    <w:rsid w:val="00A51855"/>
    <w:rsid w:val="00A518C6"/>
    <w:rsid w:val="00A518DC"/>
    <w:rsid w:val="00A518F3"/>
    <w:rsid w:val="00A51D72"/>
    <w:rsid w:val="00A51F43"/>
    <w:rsid w:val="00A51FD6"/>
    <w:rsid w:val="00A523F7"/>
    <w:rsid w:val="00A52449"/>
    <w:rsid w:val="00A52AAD"/>
    <w:rsid w:val="00A52E64"/>
    <w:rsid w:val="00A52F23"/>
    <w:rsid w:val="00A53297"/>
    <w:rsid w:val="00A532A1"/>
    <w:rsid w:val="00A5346C"/>
    <w:rsid w:val="00A534B7"/>
    <w:rsid w:val="00A53530"/>
    <w:rsid w:val="00A53741"/>
    <w:rsid w:val="00A53E23"/>
    <w:rsid w:val="00A546A0"/>
    <w:rsid w:val="00A546EC"/>
    <w:rsid w:val="00A547EA"/>
    <w:rsid w:val="00A54803"/>
    <w:rsid w:val="00A54848"/>
    <w:rsid w:val="00A54E53"/>
    <w:rsid w:val="00A550F7"/>
    <w:rsid w:val="00A55161"/>
    <w:rsid w:val="00A55C88"/>
    <w:rsid w:val="00A56087"/>
    <w:rsid w:val="00A56250"/>
    <w:rsid w:val="00A5628A"/>
    <w:rsid w:val="00A56456"/>
    <w:rsid w:val="00A5662E"/>
    <w:rsid w:val="00A56753"/>
    <w:rsid w:val="00A56D20"/>
    <w:rsid w:val="00A56F41"/>
    <w:rsid w:val="00A572DB"/>
    <w:rsid w:val="00A57313"/>
    <w:rsid w:val="00A573CA"/>
    <w:rsid w:val="00A57455"/>
    <w:rsid w:val="00A574EE"/>
    <w:rsid w:val="00A575AC"/>
    <w:rsid w:val="00A57C32"/>
    <w:rsid w:val="00A57CEB"/>
    <w:rsid w:val="00A60534"/>
    <w:rsid w:val="00A60866"/>
    <w:rsid w:val="00A60931"/>
    <w:rsid w:val="00A609ED"/>
    <w:rsid w:val="00A60A85"/>
    <w:rsid w:val="00A60D11"/>
    <w:rsid w:val="00A60E59"/>
    <w:rsid w:val="00A611FD"/>
    <w:rsid w:val="00A61245"/>
    <w:rsid w:val="00A613E6"/>
    <w:rsid w:val="00A616B1"/>
    <w:rsid w:val="00A616D6"/>
    <w:rsid w:val="00A618C6"/>
    <w:rsid w:val="00A61D35"/>
    <w:rsid w:val="00A61D56"/>
    <w:rsid w:val="00A61ED2"/>
    <w:rsid w:val="00A62045"/>
    <w:rsid w:val="00A6248E"/>
    <w:rsid w:val="00A62663"/>
    <w:rsid w:val="00A62AC8"/>
    <w:rsid w:val="00A62B9C"/>
    <w:rsid w:val="00A62CFF"/>
    <w:rsid w:val="00A62D7A"/>
    <w:rsid w:val="00A63825"/>
    <w:rsid w:val="00A63911"/>
    <w:rsid w:val="00A63993"/>
    <w:rsid w:val="00A639D3"/>
    <w:rsid w:val="00A63C65"/>
    <w:rsid w:val="00A64142"/>
    <w:rsid w:val="00A644EF"/>
    <w:rsid w:val="00A64655"/>
    <w:rsid w:val="00A64850"/>
    <w:rsid w:val="00A64AB2"/>
    <w:rsid w:val="00A64ABC"/>
    <w:rsid w:val="00A64D65"/>
    <w:rsid w:val="00A65152"/>
    <w:rsid w:val="00A6519B"/>
    <w:rsid w:val="00A655B2"/>
    <w:rsid w:val="00A655D6"/>
    <w:rsid w:val="00A656BF"/>
    <w:rsid w:val="00A65A65"/>
    <w:rsid w:val="00A65B13"/>
    <w:rsid w:val="00A65E22"/>
    <w:rsid w:val="00A65FDB"/>
    <w:rsid w:val="00A6628C"/>
    <w:rsid w:val="00A663F0"/>
    <w:rsid w:val="00A6660E"/>
    <w:rsid w:val="00A66C40"/>
    <w:rsid w:val="00A66C4C"/>
    <w:rsid w:val="00A67414"/>
    <w:rsid w:val="00A6766A"/>
    <w:rsid w:val="00A6787D"/>
    <w:rsid w:val="00A67970"/>
    <w:rsid w:val="00A67A7C"/>
    <w:rsid w:val="00A67B40"/>
    <w:rsid w:val="00A67D21"/>
    <w:rsid w:val="00A67E7A"/>
    <w:rsid w:val="00A70121"/>
    <w:rsid w:val="00A7018B"/>
    <w:rsid w:val="00A7043C"/>
    <w:rsid w:val="00A704EA"/>
    <w:rsid w:val="00A70E83"/>
    <w:rsid w:val="00A71348"/>
    <w:rsid w:val="00A71377"/>
    <w:rsid w:val="00A71654"/>
    <w:rsid w:val="00A7165F"/>
    <w:rsid w:val="00A719CD"/>
    <w:rsid w:val="00A719D2"/>
    <w:rsid w:val="00A72015"/>
    <w:rsid w:val="00A7218B"/>
    <w:rsid w:val="00A72348"/>
    <w:rsid w:val="00A724A2"/>
    <w:rsid w:val="00A726D7"/>
    <w:rsid w:val="00A727DB"/>
    <w:rsid w:val="00A72A42"/>
    <w:rsid w:val="00A72FA4"/>
    <w:rsid w:val="00A73104"/>
    <w:rsid w:val="00A731DC"/>
    <w:rsid w:val="00A73299"/>
    <w:rsid w:val="00A73977"/>
    <w:rsid w:val="00A73A01"/>
    <w:rsid w:val="00A73A2C"/>
    <w:rsid w:val="00A73B39"/>
    <w:rsid w:val="00A73F8C"/>
    <w:rsid w:val="00A73FDF"/>
    <w:rsid w:val="00A741C8"/>
    <w:rsid w:val="00A74371"/>
    <w:rsid w:val="00A74535"/>
    <w:rsid w:val="00A748A6"/>
    <w:rsid w:val="00A74B55"/>
    <w:rsid w:val="00A74F3E"/>
    <w:rsid w:val="00A7562E"/>
    <w:rsid w:val="00A756E6"/>
    <w:rsid w:val="00A7588C"/>
    <w:rsid w:val="00A75A17"/>
    <w:rsid w:val="00A75F03"/>
    <w:rsid w:val="00A760DD"/>
    <w:rsid w:val="00A7665B"/>
    <w:rsid w:val="00A76870"/>
    <w:rsid w:val="00A768D3"/>
    <w:rsid w:val="00A76C31"/>
    <w:rsid w:val="00A76DDF"/>
    <w:rsid w:val="00A771C4"/>
    <w:rsid w:val="00A772A0"/>
    <w:rsid w:val="00A772CF"/>
    <w:rsid w:val="00A77588"/>
    <w:rsid w:val="00A77643"/>
    <w:rsid w:val="00A7777B"/>
    <w:rsid w:val="00A77948"/>
    <w:rsid w:val="00A779DE"/>
    <w:rsid w:val="00A77AF6"/>
    <w:rsid w:val="00A77B35"/>
    <w:rsid w:val="00A77EED"/>
    <w:rsid w:val="00A77F74"/>
    <w:rsid w:val="00A77F83"/>
    <w:rsid w:val="00A802E0"/>
    <w:rsid w:val="00A80424"/>
    <w:rsid w:val="00A8057E"/>
    <w:rsid w:val="00A80859"/>
    <w:rsid w:val="00A80AA1"/>
    <w:rsid w:val="00A80FA9"/>
    <w:rsid w:val="00A8106F"/>
    <w:rsid w:val="00A810C4"/>
    <w:rsid w:val="00A81583"/>
    <w:rsid w:val="00A815C4"/>
    <w:rsid w:val="00A81EC8"/>
    <w:rsid w:val="00A81F54"/>
    <w:rsid w:val="00A81FF7"/>
    <w:rsid w:val="00A82165"/>
    <w:rsid w:val="00A82182"/>
    <w:rsid w:val="00A8220D"/>
    <w:rsid w:val="00A82DB9"/>
    <w:rsid w:val="00A8331D"/>
    <w:rsid w:val="00A8345C"/>
    <w:rsid w:val="00A83554"/>
    <w:rsid w:val="00A8363D"/>
    <w:rsid w:val="00A83CC0"/>
    <w:rsid w:val="00A83F7D"/>
    <w:rsid w:val="00A84023"/>
    <w:rsid w:val="00A84090"/>
    <w:rsid w:val="00A840D6"/>
    <w:rsid w:val="00A8436B"/>
    <w:rsid w:val="00A8444B"/>
    <w:rsid w:val="00A84486"/>
    <w:rsid w:val="00A846EC"/>
    <w:rsid w:val="00A84C86"/>
    <w:rsid w:val="00A850AC"/>
    <w:rsid w:val="00A850E3"/>
    <w:rsid w:val="00A852EA"/>
    <w:rsid w:val="00A85381"/>
    <w:rsid w:val="00A859A1"/>
    <w:rsid w:val="00A85FA7"/>
    <w:rsid w:val="00A85FC4"/>
    <w:rsid w:val="00A86195"/>
    <w:rsid w:val="00A865DB"/>
    <w:rsid w:val="00A867B6"/>
    <w:rsid w:val="00A8696E"/>
    <w:rsid w:val="00A869EF"/>
    <w:rsid w:val="00A86A60"/>
    <w:rsid w:val="00A87833"/>
    <w:rsid w:val="00A879D1"/>
    <w:rsid w:val="00A87B63"/>
    <w:rsid w:val="00A87C19"/>
    <w:rsid w:val="00A90295"/>
    <w:rsid w:val="00A902B5"/>
    <w:rsid w:val="00A90378"/>
    <w:rsid w:val="00A904AE"/>
    <w:rsid w:val="00A9067D"/>
    <w:rsid w:val="00A906F5"/>
    <w:rsid w:val="00A9098D"/>
    <w:rsid w:val="00A90AE4"/>
    <w:rsid w:val="00A90E72"/>
    <w:rsid w:val="00A911DE"/>
    <w:rsid w:val="00A91274"/>
    <w:rsid w:val="00A91A1B"/>
    <w:rsid w:val="00A91EA5"/>
    <w:rsid w:val="00A91EE2"/>
    <w:rsid w:val="00A91F08"/>
    <w:rsid w:val="00A920F0"/>
    <w:rsid w:val="00A92628"/>
    <w:rsid w:val="00A92C66"/>
    <w:rsid w:val="00A932D6"/>
    <w:rsid w:val="00A93A75"/>
    <w:rsid w:val="00A93A82"/>
    <w:rsid w:val="00A93C7D"/>
    <w:rsid w:val="00A93CB9"/>
    <w:rsid w:val="00A93D9A"/>
    <w:rsid w:val="00A9476D"/>
    <w:rsid w:val="00A947DB"/>
    <w:rsid w:val="00A94881"/>
    <w:rsid w:val="00A94AE1"/>
    <w:rsid w:val="00A94B10"/>
    <w:rsid w:val="00A94DCC"/>
    <w:rsid w:val="00A94E6B"/>
    <w:rsid w:val="00A94FB3"/>
    <w:rsid w:val="00A9579A"/>
    <w:rsid w:val="00A95AEE"/>
    <w:rsid w:val="00A95B43"/>
    <w:rsid w:val="00A95CE9"/>
    <w:rsid w:val="00A9640E"/>
    <w:rsid w:val="00A96486"/>
    <w:rsid w:val="00A96573"/>
    <w:rsid w:val="00A965DF"/>
    <w:rsid w:val="00A96979"/>
    <w:rsid w:val="00A96A36"/>
    <w:rsid w:val="00A96C14"/>
    <w:rsid w:val="00A96E76"/>
    <w:rsid w:val="00A96EBD"/>
    <w:rsid w:val="00A96F86"/>
    <w:rsid w:val="00A97169"/>
    <w:rsid w:val="00A977E5"/>
    <w:rsid w:val="00A97977"/>
    <w:rsid w:val="00A97EC7"/>
    <w:rsid w:val="00AA0122"/>
    <w:rsid w:val="00AA02D0"/>
    <w:rsid w:val="00AA0479"/>
    <w:rsid w:val="00AA0615"/>
    <w:rsid w:val="00AA076C"/>
    <w:rsid w:val="00AA0770"/>
    <w:rsid w:val="00AA0A3D"/>
    <w:rsid w:val="00AA0FC5"/>
    <w:rsid w:val="00AA1645"/>
    <w:rsid w:val="00AA1671"/>
    <w:rsid w:val="00AA17F9"/>
    <w:rsid w:val="00AA18EB"/>
    <w:rsid w:val="00AA218D"/>
    <w:rsid w:val="00AA25E7"/>
    <w:rsid w:val="00AA26AD"/>
    <w:rsid w:val="00AA272E"/>
    <w:rsid w:val="00AA2857"/>
    <w:rsid w:val="00AA2E02"/>
    <w:rsid w:val="00AA3421"/>
    <w:rsid w:val="00AA36B6"/>
    <w:rsid w:val="00AA3881"/>
    <w:rsid w:val="00AA38CC"/>
    <w:rsid w:val="00AA3A96"/>
    <w:rsid w:val="00AA3C81"/>
    <w:rsid w:val="00AA3DF5"/>
    <w:rsid w:val="00AA3E84"/>
    <w:rsid w:val="00AA3FAA"/>
    <w:rsid w:val="00AA41FA"/>
    <w:rsid w:val="00AA4518"/>
    <w:rsid w:val="00AA458E"/>
    <w:rsid w:val="00AA47A8"/>
    <w:rsid w:val="00AA48EC"/>
    <w:rsid w:val="00AA4AE8"/>
    <w:rsid w:val="00AA4CA8"/>
    <w:rsid w:val="00AA4CCA"/>
    <w:rsid w:val="00AA4EB0"/>
    <w:rsid w:val="00AA5143"/>
    <w:rsid w:val="00AA518E"/>
    <w:rsid w:val="00AA583B"/>
    <w:rsid w:val="00AA58F7"/>
    <w:rsid w:val="00AA5DA1"/>
    <w:rsid w:val="00AA5FBA"/>
    <w:rsid w:val="00AA5FE8"/>
    <w:rsid w:val="00AA62DD"/>
    <w:rsid w:val="00AA697B"/>
    <w:rsid w:val="00AA6AB6"/>
    <w:rsid w:val="00AA6C6D"/>
    <w:rsid w:val="00AA71BD"/>
    <w:rsid w:val="00AA722A"/>
    <w:rsid w:val="00AA733A"/>
    <w:rsid w:val="00AA7400"/>
    <w:rsid w:val="00AA7793"/>
    <w:rsid w:val="00AA77E4"/>
    <w:rsid w:val="00AA7A17"/>
    <w:rsid w:val="00AA7A31"/>
    <w:rsid w:val="00AA7AF8"/>
    <w:rsid w:val="00AA7B5C"/>
    <w:rsid w:val="00AA7C67"/>
    <w:rsid w:val="00AA7D9E"/>
    <w:rsid w:val="00AB01CE"/>
    <w:rsid w:val="00AB0379"/>
    <w:rsid w:val="00AB04A3"/>
    <w:rsid w:val="00AB0759"/>
    <w:rsid w:val="00AB0AD8"/>
    <w:rsid w:val="00AB0DF6"/>
    <w:rsid w:val="00AB0E06"/>
    <w:rsid w:val="00AB0ECB"/>
    <w:rsid w:val="00AB0ECF"/>
    <w:rsid w:val="00AB1812"/>
    <w:rsid w:val="00AB1ECC"/>
    <w:rsid w:val="00AB1ED5"/>
    <w:rsid w:val="00AB1EEC"/>
    <w:rsid w:val="00AB2006"/>
    <w:rsid w:val="00AB243B"/>
    <w:rsid w:val="00AB24E9"/>
    <w:rsid w:val="00AB26B5"/>
    <w:rsid w:val="00AB2801"/>
    <w:rsid w:val="00AB3259"/>
    <w:rsid w:val="00AB348D"/>
    <w:rsid w:val="00AB3654"/>
    <w:rsid w:val="00AB37B7"/>
    <w:rsid w:val="00AB387B"/>
    <w:rsid w:val="00AB3BD0"/>
    <w:rsid w:val="00AB3E58"/>
    <w:rsid w:val="00AB3FDF"/>
    <w:rsid w:val="00AB4456"/>
    <w:rsid w:val="00AB4CD0"/>
    <w:rsid w:val="00AB4DA2"/>
    <w:rsid w:val="00AB4EBC"/>
    <w:rsid w:val="00AB593E"/>
    <w:rsid w:val="00AB5BBA"/>
    <w:rsid w:val="00AB6074"/>
    <w:rsid w:val="00AB607E"/>
    <w:rsid w:val="00AB613C"/>
    <w:rsid w:val="00AB62B6"/>
    <w:rsid w:val="00AB63D1"/>
    <w:rsid w:val="00AB652D"/>
    <w:rsid w:val="00AB6961"/>
    <w:rsid w:val="00AB6A0C"/>
    <w:rsid w:val="00AB6D32"/>
    <w:rsid w:val="00AB75A0"/>
    <w:rsid w:val="00AB76D6"/>
    <w:rsid w:val="00AB78BE"/>
    <w:rsid w:val="00AC00C7"/>
    <w:rsid w:val="00AC0840"/>
    <w:rsid w:val="00AC0A44"/>
    <w:rsid w:val="00AC0C1D"/>
    <w:rsid w:val="00AC0FD3"/>
    <w:rsid w:val="00AC1470"/>
    <w:rsid w:val="00AC1A2E"/>
    <w:rsid w:val="00AC1C83"/>
    <w:rsid w:val="00AC1E32"/>
    <w:rsid w:val="00AC21E3"/>
    <w:rsid w:val="00AC2226"/>
    <w:rsid w:val="00AC23D0"/>
    <w:rsid w:val="00AC2635"/>
    <w:rsid w:val="00AC27E5"/>
    <w:rsid w:val="00AC2CE2"/>
    <w:rsid w:val="00AC2DFB"/>
    <w:rsid w:val="00AC2E16"/>
    <w:rsid w:val="00AC3088"/>
    <w:rsid w:val="00AC30B9"/>
    <w:rsid w:val="00AC39DC"/>
    <w:rsid w:val="00AC3AF9"/>
    <w:rsid w:val="00AC4493"/>
    <w:rsid w:val="00AC4575"/>
    <w:rsid w:val="00AC45DF"/>
    <w:rsid w:val="00AC4834"/>
    <w:rsid w:val="00AC4AAD"/>
    <w:rsid w:val="00AC4AEF"/>
    <w:rsid w:val="00AC4E80"/>
    <w:rsid w:val="00AC4F08"/>
    <w:rsid w:val="00AC5090"/>
    <w:rsid w:val="00AC50FA"/>
    <w:rsid w:val="00AC5242"/>
    <w:rsid w:val="00AC5333"/>
    <w:rsid w:val="00AC5379"/>
    <w:rsid w:val="00AC5489"/>
    <w:rsid w:val="00AC54AB"/>
    <w:rsid w:val="00AC5898"/>
    <w:rsid w:val="00AC5DB0"/>
    <w:rsid w:val="00AC6702"/>
    <w:rsid w:val="00AC694B"/>
    <w:rsid w:val="00AC6A4B"/>
    <w:rsid w:val="00AC7212"/>
    <w:rsid w:val="00AC7224"/>
    <w:rsid w:val="00AC7413"/>
    <w:rsid w:val="00AC7573"/>
    <w:rsid w:val="00AC7C0A"/>
    <w:rsid w:val="00AC7C11"/>
    <w:rsid w:val="00AC7C4D"/>
    <w:rsid w:val="00AC7DA6"/>
    <w:rsid w:val="00AD0460"/>
    <w:rsid w:val="00AD0622"/>
    <w:rsid w:val="00AD0631"/>
    <w:rsid w:val="00AD0726"/>
    <w:rsid w:val="00AD10F0"/>
    <w:rsid w:val="00AD12E4"/>
    <w:rsid w:val="00AD13A2"/>
    <w:rsid w:val="00AD16E3"/>
    <w:rsid w:val="00AD1867"/>
    <w:rsid w:val="00AD1B52"/>
    <w:rsid w:val="00AD1D4E"/>
    <w:rsid w:val="00AD1E39"/>
    <w:rsid w:val="00AD2456"/>
    <w:rsid w:val="00AD26BE"/>
    <w:rsid w:val="00AD28CA"/>
    <w:rsid w:val="00AD295C"/>
    <w:rsid w:val="00AD2D86"/>
    <w:rsid w:val="00AD2FC4"/>
    <w:rsid w:val="00AD313A"/>
    <w:rsid w:val="00AD3327"/>
    <w:rsid w:val="00AD3A86"/>
    <w:rsid w:val="00AD4071"/>
    <w:rsid w:val="00AD4335"/>
    <w:rsid w:val="00AD4349"/>
    <w:rsid w:val="00AD445F"/>
    <w:rsid w:val="00AD473C"/>
    <w:rsid w:val="00AD4A04"/>
    <w:rsid w:val="00AD4F42"/>
    <w:rsid w:val="00AD54BA"/>
    <w:rsid w:val="00AD5533"/>
    <w:rsid w:val="00AD570C"/>
    <w:rsid w:val="00AD588F"/>
    <w:rsid w:val="00AD5A35"/>
    <w:rsid w:val="00AD5A49"/>
    <w:rsid w:val="00AD5C98"/>
    <w:rsid w:val="00AD5DCA"/>
    <w:rsid w:val="00AD66E3"/>
    <w:rsid w:val="00AD6CCC"/>
    <w:rsid w:val="00AD6D25"/>
    <w:rsid w:val="00AD75DD"/>
    <w:rsid w:val="00AD7872"/>
    <w:rsid w:val="00AD7973"/>
    <w:rsid w:val="00AD7B66"/>
    <w:rsid w:val="00AD7F65"/>
    <w:rsid w:val="00AE0054"/>
    <w:rsid w:val="00AE052C"/>
    <w:rsid w:val="00AE0A5A"/>
    <w:rsid w:val="00AE0A67"/>
    <w:rsid w:val="00AE0B72"/>
    <w:rsid w:val="00AE0C68"/>
    <w:rsid w:val="00AE0CF6"/>
    <w:rsid w:val="00AE11B1"/>
    <w:rsid w:val="00AE1264"/>
    <w:rsid w:val="00AE1384"/>
    <w:rsid w:val="00AE149B"/>
    <w:rsid w:val="00AE149F"/>
    <w:rsid w:val="00AE14AD"/>
    <w:rsid w:val="00AE19FF"/>
    <w:rsid w:val="00AE1AD4"/>
    <w:rsid w:val="00AE1B5D"/>
    <w:rsid w:val="00AE2321"/>
    <w:rsid w:val="00AE2338"/>
    <w:rsid w:val="00AE24EE"/>
    <w:rsid w:val="00AE269B"/>
    <w:rsid w:val="00AE26DD"/>
    <w:rsid w:val="00AE27AA"/>
    <w:rsid w:val="00AE2B3B"/>
    <w:rsid w:val="00AE2C8C"/>
    <w:rsid w:val="00AE3066"/>
    <w:rsid w:val="00AE310F"/>
    <w:rsid w:val="00AE31A3"/>
    <w:rsid w:val="00AE32A6"/>
    <w:rsid w:val="00AE32F4"/>
    <w:rsid w:val="00AE3723"/>
    <w:rsid w:val="00AE383B"/>
    <w:rsid w:val="00AE3B13"/>
    <w:rsid w:val="00AE412C"/>
    <w:rsid w:val="00AE4402"/>
    <w:rsid w:val="00AE44C9"/>
    <w:rsid w:val="00AE4760"/>
    <w:rsid w:val="00AE482E"/>
    <w:rsid w:val="00AE497C"/>
    <w:rsid w:val="00AE4DB1"/>
    <w:rsid w:val="00AE4E4E"/>
    <w:rsid w:val="00AE4FC0"/>
    <w:rsid w:val="00AE4FDF"/>
    <w:rsid w:val="00AE5040"/>
    <w:rsid w:val="00AE51F7"/>
    <w:rsid w:val="00AE547E"/>
    <w:rsid w:val="00AE56D5"/>
    <w:rsid w:val="00AE5A84"/>
    <w:rsid w:val="00AE5A8B"/>
    <w:rsid w:val="00AE5B3C"/>
    <w:rsid w:val="00AE5DEF"/>
    <w:rsid w:val="00AE68D4"/>
    <w:rsid w:val="00AE6902"/>
    <w:rsid w:val="00AE6A08"/>
    <w:rsid w:val="00AE6A43"/>
    <w:rsid w:val="00AE6C63"/>
    <w:rsid w:val="00AE6D70"/>
    <w:rsid w:val="00AE6F85"/>
    <w:rsid w:val="00AE717A"/>
    <w:rsid w:val="00AE7344"/>
    <w:rsid w:val="00AE77B6"/>
    <w:rsid w:val="00AE7815"/>
    <w:rsid w:val="00AE792E"/>
    <w:rsid w:val="00AE7CC0"/>
    <w:rsid w:val="00AE7D5B"/>
    <w:rsid w:val="00AF0281"/>
    <w:rsid w:val="00AF02EB"/>
    <w:rsid w:val="00AF0558"/>
    <w:rsid w:val="00AF0611"/>
    <w:rsid w:val="00AF062E"/>
    <w:rsid w:val="00AF0761"/>
    <w:rsid w:val="00AF07CF"/>
    <w:rsid w:val="00AF0C35"/>
    <w:rsid w:val="00AF0F59"/>
    <w:rsid w:val="00AF0F99"/>
    <w:rsid w:val="00AF1402"/>
    <w:rsid w:val="00AF19A7"/>
    <w:rsid w:val="00AF1D44"/>
    <w:rsid w:val="00AF1D5F"/>
    <w:rsid w:val="00AF1FBC"/>
    <w:rsid w:val="00AF2248"/>
    <w:rsid w:val="00AF22EC"/>
    <w:rsid w:val="00AF242F"/>
    <w:rsid w:val="00AF2606"/>
    <w:rsid w:val="00AF26A2"/>
    <w:rsid w:val="00AF2706"/>
    <w:rsid w:val="00AF2BA6"/>
    <w:rsid w:val="00AF2E8A"/>
    <w:rsid w:val="00AF2E8C"/>
    <w:rsid w:val="00AF2EAB"/>
    <w:rsid w:val="00AF2F5A"/>
    <w:rsid w:val="00AF322D"/>
    <w:rsid w:val="00AF3553"/>
    <w:rsid w:val="00AF3696"/>
    <w:rsid w:val="00AF384D"/>
    <w:rsid w:val="00AF3C08"/>
    <w:rsid w:val="00AF3D20"/>
    <w:rsid w:val="00AF3F9B"/>
    <w:rsid w:val="00AF443D"/>
    <w:rsid w:val="00AF4449"/>
    <w:rsid w:val="00AF44D5"/>
    <w:rsid w:val="00AF4621"/>
    <w:rsid w:val="00AF4E61"/>
    <w:rsid w:val="00AF4EC5"/>
    <w:rsid w:val="00AF4F71"/>
    <w:rsid w:val="00AF4F82"/>
    <w:rsid w:val="00AF521B"/>
    <w:rsid w:val="00AF52E9"/>
    <w:rsid w:val="00AF52F1"/>
    <w:rsid w:val="00AF5381"/>
    <w:rsid w:val="00AF538A"/>
    <w:rsid w:val="00AF53FA"/>
    <w:rsid w:val="00AF5896"/>
    <w:rsid w:val="00AF58D6"/>
    <w:rsid w:val="00AF59D1"/>
    <w:rsid w:val="00AF5A3E"/>
    <w:rsid w:val="00AF5B8A"/>
    <w:rsid w:val="00AF5BA8"/>
    <w:rsid w:val="00AF6493"/>
    <w:rsid w:val="00AF64DF"/>
    <w:rsid w:val="00AF6597"/>
    <w:rsid w:val="00AF686F"/>
    <w:rsid w:val="00AF6B26"/>
    <w:rsid w:val="00AF6CBF"/>
    <w:rsid w:val="00AF70D3"/>
    <w:rsid w:val="00AF717B"/>
    <w:rsid w:val="00AF739C"/>
    <w:rsid w:val="00AF7819"/>
    <w:rsid w:val="00AF7987"/>
    <w:rsid w:val="00AF7ADC"/>
    <w:rsid w:val="00B00039"/>
    <w:rsid w:val="00B001CD"/>
    <w:rsid w:val="00B00465"/>
    <w:rsid w:val="00B00528"/>
    <w:rsid w:val="00B005B7"/>
    <w:rsid w:val="00B0061B"/>
    <w:rsid w:val="00B0090E"/>
    <w:rsid w:val="00B00A8E"/>
    <w:rsid w:val="00B00B4A"/>
    <w:rsid w:val="00B00EB4"/>
    <w:rsid w:val="00B00FFC"/>
    <w:rsid w:val="00B0153C"/>
    <w:rsid w:val="00B01DA6"/>
    <w:rsid w:val="00B01E51"/>
    <w:rsid w:val="00B01FA7"/>
    <w:rsid w:val="00B0201D"/>
    <w:rsid w:val="00B02232"/>
    <w:rsid w:val="00B02961"/>
    <w:rsid w:val="00B02E1E"/>
    <w:rsid w:val="00B030BB"/>
    <w:rsid w:val="00B035D7"/>
    <w:rsid w:val="00B03717"/>
    <w:rsid w:val="00B03C65"/>
    <w:rsid w:val="00B03CCA"/>
    <w:rsid w:val="00B04459"/>
    <w:rsid w:val="00B047CD"/>
    <w:rsid w:val="00B04855"/>
    <w:rsid w:val="00B04987"/>
    <w:rsid w:val="00B04A25"/>
    <w:rsid w:val="00B04B30"/>
    <w:rsid w:val="00B04C30"/>
    <w:rsid w:val="00B04E0F"/>
    <w:rsid w:val="00B055BF"/>
    <w:rsid w:val="00B05956"/>
    <w:rsid w:val="00B05B15"/>
    <w:rsid w:val="00B05E1D"/>
    <w:rsid w:val="00B05EC1"/>
    <w:rsid w:val="00B05FF5"/>
    <w:rsid w:val="00B06021"/>
    <w:rsid w:val="00B06591"/>
    <w:rsid w:val="00B067C2"/>
    <w:rsid w:val="00B06A5C"/>
    <w:rsid w:val="00B06A5D"/>
    <w:rsid w:val="00B06F59"/>
    <w:rsid w:val="00B070FD"/>
    <w:rsid w:val="00B07292"/>
    <w:rsid w:val="00B07548"/>
    <w:rsid w:val="00B077E6"/>
    <w:rsid w:val="00B07A1D"/>
    <w:rsid w:val="00B07D32"/>
    <w:rsid w:val="00B07DB2"/>
    <w:rsid w:val="00B10218"/>
    <w:rsid w:val="00B10348"/>
    <w:rsid w:val="00B10485"/>
    <w:rsid w:val="00B1081C"/>
    <w:rsid w:val="00B10868"/>
    <w:rsid w:val="00B10B3C"/>
    <w:rsid w:val="00B10B87"/>
    <w:rsid w:val="00B11022"/>
    <w:rsid w:val="00B11ADB"/>
    <w:rsid w:val="00B11C20"/>
    <w:rsid w:val="00B11DBD"/>
    <w:rsid w:val="00B11DCF"/>
    <w:rsid w:val="00B123CD"/>
    <w:rsid w:val="00B1280D"/>
    <w:rsid w:val="00B12981"/>
    <w:rsid w:val="00B129D9"/>
    <w:rsid w:val="00B12FC7"/>
    <w:rsid w:val="00B13796"/>
    <w:rsid w:val="00B13AE4"/>
    <w:rsid w:val="00B13B22"/>
    <w:rsid w:val="00B14301"/>
    <w:rsid w:val="00B14693"/>
    <w:rsid w:val="00B14728"/>
    <w:rsid w:val="00B14882"/>
    <w:rsid w:val="00B14924"/>
    <w:rsid w:val="00B1499D"/>
    <w:rsid w:val="00B149FE"/>
    <w:rsid w:val="00B14A7B"/>
    <w:rsid w:val="00B14B2F"/>
    <w:rsid w:val="00B14C7C"/>
    <w:rsid w:val="00B14E0E"/>
    <w:rsid w:val="00B14FBD"/>
    <w:rsid w:val="00B150B1"/>
    <w:rsid w:val="00B15193"/>
    <w:rsid w:val="00B1539E"/>
    <w:rsid w:val="00B155BC"/>
    <w:rsid w:val="00B15867"/>
    <w:rsid w:val="00B15993"/>
    <w:rsid w:val="00B15AD0"/>
    <w:rsid w:val="00B15BAD"/>
    <w:rsid w:val="00B15C53"/>
    <w:rsid w:val="00B15F79"/>
    <w:rsid w:val="00B163BE"/>
    <w:rsid w:val="00B1676C"/>
    <w:rsid w:val="00B16876"/>
    <w:rsid w:val="00B16B14"/>
    <w:rsid w:val="00B16E1F"/>
    <w:rsid w:val="00B175F0"/>
    <w:rsid w:val="00B17BA6"/>
    <w:rsid w:val="00B17D55"/>
    <w:rsid w:val="00B17FCA"/>
    <w:rsid w:val="00B208B9"/>
    <w:rsid w:val="00B20B69"/>
    <w:rsid w:val="00B20CC1"/>
    <w:rsid w:val="00B20D19"/>
    <w:rsid w:val="00B20DDD"/>
    <w:rsid w:val="00B21576"/>
    <w:rsid w:val="00B215E9"/>
    <w:rsid w:val="00B21643"/>
    <w:rsid w:val="00B21953"/>
    <w:rsid w:val="00B21AD9"/>
    <w:rsid w:val="00B21BC7"/>
    <w:rsid w:val="00B21C49"/>
    <w:rsid w:val="00B21E6D"/>
    <w:rsid w:val="00B22245"/>
    <w:rsid w:val="00B22279"/>
    <w:rsid w:val="00B228B0"/>
    <w:rsid w:val="00B228C9"/>
    <w:rsid w:val="00B22D4D"/>
    <w:rsid w:val="00B22EE9"/>
    <w:rsid w:val="00B22F3F"/>
    <w:rsid w:val="00B23135"/>
    <w:rsid w:val="00B23249"/>
    <w:rsid w:val="00B23798"/>
    <w:rsid w:val="00B23B6D"/>
    <w:rsid w:val="00B24055"/>
    <w:rsid w:val="00B240F7"/>
    <w:rsid w:val="00B2477F"/>
    <w:rsid w:val="00B24967"/>
    <w:rsid w:val="00B24CC4"/>
    <w:rsid w:val="00B24E3A"/>
    <w:rsid w:val="00B24F1E"/>
    <w:rsid w:val="00B25432"/>
    <w:rsid w:val="00B25491"/>
    <w:rsid w:val="00B254C1"/>
    <w:rsid w:val="00B2550C"/>
    <w:rsid w:val="00B25AC9"/>
    <w:rsid w:val="00B25C85"/>
    <w:rsid w:val="00B25D50"/>
    <w:rsid w:val="00B25F23"/>
    <w:rsid w:val="00B25F7F"/>
    <w:rsid w:val="00B260BD"/>
    <w:rsid w:val="00B26910"/>
    <w:rsid w:val="00B26B12"/>
    <w:rsid w:val="00B26B8A"/>
    <w:rsid w:val="00B26D30"/>
    <w:rsid w:val="00B2718A"/>
    <w:rsid w:val="00B27304"/>
    <w:rsid w:val="00B273DC"/>
    <w:rsid w:val="00B2745F"/>
    <w:rsid w:val="00B274A8"/>
    <w:rsid w:val="00B27517"/>
    <w:rsid w:val="00B27DB2"/>
    <w:rsid w:val="00B30E60"/>
    <w:rsid w:val="00B310CF"/>
    <w:rsid w:val="00B312F4"/>
    <w:rsid w:val="00B31F4A"/>
    <w:rsid w:val="00B32665"/>
    <w:rsid w:val="00B326D9"/>
    <w:rsid w:val="00B328FA"/>
    <w:rsid w:val="00B33080"/>
    <w:rsid w:val="00B33356"/>
    <w:rsid w:val="00B33656"/>
    <w:rsid w:val="00B33670"/>
    <w:rsid w:val="00B33820"/>
    <w:rsid w:val="00B33867"/>
    <w:rsid w:val="00B33ADA"/>
    <w:rsid w:val="00B33ADE"/>
    <w:rsid w:val="00B33DDB"/>
    <w:rsid w:val="00B33EF9"/>
    <w:rsid w:val="00B33FAA"/>
    <w:rsid w:val="00B3431A"/>
    <w:rsid w:val="00B3453B"/>
    <w:rsid w:val="00B34E71"/>
    <w:rsid w:val="00B34F56"/>
    <w:rsid w:val="00B35227"/>
    <w:rsid w:val="00B35430"/>
    <w:rsid w:val="00B355A6"/>
    <w:rsid w:val="00B35A09"/>
    <w:rsid w:val="00B35A34"/>
    <w:rsid w:val="00B35D2D"/>
    <w:rsid w:val="00B35D53"/>
    <w:rsid w:val="00B35DD2"/>
    <w:rsid w:val="00B363FE"/>
    <w:rsid w:val="00B367AE"/>
    <w:rsid w:val="00B36A16"/>
    <w:rsid w:val="00B36A60"/>
    <w:rsid w:val="00B36AAB"/>
    <w:rsid w:val="00B36BD6"/>
    <w:rsid w:val="00B36EE8"/>
    <w:rsid w:val="00B36F3A"/>
    <w:rsid w:val="00B36F49"/>
    <w:rsid w:val="00B37BAD"/>
    <w:rsid w:val="00B37F9A"/>
    <w:rsid w:val="00B40086"/>
    <w:rsid w:val="00B40456"/>
    <w:rsid w:val="00B40470"/>
    <w:rsid w:val="00B406B5"/>
    <w:rsid w:val="00B40751"/>
    <w:rsid w:val="00B40B69"/>
    <w:rsid w:val="00B40D84"/>
    <w:rsid w:val="00B40DC3"/>
    <w:rsid w:val="00B41036"/>
    <w:rsid w:val="00B410DB"/>
    <w:rsid w:val="00B414AC"/>
    <w:rsid w:val="00B41A8C"/>
    <w:rsid w:val="00B41C9C"/>
    <w:rsid w:val="00B41DA0"/>
    <w:rsid w:val="00B41F88"/>
    <w:rsid w:val="00B41FC1"/>
    <w:rsid w:val="00B42300"/>
    <w:rsid w:val="00B42397"/>
    <w:rsid w:val="00B4242C"/>
    <w:rsid w:val="00B426B6"/>
    <w:rsid w:val="00B428C8"/>
    <w:rsid w:val="00B42BAC"/>
    <w:rsid w:val="00B42E97"/>
    <w:rsid w:val="00B42EE9"/>
    <w:rsid w:val="00B43175"/>
    <w:rsid w:val="00B43445"/>
    <w:rsid w:val="00B436C8"/>
    <w:rsid w:val="00B4377D"/>
    <w:rsid w:val="00B43CC8"/>
    <w:rsid w:val="00B43CFC"/>
    <w:rsid w:val="00B43E6B"/>
    <w:rsid w:val="00B44042"/>
    <w:rsid w:val="00B440FA"/>
    <w:rsid w:val="00B44146"/>
    <w:rsid w:val="00B44453"/>
    <w:rsid w:val="00B44652"/>
    <w:rsid w:val="00B44716"/>
    <w:rsid w:val="00B4481B"/>
    <w:rsid w:val="00B44E4B"/>
    <w:rsid w:val="00B44F39"/>
    <w:rsid w:val="00B4513F"/>
    <w:rsid w:val="00B45D5D"/>
    <w:rsid w:val="00B46131"/>
    <w:rsid w:val="00B4629E"/>
    <w:rsid w:val="00B46980"/>
    <w:rsid w:val="00B46F33"/>
    <w:rsid w:val="00B47922"/>
    <w:rsid w:val="00B47CD1"/>
    <w:rsid w:val="00B47CED"/>
    <w:rsid w:val="00B50723"/>
    <w:rsid w:val="00B507DC"/>
    <w:rsid w:val="00B514B4"/>
    <w:rsid w:val="00B51699"/>
    <w:rsid w:val="00B516D4"/>
    <w:rsid w:val="00B516F7"/>
    <w:rsid w:val="00B51927"/>
    <w:rsid w:val="00B51A52"/>
    <w:rsid w:val="00B51D23"/>
    <w:rsid w:val="00B51D6C"/>
    <w:rsid w:val="00B51EEA"/>
    <w:rsid w:val="00B52246"/>
    <w:rsid w:val="00B5303F"/>
    <w:rsid w:val="00B53392"/>
    <w:rsid w:val="00B533AA"/>
    <w:rsid w:val="00B53452"/>
    <w:rsid w:val="00B537F5"/>
    <w:rsid w:val="00B53930"/>
    <w:rsid w:val="00B53BF0"/>
    <w:rsid w:val="00B53CBD"/>
    <w:rsid w:val="00B53E19"/>
    <w:rsid w:val="00B54131"/>
    <w:rsid w:val="00B54223"/>
    <w:rsid w:val="00B543B4"/>
    <w:rsid w:val="00B5444F"/>
    <w:rsid w:val="00B5465A"/>
    <w:rsid w:val="00B54A93"/>
    <w:rsid w:val="00B54DB8"/>
    <w:rsid w:val="00B5527C"/>
    <w:rsid w:val="00B5539A"/>
    <w:rsid w:val="00B5542D"/>
    <w:rsid w:val="00B5567A"/>
    <w:rsid w:val="00B5577D"/>
    <w:rsid w:val="00B5585B"/>
    <w:rsid w:val="00B55A15"/>
    <w:rsid w:val="00B55BAF"/>
    <w:rsid w:val="00B55E2A"/>
    <w:rsid w:val="00B55F9B"/>
    <w:rsid w:val="00B56190"/>
    <w:rsid w:val="00B561C0"/>
    <w:rsid w:val="00B5625C"/>
    <w:rsid w:val="00B56419"/>
    <w:rsid w:val="00B56442"/>
    <w:rsid w:val="00B56623"/>
    <w:rsid w:val="00B566D5"/>
    <w:rsid w:val="00B56816"/>
    <w:rsid w:val="00B56D47"/>
    <w:rsid w:val="00B5705C"/>
    <w:rsid w:val="00B5738A"/>
    <w:rsid w:val="00B57409"/>
    <w:rsid w:val="00B57FAC"/>
    <w:rsid w:val="00B601FE"/>
    <w:rsid w:val="00B60214"/>
    <w:rsid w:val="00B60254"/>
    <w:rsid w:val="00B6030F"/>
    <w:rsid w:val="00B6051D"/>
    <w:rsid w:val="00B60541"/>
    <w:rsid w:val="00B60670"/>
    <w:rsid w:val="00B607AA"/>
    <w:rsid w:val="00B60ABF"/>
    <w:rsid w:val="00B60DBA"/>
    <w:rsid w:val="00B61302"/>
    <w:rsid w:val="00B613AB"/>
    <w:rsid w:val="00B613FD"/>
    <w:rsid w:val="00B6198F"/>
    <w:rsid w:val="00B61A45"/>
    <w:rsid w:val="00B61C64"/>
    <w:rsid w:val="00B61CA4"/>
    <w:rsid w:val="00B61FFE"/>
    <w:rsid w:val="00B622DF"/>
    <w:rsid w:val="00B6285B"/>
    <w:rsid w:val="00B628E8"/>
    <w:rsid w:val="00B62AC8"/>
    <w:rsid w:val="00B62B23"/>
    <w:rsid w:val="00B62B99"/>
    <w:rsid w:val="00B62BE2"/>
    <w:rsid w:val="00B62C5A"/>
    <w:rsid w:val="00B63183"/>
    <w:rsid w:val="00B63625"/>
    <w:rsid w:val="00B63712"/>
    <w:rsid w:val="00B63A85"/>
    <w:rsid w:val="00B63E80"/>
    <w:rsid w:val="00B64110"/>
    <w:rsid w:val="00B6444B"/>
    <w:rsid w:val="00B647FF"/>
    <w:rsid w:val="00B6491E"/>
    <w:rsid w:val="00B649BC"/>
    <w:rsid w:val="00B64B80"/>
    <w:rsid w:val="00B64F01"/>
    <w:rsid w:val="00B650B0"/>
    <w:rsid w:val="00B650EA"/>
    <w:rsid w:val="00B65359"/>
    <w:rsid w:val="00B6569D"/>
    <w:rsid w:val="00B65845"/>
    <w:rsid w:val="00B65956"/>
    <w:rsid w:val="00B65AC4"/>
    <w:rsid w:val="00B65C15"/>
    <w:rsid w:val="00B65C1B"/>
    <w:rsid w:val="00B65C3F"/>
    <w:rsid w:val="00B66443"/>
    <w:rsid w:val="00B66A09"/>
    <w:rsid w:val="00B66BAA"/>
    <w:rsid w:val="00B66E89"/>
    <w:rsid w:val="00B672C5"/>
    <w:rsid w:val="00B672C8"/>
    <w:rsid w:val="00B6733F"/>
    <w:rsid w:val="00B678F5"/>
    <w:rsid w:val="00B67B19"/>
    <w:rsid w:val="00B67C4F"/>
    <w:rsid w:val="00B70433"/>
    <w:rsid w:val="00B70782"/>
    <w:rsid w:val="00B71065"/>
    <w:rsid w:val="00B7110C"/>
    <w:rsid w:val="00B71141"/>
    <w:rsid w:val="00B7133F"/>
    <w:rsid w:val="00B71780"/>
    <w:rsid w:val="00B719FA"/>
    <w:rsid w:val="00B71C41"/>
    <w:rsid w:val="00B7208F"/>
    <w:rsid w:val="00B7263C"/>
    <w:rsid w:val="00B728BA"/>
    <w:rsid w:val="00B728F4"/>
    <w:rsid w:val="00B72F92"/>
    <w:rsid w:val="00B73125"/>
    <w:rsid w:val="00B7314F"/>
    <w:rsid w:val="00B73290"/>
    <w:rsid w:val="00B73453"/>
    <w:rsid w:val="00B7377C"/>
    <w:rsid w:val="00B73987"/>
    <w:rsid w:val="00B73BFA"/>
    <w:rsid w:val="00B73BFD"/>
    <w:rsid w:val="00B73DB2"/>
    <w:rsid w:val="00B73EBC"/>
    <w:rsid w:val="00B73F50"/>
    <w:rsid w:val="00B73F7C"/>
    <w:rsid w:val="00B73FF3"/>
    <w:rsid w:val="00B7416D"/>
    <w:rsid w:val="00B741B4"/>
    <w:rsid w:val="00B741BD"/>
    <w:rsid w:val="00B742AA"/>
    <w:rsid w:val="00B7452A"/>
    <w:rsid w:val="00B74EC1"/>
    <w:rsid w:val="00B750DA"/>
    <w:rsid w:val="00B753FA"/>
    <w:rsid w:val="00B75581"/>
    <w:rsid w:val="00B75602"/>
    <w:rsid w:val="00B7560B"/>
    <w:rsid w:val="00B7563D"/>
    <w:rsid w:val="00B75922"/>
    <w:rsid w:val="00B75A44"/>
    <w:rsid w:val="00B76989"/>
    <w:rsid w:val="00B769B0"/>
    <w:rsid w:val="00B76B96"/>
    <w:rsid w:val="00B77AA4"/>
    <w:rsid w:val="00B77E78"/>
    <w:rsid w:val="00B800C9"/>
    <w:rsid w:val="00B801A6"/>
    <w:rsid w:val="00B801B8"/>
    <w:rsid w:val="00B802B3"/>
    <w:rsid w:val="00B80BE4"/>
    <w:rsid w:val="00B80D1C"/>
    <w:rsid w:val="00B8123B"/>
    <w:rsid w:val="00B813DE"/>
    <w:rsid w:val="00B814C1"/>
    <w:rsid w:val="00B815BA"/>
    <w:rsid w:val="00B81877"/>
    <w:rsid w:val="00B819FB"/>
    <w:rsid w:val="00B81C1A"/>
    <w:rsid w:val="00B81C59"/>
    <w:rsid w:val="00B81E42"/>
    <w:rsid w:val="00B81F03"/>
    <w:rsid w:val="00B824A0"/>
    <w:rsid w:val="00B824E1"/>
    <w:rsid w:val="00B82597"/>
    <w:rsid w:val="00B82611"/>
    <w:rsid w:val="00B8277B"/>
    <w:rsid w:val="00B82892"/>
    <w:rsid w:val="00B82B9A"/>
    <w:rsid w:val="00B82DAC"/>
    <w:rsid w:val="00B831EB"/>
    <w:rsid w:val="00B83868"/>
    <w:rsid w:val="00B83AC3"/>
    <w:rsid w:val="00B83C8E"/>
    <w:rsid w:val="00B83D06"/>
    <w:rsid w:val="00B84134"/>
    <w:rsid w:val="00B84BB9"/>
    <w:rsid w:val="00B851BE"/>
    <w:rsid w:val="00B851F3"/>
    <w:rsid w:val="00B85572"/>
    <w:rsid w:val="00B857B5"/>
    <w:rsid w:val="00B8588C"/>
    <w:rsid w:val="00B858F6"/>
    <w:rsid w:val="00B85B0B"/>
    <w:rsid w:val="00B85B7D"/>
    <w:rsid w:val="00B85BAE"/>
    <w:rsid w:val="00B85D16"/>
    <w:rsid w:val="00B85D21"/>
    <w:rsid w:val="00B85D37"/>
    <w:rsid w:val="00B85D4A"/>
    <w:rsid w:val="00B86450"/>
    <w:rsid w:val="00B864DD"/>
    <w:rsid w:val="00B86585"/>
    <w:rsid w:val="00B866E8"/>
    <w:rsid w:val="00B86760"/>
    <w:rsid w:val="00B86921"/>
    <w:rsid w:val="00B86BB5"/>
    <w:rsid w:val="00B870F3"/>
    <w:rsid w:val="00B87234"/>
    <w:rsid w:val="00B87272"/>
    <w:rsid w:val="00B8736A"/>
    <w:rsid w:val="00B873A2"/>
    <w:rsid w:val="00B873C0"/>
    <w:rsid w:val="00B87726"/>
    <w:rsid w:val="00B879C4"/>
    <w:rsid w:val="00B87CA1"/>
    <w:rsid w:val="00B87D5F"/>
    <w:rsid w:val="00B9029D"/>
    <w:rsid w:val="00B90638"/>
    <w:rsid w:val="00B90844"/>
    <w:rsid w:val="00B90871"/>
    <w:rsid w:val="00B90A95"/>
    <w:rsid w:val="00B90CFE"/>
    <w:rsid w:val="00B910EA"/>
    <w:rsid w:val="00B91106"/>
    <w:rsid w:val="00B91109"/>
    <w:rsid w:val="00B91557"/>
    <w:rsid w:val="00B91611"/>
    <w:rsid w:val="00B91962"/>
    <w:rsid w:val="00B91BB9"/>
    <w:rsid w:val="00B91BDB"/>
    <w:rsid w:val="00B91C4E"/>
    <w:rsid w:val="00B91C7E"/>
    <w:rsid w:val="00B91C88"/>
    <w:rsid w:val="00B91DCC"/>
    <w:rsid w:val="00B92381"/>
    <w:rsid w:val="00B925B2"/>
    <w:rsid w:val="00B92DA0"/>
    <w:rsid w:val="00B92EBD"/>
    <w:rsid w:val="00B930EF"/>
    <w:rsid w:val="00B9350E"/>
    <w:rsid w:val="00B93B77"/>
    <w:rsid w:val="00B93C7A"/>
    <w:rsid w:val="00B9415D"/>
    <w:rsid w:val="00B947DA"/>
    <w:rsid w:val="00B94919"/>
    <w:rsid w:val="00B94AC3"/>
    <w:rsid w:val="00B94C3A"/>
    <w:rsid w:val="00B94FBA"/>
    <w:rsid w:val="00B950B3"/>
    <w:rsid w:val="00B951E1"/>
    <w:rsid w:val="00B9539B"/>
    <w:rsid w:val="00B95635"/>
    <w:rsid w:val="00B95859"/>
    <w:rsid w:val="00B95B7B"/>
    <w:rsid w:val="00B95B8D"/>
    <w:rsid w:val="00B95CFF"/>
    <w:rsid w:val="00B96113"/>
    <w:rsid w:val="00B963BF"/>
    <w:rsid w:val="00B9643A"/>
    <w:rsid w:val="00B9660A"/>
    <w:rsid w:val="00B966CD"/>
    <w:rsid w:val="00B96892"/>
    <w:rsid w:val="00B96E46"/>
    <w:rsid w:val="00B972F1"/>
    <w:rsid w:val="00B97306"/>
    <w:rsid w:val="00B97607"/>
    <w:rsid w:val="00B9768E"/>
    <w:rsid w:val="00B97C3F"/>
    <w:rsid w:val="00BA0AC0"/>
    <w:rsid w:val="00BA0C81"/>
    <w:rsid w:val="00BA0C97"/>
    <w:rsid w:val="00BA0E2F"/>
    <w:rsid w:val="00BA10B5"/>
    <w:rsid w:val="00BA1207"/>
    <w:rsid w:val="00BA1386"/>
    <w:rsid w:val="00BA14FA"/>
    <w:rsid w:val="00BA1747"/>
    <w:rsid w:val="00BA1A83"/>
    <w:rsid w:val="00BA1DB0"/>
    <w:rsid w:val="00BA2018"/>
    <w:rsid w:val="00BA239C"/>
    <w:rsid w:val="00BA2819"/>
    <w:rsid w:val="00BA2B50"/>
    <w:rsid w:val="00BA2DB4"/>
    <w:rsid w:val="00BA2F62"/>
    <w:rsid w:val="00BA3330"/>
    <w:rsid w:val="00BA355D"/>
    <w:rsid w:val="00BA35FA"/>
    <w:rsid w:val="00BA3D64"/>
    <w:rsid w:val="00BA3E58"/>
    <w:rsid w:val="00BA45BD"/>
    <w:rsid w:val="00BA48C0"/>
    <w:rsid w:val="00BA4C23"/>
    <w:rsid w:val="00BA4E77"/>
    <w:rsid w:val="00BA51C5"/>
    <w:rsid w:val="00BA55F7"/>
    <w:rsid w:val="00BA5A2B"/>
    <w:rsid w:val="00BA5AE6"/>
    <w:rsid w:val="00BA60F0"/>
    <w:rsid w:val="00BA61F1"/>
    <w:rsid w:val="00BA6531"/>
    <w:rsid w:val="00BA67F0"/>
    <w:rsid w:val="00BA686D"/>
    <w:rsid w:val="00BA693B"/>
    <w:rsid w:val="00BA69AF"/>
    <w:rsid w:val="00BA69FA"/>
    <w:rsid w:val="00BA6A6B"/>
    <w:rsid w:val="00BA6B7C"/>
    <w:rsid w:val="00BA6F35"/>
    <w:rsid w:val="00BA70B0"/>
    <w:rsid w:val="00BA7123"/>
    <w:rsid w:val="00BA735D"/>
    <w:rsid w:val="00BA73BE"/>
    <w:rsid w:val="00BA7686"/>
    <w:rsid w:val="00BA7FB7"/>
    <w:rsid w:val="00BB0152"/>
    <w:rsid w:val="00BB02D8"/>
    <w:rsid w:val="00BB0506"/>
    <w:rsid w:val="00BB06C4"/>
    <w:rsid w:val="00BB0A50"/>
    <w:rsid w:val="00BB0D29"/>
    <w:rsid w:val="00BB10AE"/>
    <w:rsid w:val="00BB10D5"/>
    <w:rsid w:val="00BB130F"/>
    <w:rsid w:val="00BB1B92"/>
    <w:rsid w:val="00BB1D8B"/>
    <w:rsid w:val="00BB200F"/>
    <w:rsid w:val="00BB2121"/>
    <w:rsid w:val="00BB2279"/>
    <w:rsid w:val="00BB2853"/>
    <w:rsid w:val="00BB2AB6"/>
    <w:rsid w:val="00BB2BF5"/>
    <w:rsid w:val="00BB2C2A"/>
    <w:rsid w:val="00BB2FBC"/>
    <w:rsid w:val="00BB2FD8"/>
    <w:rsid w:val="00BB3055"/>
    <w:rsid w:val="00BB3289"/>
    <w:rsid w:val="00BB32AC"/>
    <w:rsid w:val="00BB3CC0"/>
    <w:rsid w:val="00BB3EDF"/>
    <w:rsid w:val="00BB3EE3"/>
    <w:rsid w:val="00BB4168"/>
    <w:rsid w:val="00BB45FC"/>
    <w:rsid w:val="00BB48D8"/>
    <w:rsid w:val="00BB4FF0"/>
    <w:rsid w:val="00BB51E6"/>
    <w:rsid w:val="00BB55DB"/>
    <w:rsid w:val="00BB5B66"/>
    <w:rsid w:val="00BB5CA2"/>
    <w:rsid w:val="00BB5FAB"/>
    <w:rsid w:val="00BB61CD"/>
    <w:rsid w:val="00BB6390"/>
    <w:rsid w:val="00BB649E"/>
    <w:rsid w:val="00BB6510"/>
    <w:rsid w:val="00BB65B3"/>
    <w:rsid w:val="00BB6619"/>
    <w:rsid w:val="00BB6A67"/>
    <w:rsid w:val="00BB6E3A"/>
    <w:rsid w:val="00BB6F22"/>
    <w:rsid w:val="00BB6FE4"/>
    <w:rsid w:val="00BB7135"/>
    <w:rsid w:val="00BB7804"/>
    <w:rsid w:val="00BB7BFF"/>
    <w:rsid w:val="00BB7F57"/>
    <w:rsid w:val="00BC03D2"/>
    <w:rsid w:val="00BC0433"/>
    <w:rsid w:val="00BC0509"/>
    <w:rsid w:val="00BC061C"/>
    <w:rsid w:val="00BC0889"/>
    <w:rsid w:val="00BC08E1"/>
    <w:rsid w:val="00BC0D8F"/>
    <w:rsid w:val="00BC0E68"/>
    <w:rsid w:val="00BC139C"/>
    <w:rsid w:val="00BC13A6"/>
    <w:rsid w:val="00BC159B"/>
    <w:rsid w:val="00BC1656"/>
    <w:rsid w:val="00BC186F"/>
    <w:rsid w:val="00BC1C2E"/>
    <w:rsid w:val="00BC1EFE"/>
    <w:rsid w:val="00BC27A1"/>
    <w:rsid w:val="00BC27A8"/>
    <w:rsid w:val="00BC2860"/>
    <w:rsid w:val="00BC28DF"/>
    <w:rsid w:val="00BC29A0"/>
    <w:rsid w:val="00BC2BB0"/>
    <w:rsid w:val="00BC2C3D"/>
    <w:rsid w:val="00BC2CEF"/>
    <w:rsid w:val="00BC2E62"/>
    <w:rsid w:val="00BC3AB9"/>
    <w:rsid w:val="00BC3C53"/>
    <w:rsid w:val="00BC3D87"/>
    <w:rsid w:val="00BC3F3B"/>
    <w:rsid w:val="00BC4014"/>
    <w:rsid w:val="00BC4649"/>
    <w:rsid w:val="00BC466B"/>
    <w:rsid w:val="00BC4B01"/>
    <w:rsid w:val="00BC4E59"/>
    <w:rsid w:val="00BC50CD"/>
    <w:rsid w:val="00BC5753"/>
    <w:rsid w:val="00BC59C0"/>
    <w:rsid w:val="00BC59D8"/>
    <w:rsid w:val="00BC5C78"/>
    <w:rsid w:val="00BC5CE8"/>
    <w:rsid w:val="00BC5D76"/>
    <w:rsid w:val="00BC5E4F"/>
    <w:rsid w:val="00BC6204"/>
    <w:rsid w:val="00BC654B"/>
    <w:rsid w:val="00BC65D2"/>
    <w:rsid w:val="00BC6E9F"/>
    <w:rsid w:val="00BC73D7"/>
    <w:rsid w:val="00BC74F5"/>
    <w:rsid w:val="00BC7528"/>
    <w:rsid w:val="00BC765E"/>
    <w:rsid w:val="00BC7926"/>
    <w:rsid w:val="00BC792F"/>
    <w:rsid w:val="00BC7A31"/>
    <w:rsid w:val="00BC7E61"/>
    <w:rsid w:val="00BC7F5F"/>
    <w:rsid w:val="00BD0266"/>
    <w:rsid w:val="00BD02B3"/>
    <w:rsid w:val="00BD0531"/>
    <w:rsid w:val="00BD0545"/>
    <w:rsid w:val="00BD06F9"/>
    <w:rsid w:val="00BD0866"/>
    <w:rsid w:val="00BD08D0"/>
    <w:rsid w:val="00BD0DF0"/>
    <w:rsid w:val="00BD1325"/>
    <w:rsid w:val="00BD132B"/>
    <w:rsid w:val="00BD1988"/>
    <w:rsid w:val="00BD1C3B"/>
    <w:rsid w:val="00BD2486"/>
    <w:rsid w:val="00BD26F6"/>
    <w:rsid w:val="00BD27B9"/>
    <w:rsid w:val="00BD2805"/>
    <w:rsid w:val="00BD286E"/>
    <w:rsid w:val="00BD2A70"/>
    <w:rsid w:val="00BD2DE3"/>
    <w:rsid w:val="00BD2FCE"/>
    <w:rsid w:val="00BD3067"/>
    <w:rsid w:val="00BD34C9"/>
    <w:rsid w:val="00BD3A82"/>
    <w:rsid w:val="00BD3D21"/>
    <w:rsid w:val="00BD3D89"/>
    <w:rsid w:val="00BD3DD9"/>
    <w:rsid w:val="00BD3ED3"/>
    <w:rsid w:val="00BD402A"/>
    <w:rsid w:val="00BD4401"/>
    <w:rsid w:val="00BD46C4"/>
    <w:rsid w:val="00BD48E0"/>
    <w:rsid w:val="00BD4E66"/>
    <w:rsid w:val="00BD50FF"/>
    <w:rsid w:val="00BD512E"/>
    <w:rsid w:val="00BD522E"/>
    <w:rsid w:val="00BD52A3"/>
    <w:rsid w:val="00BD555A"/>
    <w:rsid w:val="00BD56BF"/>
    <w:rsid w:val="00BD56CA"/>
    <w:rsid w:val="00BD56F8"/>
    <w:rsid w:val="00BD570B"/>
    <w:rsid w:val="00BD58A5"/>
    <w:rsid w:val="00BD5ACF"/>
    <w:rsid w:val="00BD5FA1"/>
    <w:rsid w:val="00BD683D"/>
    <w:rsid w:val="00BD6A70"/>
    <w:rsid w:val="00BD6BCD"/>
    <w:rsid w:val="00BD6D9D"/>
    <w:rsid w:val="00BD6E9E"/>
    <w:rsid w:val="00BD6F4F"/>
    <w:rsid w:val="00BD7346"/>
    <w:rsid w:val="00BD7A66"/>
    <w:rsid w:val="00BD7B75"/>
    <w:rsid w:val="00BD7C37"/>
    <w:rsid w:val="00BD7FB8"/>
    <w:rsid w:val="00BE011B"/>
    <w:rsid w:val="00BE012E"/>
    <w:rsid w:val="00BE07D9"/>
    <w:rsid w:val="00BE0AF0"/>
    <w:rsid w:val="00BE0B55"/>
    <w:rsid w:val="00BE0ECB"/>
    <w:rsid w:val="00BE0F94"/>
    <w:rsid w:val="00BE1139"/>
    <w:rsid w:val="00BE144A"/>
    <w:rsid w:val="00BE1484"/>
    <w:rsid w:val="00BE196B"/>
    <w:rsid w:val="00BE1B32"/>
    <w:rsid w:val="00BE1B83"/>
    <w:rsid w:val="00BE1CAD"/>
    <w:rsid w:val="00BE205A"/>
    <w:rsid w:val="00BE20BF"/>
    <w:rsid w:val="00BE2702"/>
    <w:rsid w:val="00BE2BA0"/>
    <w:rsid w:val="00BE2BD8"/>
    <w:rsid w:val="00BE2EBA"/>
    <w:rsid w:val="00BE2F37"/>
    <w:rsid w:val="00BE2F67"/>
    <w:rsid w:val="00BE2FEE"/>
    <w:rsid w:val="00BE346E"/>
    <w:rsid w:val="00BE3712"/>
    <w:rsid w:val="00BE3C32"/>
    <w:rsid w:val="00BE3D8B"/>
    <w:rsid w:val="00BE3F42"/>
    <w:rsid w:val="00BE4013"/>
    <w:rsid w:val="00BE4851"/>
    <w:rsid w:val="00BE4974"/>
    <w:rsid w:val="00BE4BA5"/>
    <w:rsid w:val="00BE4BD7"/>
    <w:rsid w:val="00BE525E"/>
    <w:rsid w:val="00BE55B2"/>
    <w:rsid w:val="00BE57E2"/>
    <w:rsid w:val="00BE5B29"/>
    <w:rsid w:val="00BE60A4"/>
    <w:rsid w:val="00BE60CC"/>
    <w:rsid w:val="00BE6112"/>
    <w:rsid w:val="00BE6295"/>
    <w:rsid w:val="00BE63D2"/>
    <w:rsid w:val="00BE692F"/>
    <w:rsid w:val="00BE6B8E"/>
    <w:rsid w:val="00BE6E53"/>
    <w:rsid w:val="00BE7082"/>
    <w:rsid w:val="00BE72AD"/>
    <w:rsid w:val="00BE7612"/>
    <w:rsid w:val="00BE77CC"/>
    <w:rsid w:val="00BE77D1"/>
    <w:rsid w:val="00BE780E"/>
    <w:rsid w:val="00BE7F25"/>
    <w:rsid w:val="00BF013C"/>
    <w:rsid w:val="00BF0394"/>
    <w:rsid w:val="00BF0654"/>
    <w:rsid w:val="00BF0694"/>
    <w:rsid w:val="00BF075E"/>
    <w:rsid w:val="00BF0AC6"/>
    <w:rsid w:val="00BF0BFC"/>
    <w:rsid w:val="00BF0FDB"/>
    <w:rsid w:val="00BF0FF5"/>
    <w:rsid w:val="00BF1012"/>
    <w:rsid w:val="00BF1125"/>
    <w:rsid w:val="00BF1193"/>
    <w:rsid w:val="00BF1212"/>
    <w:rsid w:val="00BF1316"/>
    <w:rsid w:val="00BF17C6"/>
    <w:rsid w:val="00BF1859"/>
    <w:rsid w:val="00BF1A11"/>
    <w:rsid w:val="00BF1AC7"/>
    <w:rsid w:val="00BF1B63"/>
    <w:rsid w:val="00BF1CDD"/>
    <w:rsid w:val="00BF2ACF"/>
    <w:rsid w:val="00BF2AF9"/>
    <w:rsid w:val="00BF332D"/>
    <w:rsid w:val="00BF33F7"/>
    <w:rsid w:val="00BF370B"/>
    <w:rsid w:val="00BF3D20"/>
    <w:rsid w:val="00BF3DE8"/>
    <w:rsid w:val="00BF3E89"/>
    <w:rsid w:val="00BF3FA4"/>
    <w:rsid w:val="00BF41CF"/>
    <w:rsid w:val="00BF4348"/>
    <w:rsid w:val="00BF45A8"/>
    <w:rsid w:val="00BF484C"/>
    <w:rsid w:val="00BF49D6"/>
    <w:rsid w:val="00BF4B75"/>
    <w:rsid w:val="00BF4DC6"/>
    <w:rsid w:val="00BF4E33"/>
    <w:rsid w:val="00BF5273"/>
    <w:rsid w:val="00BF53D5"/>
    <w:rsid w:val="00BF5695"/>
    <w:rsid w:val="00BF5756"/>
    <w:rsid w:val="00BF5970"/>
    <w:rsid w:val="00BF5E2D"/>
    <w:rsid w:val="00BF61D9"/>
    <w:rsid w:val="00BF646E"/>
    <w:rsid w:val="00BF67BB"/>
    <w:rsid w:val="00BF6B5F"/>
    <w:rsid w:val="00BF6BA3"/>
    <w:rsid w:val="00BF6D7F"/>
    <w:rsid w:val="00BF7121"/>
    <w:rsid w:val="00BF73E6"/>
    <w:rsid w:val="00BF74FB"/>
    <w:rsid w:val="00BF7594"/>
    <w:rsid w:val="00BF7692"/>
    <w:rsid w:val="00BF7767"/>
    <w:rsid w:val="00BF7B3E"/>
    <w:rsid w:val="00BF7B62"/>
    <w:rsid w:val="00BF7BBC"/>
    <w:rsid w:val="00BF7D29"/>
    <w:rsid w:val="00BF8113"/>
    <w:rsid w:val="00C006A6"/>
    <w:rsid w:val="00C00B37"/>
    <w:rsid w:val="00C00C0D"/>
    <w:rsid w:val="00C0107F"/>
    <w:rsid w:val="00C014FE"/>
    <w:rsid w:val="00C01A5D"/>
    <w:rsid w:val="00C01D9A"/>
    <w:rsid w:val="00C01E7F"/>
    <w:rsid w:val="00C01F4C"/>
    <w:rsid w:val="00C01F5F"/>
    <w:rsid w:val="00C02884"/>
    <w:rsid w:val="00C02B51"/>
    <w:rsid w:val="00C02B73"/>
    <w:rsid w:val="00C02D73"/>
    <w:rsid w:val="00C02DA3"/>
    <w:rsid w:val="00C031D3"/>
    <w:rsid w:val="00C0340F"/>
    <w:rsid w:val="00C03EBC"/>
    <w:rsid w:val="00C03FF9"/>
    <w:rsid w:val="00C040FF"/>
    <w:rsid w:val="00C041E8"/>
    <w:rsid w:val="00C04214"/>
    <w:rsid w:val="00C04597"/>
    <w:rsid w:val="00C04A55"/>
    <w:rsid w:val="00C04AA8"/>
    <w:rsid w:val="00C04BAF"/>
    <w:rsid w:val="00C04D26"/>
    <w:rsid w:val="00C051E7"/>
    <w:rsid w:val="00C059A8"/>
    <w:rsid w:val="00C05CC7"/>
    <w:rsid w:val="00C05D51"/>
    <w:rsid w:val="00C06113"/>
    <w:rsid w:val="00C064E8"/>
    <w:rsid w:val="00C0693F"/>
    <w:rsid w:val="00C06D05"/>
    <w:rsid w:val="00C06DD4"/>
    <w:rsid w:val="00C072A7"/>
    <w:rsid w:val="00C07380"/>
    <w:rsid w:val="00C0738D"/>
    <w:rsid w:val="00C07503"/>
    <w:rsid w:val="00C075C6"/>
    <w:rsid w:val="00C07686"/>
    <w:rsid w:val="00C07B39"/>
    <w:rsid w:val="00C07BA7"/>
    <w:rsid w:val="00C07C3C"/>
    <w:rsid w:val="00C07C73"/>
    <w:rsid w:val="00C10EC3"/>
    <w:rsid w:val="00C11136"/>
    <w:rsid w:val="00C113BA"/>
    <w:rsid w:val="00C1145F"/>
    <w:rsid w:val="00C11470"/>
    <w:rsid w:val="00C11A8F"/>
    <w:rsid w:val="00C11AEF"/>
    <w:rsid w:val="00C12192"/>
    <w:rsid w:val="00C121D3"/>
    <w:rsid w:val="00C12253"/>
    <w:rsid w:val="00C12518"/>
    <w:rsid w:val="00C1262B"/>
    <w:rsid w:val="00C127E0"/>
    <w:rsid w:val="00C127F0"/>
    <w:rsid w:val="00C129B5"/>
    <w:rsid w:val="00C12A20"/>
    <w:rsid w:val="00C12B90"/>
    <w:rsid w:val="00C12C40"/>
    <w:rsid w:val="00C12C91"/>
    <w:rsid w:val="00C12CB7"/>
    <w:rsid w:val="00C12E49"/>
    <w:rsid w:val="00C13011"/>
    <w:rsid w:val="00C13300"/>
    <w:rsid w:val="00C133A9"/>
    <w:rsid w:val="00C135E5"/>
    <w:rsid w:val="00C138C9"/>
    <w:rsid w:val="00C13BB7"/>
    <w:rsid w:val="00C13C82"/>
    <w:rsid w:val="00C14047"/>
    <w:rsid w:val="00C141D7"/>
    <w:rsid w:val="00C143D3"/>
    <w:rsid w:val="00C14666"/>
    <w:rsid w:val="00C148A7"/>
    <w:rsid w:val="00C14A79"/>
    <w:rsid w:val="00C14D81"/>
    <w:rsid w:val="00C1506A"/>
    <w:rsid w:val="00C153CE"/>
    <w:rsid w:val="00C15786"/>
    <w:rsid w:val="00C15874"/>
    <w:rsid w:val="00C158E5"/>
    <w:rsid w:val="00C15B22"/>
    <w:rsid w:val="00C15F0D"/>
    <w:rsid w:val="00C15F72"/>
    <w:rsid w:val="00C16643"/>
    <w:rsid w:val="00C169DE"/>
    <w:rsid w:val="00C17320"/>
    <w:rsid w:val="00C1771D"/>
    <w:rsid w:val="00C17995"/>
    <w:rsid w:val="00C17B6D"/>
    <w:rsid w:val="00C17D7D"/>
    <w:rsid w:val="00C17E4D"/>
    <w:rsid w:val="00C200F1"/>
    <w:rsid w:val="00C201D8"/>
    <w:rsid w:val="00C201E6"/>
    <w:rsid w:val="00C2042C"/>
    <w:rsid w:val="00C205DD"/>
    <w:rsid w:val="00C20932"/>
    <w:rsid w:val="00C20D03"/>
    <w:rsid w:val="00C20D05"/>
    <w:rsid w:val="00C20D3C"/>
    <w:rsid w:val="00C213CE"/>
    <w:rsid w:val="00C2143D"/>
    <w:rsid w:val="00C21723"/>
    <w:rsid w:val="00C21913"/>
    <w:rsid w:val="00C219CE"/>
    <w:rsid w:val="00C21BB2"/>
    <w:rsid w:val="00C21F1D"/>
    <w:rsid w:val="00C2236C"/>
    <w:rsid w:val="00C22BC0"/>
    <w:rsid w:val="00C22C33"/>
    <w:rsid w:val="00C22EC3"/>
    <w:rsid w:val="00C22F6B"/>
    <w:rsid w:val="00C2317D"/>
    <w:rsid w:val="00C2317F"/>
    <w:rsid w:val="00C2330D"/>
    <w:rsid w:val="00C2345F"/>
    <w:rsid w:val="00C2351D"/>
    <w:rsid w:val="00C23ADB"/>
    <w:rsid w:val="00C23CDC"/>
    <w:rsid w:val="00C242B9"/>
    <w:rsid w:val="00C24400"/>
    <w:rsid w:val="00C24403"/>
    <w:rsid w:val="00C2463C"/>
    <w:rsid w:val="00C24676"/>
    <w:rsid w:val="00C246AE"/>
    <w:rsid w:val="00C24844"/>
    <w:rsid w:val="00C249F1"/>
    <w:rsid w:val="00C24B94"/>
    <w:rsid w:val="00C24F86"/>
    <w:rsid w:val="00C25165"/>
    <w:rsid w:val="00C25198"/>
    <w:rsid w:val="00C251EF"/>
    <w:rsid w:val="00C25351"/>
    <w:rsid w:val="00C253BF"/>
    <w:rsid w:val="00C254E2"/>
    <w:rsid w:val="00C25636"/>
    <w:rsid w:val="00C25652"/>
    <w:rsid w:val="00C2571F"/>
    <w:rsid w:val="00C2573B"/>
    <w:rsid w:val="00C25CA8"/>
    <w:rsid w:val="00C25D03"/>
    <w:rsid w:val="00C261D5"/>
    <w:rsid w:val="00C26466"/>
    <w:rsid w:val="00C2659D"/>
    <w:rsid w:val="00C26D3B"/>
    <w:rsid w:val="00C2704F"/>
    <w:rsid w:val="00C270DC"/>
    <w:rsid w:val="00C27774"/>
    <w:rsid w:val="00C279FA"/>
    <w:rsid w:val="00C27A17"/>
    <w:rsid w:val="00C27E51"/>
    <w:rsid w:val="00C30089"/>
    <w:rsid w:val="00C301CC"/>
    <w:rsid w:val="00C304F6"/>
    <w:rsid w:val="00C306C2"/>
    <w:rsid w:val="00C30B36"/>
    <w:rsid w:val="00C30C7A"/>
    <w:rsid w:val="00C30F6A"/>
    <w:rsid w:val="00C30FE6"/>
    <w:rsid w:val="00C31384"/>
    <w:rsid w:val="00C31821"/>
    <w:rsid w:val="00C3184F"/>
    <w:rsid w:val="00C31861"/>
    <w:rsid w:val="00C31B76"/>
    <w:rsid w:val="00C31F2A"/>
    <w:rsid w:val="00C3256B"/>
    <w:rsid w:val="00C325C8"/>
    <w:rsid w:val="00C32B31"/>
    <w:rsid w:val="00C32B45"/>
    <w:rsid w:val="00C33138"/>
    <w:rsid w:val="00C3363D"/>
    <w:rsid w:val="00C339B0"/>
    <w:rsid w:val="00C33D59"/>
    <w:rsid w:val="00C340C9"/>
    <w:rsid w:val="00C3414B"/>
    <w:rsid w:val="00C34194"/>
    <w:rsid w:val="00C34357"/>
    <w:rsid w:val="00C3461B"/>
    <w:rsid w:val="00C34862"/>
    <w:rsid w:val="00C349FF"/>
    <w:rsid w:val="00C34D63"/>
    <w:rsid w:val="00C34E7B"/>
    <w:rsid w:val="00C34EC1"/>
    <w:rsid w:val="00C34FD1"/>
    <w:rsid w:val="00C35133"/>
    <w:rsid w:val="00C3516F"/>
    <w:rsid w:val="00C351C8"/>
    <w:rsid w:val="00C3534F"/>
    <w:rsid w:val="00C355A1"/>
    <w:rsid w:val="00C356C3"/>
    <w:rsid w:val="00C358A6"/>
    <w:rsid w:val="00C359AE"/>
    <w:rsid w:val="00C359C2"/>
    <w:rsid w:val="00C360DA"/>
    <w:rsid w:val="00C361DC"/>
    <w:rsid w:val="00C366F2"/>
    <w:rsid w:val="00C367D8"/>
    <w:rsid w:val="00C36977"/>
    <w:rsid w:val="00C36CD4"/>
    <w:rsid w:val="00C36D24"/>
    <w:rsid w:val="00C373D5"/>
    <w:rsid w:val="00C378AB"/>
    <w:rsid w:val="00C40226"/>
    <w:rsid w:val="00C4031C"/>
    <w:rsid w:val="00C405DA"/>
    <w:rsid w:val="00C4081F"/>
    <w:rsid w:val="00C40B98"/>
    <w:rsid w:val="00C40D08"/>
    <w:rsid w:val="00C40E3D"/>
    <w:rsid w:val="00C412C0"/>
    <w:rsid w:val="00C41625"/>
    <w:rsid w:val="00C416A8"/>
    <w:rsid w:val="00C416F5"/>
    <w:rsid w:val="00C41AC9"/>
    <w:rsid w:val="00C4291F"/>
    <w:rsid w:val="00C4294E"/>
    <w:rsid w:val="00C429C8"/>
    <w:rsid w:val="00C429FE"/>
    <w:rsid w:val="00C42A55"/>
    <w:rsid w:val="00C42A8C"/>
    <w:rsid w:val="00C42E89"/>
    <w:rsid w:val="00C4319C"/>
    <w:rsid w:val="00C4337D"/>
    <w:rsid w:val="00C434F9"/>
    <w:rsid w:val="00C4353E"/>
    <w:rsid w:val="00C437E7"/>
    <w:rsid w:val="00C4385B"/>
    <w:rsid w:val="00C4389A"/>
    <w:rsid w:val="00C43BD1"/>
    <w:rsid w:val="00C43CB5"/>
    <w:rsid w:val="00C43FA8"/>
    <w:rsid w:val="00C43FEB"/>
    <w:rsid w:val="00C4427A"/>
    <w:rsid w:val="00C445B3"/>
    <w:rsid w:val="00C4471A"/>
    <w:rsid w:val="00C4484C"/>
    <w:rsid w:val="00C44955"/>
    <w:rsid w:val="00C44A8E"/>
    <w:rsid w:val="00C44CFC"/>
    <w:rsid w:val="00C452FC"/>
    <w:rsid w:val="00C4545B"/>
    <w:rsid w:val="00C458EA"/>
    <w:rsid w:val="00C45A39"/>
    <w:rsid w:val="00C45C6C"/>
    <w:rsid w:val="00C46369"/>
    <w:rsid w:val="00C4642C"/>
    <w:rsid w:val="00C465DF"/>
    <w:rsid w:val="00C4672B"/>
    <w:rsid w:val="00C46745"/>
    <w:rsid w:val="00C467E7"/>
    <w:rsid w:val="00C46988"/>
    <w:rsid w:val="00C4698E"/>
    <w:rsid w:val="00C46AE9"/>
    <w:rsid w:val="00C46C8A"/>
    <w:rsid w:val="00C46EF5"/>
    <w:rsid w:val="00C46F05"/>
    <w:rsid w:val="00C4705F"/>
    <w:rsid w:val="00C4709A"/>
    <w:rsid w:val="00C47232"/>
    <w:rsid w:val="00C47422"/>
    <w:rsid w:val="00C47459"/>
    <w:rsid w:val="00C47467"/>
    <w:rsid w:val="00C474BF"/>
    <w:rsid w:val="00C47A39"/>
    <w:rsid w:val="00C47C77"/>
    <w:rsid w:val="00C47DC5"/>
    <w:rsid w:val="00C50338"/>
    <w:rsid w:val="00C50AA3"/>
    <w:rsid w:val="00C50E70"/>
    <w:rsid w:val="00C50F54"/>
    <w:rsid w:val="00C51223"/>
    <w:rsid w:val="00C512F2"/>
    <w:rsid w:val="00C513FE"/>
    <w:rsid w:val="00C5149A"/>
    <w:rsid w:val="00C5198D"/>
    <w:rsid w:val="00C519D0"/>
    <w:rsid w:val="00C51AE0"/>
    <w:rsid w:val="00C51BB5"/>
    <w:rsid w:val="00C51F03"/>
    <w:rsid w:val="00C5221E"/>
    <w:rsid w:val="00C52350"/>
    <w:rsid w:val="00C523B6"/>
    <w:rsid w:val="00C526B3"/>
    <w:rsid w:val="00C526C7"/>
    <w:rsid w:val="00C5272D"/>
    <w:rsid w:val="00C52987"/>
    <w:rsid w:val="00C52B33"/>
    <w:rsid w:val="00C52F2C"/>
    <w:rsid w:val="00C53314"/>
    <w:rsid w:val="00C5345C"/>
    <w:rsid w:val="00C5368C"/>
    <w:rsid w:val="00C536B1"/>
    <w:rsid w:val="00C536F7"/>
    <w:rsid w:val="00C536F9"/>
    <w:rsid w:val="00C54044"/>
    <w:rsid w:val="00C540BD"/>
    <w:rsid w:val="00C540DC"/>
    <w:rsid w:val="00C541A9"/>
    <w:rsid w:val="00C54280"/>
    <w:rsid w:val="00C5428C"/>
    <w:rsid w:val="00C545AB"/>
    <w:rsid w:val="00C54634"/>
    <w:rsid w:val="00C547FD"/>
    <w:rsid w:val="00C55029"/>
    <w:rsid w:val="00C5558E"/>
    <w:rsid w:val="00C558E5"/>
    <w:rsid w:val="00C55C13"/>
    <w:rsid w:val="00C55E7A"/>
    <w:rsid w:val="00C56244"/>
    <w:rsid w:val="00C5656B"/>
    <w:rsid w:val="00C565EE"/>
    <w:rsid w:val="00C5669D"/>
    <w:rsid w:val="00C567E7"/>
    <w:rsid w:val="00C56C95"/>
    <w:rsid w:val="00C56F35"/>
    <w:rsid w:val="00C57038"/>
    <w:rsid w:val="00C57318"/>
    <w:rsid w:val="00C574E4"/>
    <w:rsid w:val="00C57540"/>
    <w:rsid w:val="00C5779D"/>
    <w:rsid w:val="00C577C0"/>
    <w:rsid w:val="00C578D6"/>
    <w:rsid w:val="00C57983"/>
    <w:rsid w:val="00C57D3C"/>
    <w:rsid w:val="00C602F6"/>
    <w:rsid w:val="00C6089D"/>
    <w:rsid w:val="00C60E2C"/>
    <w:rsid w:val="00C61258"/>
    <w:rsid w:val="00C61438"/>
    <w:rsid w:val="00C6151D"/>
    <w:rsid w:val="00C61687"/>
    <w:rsid w:val="00C6174F"/>
    <w:rsid w:val="00C6198B"/>
    <w:rsid w:val="00C61B58"/>
    <w:rsid w:val="00C61CA3"/>
    <w:rsid w:val="00C61CC3"/>
    <w:rsid w:val="00C6201E"/>
    <w:rsid w:val="00C6206C"/>
    <w:rsid w:val="00C62542"/>
    <w:rsid w:val="00C627C8"/>
    <w:rsid w:val="00C62C5A"/>
    <w:rsid w:val="00C62DFE"/>
    <w:rsid w:val="00C62F34"/>
    <w:rsid w:val="00C62F72"/>
    <w:rsid w:val="00C63022"/>
    <w:rsid w:val="00C631C6"/>
    <w:rsid w:val="00C635B9"/>
    <w:rsid w:val="00C63853"/>
    <w:rsid w:val="00C63F64"/>
    <w:rsid w:val="00C64037"/>
    <w:rsid w:val="00C641C1"/>
    <w:rsid w:val="00C644B9"/>
    <w:rsid w:val="00C6459B"/>
    <w:rsid w:val="00C6498A"/>
    <w:rsid w:val="00C6498E"/>
    <w:rsid w:val="00C64CE9"/>
    <w:rsid w:val="00C64DC5"/>
    <w:rsid w:val="00C651DB"/>
    <w:rsid w:val="00C65351"/>
    <w:rsid w:val="00C65844"/>
    <w:rsid w:val="00C65B69"/>
    <w:rsid w:val="00C65BB3"/>
    <w:rsid w:val="00C65F53"/>
    <w:rsid w:val="00C6625A"/>
    <w:rsid w:val="00C662C8"/>
    <w:rsid w:val="00C66407"/>
    <w:rsid w:val="00C669B1"/>
    <w:rsid w:val="00C66A42"/>
    <w:rsid w:val="00C66D86"/>
    <w:rsid w:val="00C66DB9"/>
    <w:rsid w:val="00C66EF7"/>
    <w:rsid w:val="00C66F7A"/>
    <w:rsid w:val="00C6721B"/>
    <w:rsid w:val="00C672A4"/>
    <w:rsid w:val="00C672F3"/>
    <w:rsid w:val="00C673DF"/>
    <w:rsid w:val="00C6756E"/>
    <w:rsid w:val="00C679F9"/>
    <w:rsid w:val="00C67C5D"/>
    <w:rsid w:val="00C67F3F"/>
    <w:rsid w:val="00C67FCE"/>
    <w:rsid w:val="00C67FF0"/>
    <w:rsid w:val="00C7001E"/>
    <w:rsid w:val="00C70298"/>
    <w:rsid w:val="00C7047E"/>
    <w:rsid w:val="00C70759"/>
    <w:rsid w:val="00C70863"/>
    <w:rsid w:val="00C708B1"/>
    <w:rsid w:val="00C7090B"/>
    <w:rsid w:val="00C70C72"/>
    <w:rsid w:val="00C70CD6"/>
    <w:rsid w:val="00C70E5A"/>
    <w:rsid w:val="00C70F87"/>
    <w:rsid w:val="00C7171B"/>
    <w:rsid w:val="00C717EC"/>
    <w:rsid w:val="00C71BEE"/>
    <w:rsid w:val="00C71D64"/>
    <w:rsid w:val="00C71E79"/>
    <w:rsid w:val="00C71FB5"/>
    <w:rsid w:val="00C7210F"/>
    <w:rsid w:val="00C723F2"/>
    <w:rsid w:val="00C7251E"/>
    <w:rsid w:val="00C72F59"/>
    <w:rsid w:val="00C73194"/>
    <w:rsid w:val="00C73632"/>
    <w:rsid w:val="00C7385B"/>
    <w:rsid w:val="00C73902"/>
    <w:rsid w:val="00C7394B"/>
    <w:rsid w:val="00C73AE4"/>
    <w:rsid w:val="00C73AF9"/>
    <w:rsid w:val="00C7416D"/>
    <w:rsid w:val="00C741A1"/>
    <w:rsid w:val="00C741E6"/>
    <w:rsid w:val="00C741F1"/>
    <w:rsid w:val="00C74252"/>
    <w:rsid w:val="00C744A5"/>
    <w:rsid w:val="00C7455A"/>
    <w:rsid w:val="00C74705"/>
    <w:rsid w:val="00C747CE"/>
    <w:rsid w:val="00C74986"/>
    <w:rsid w:val="00C74F33"/>
    <w:rsid w:val="00C750C4"/>
    <w:rsid w:val="00C75B6E"/>
    <w:rsid w:val="00C76026"/>
    <w:rsid w:val="00C7603B"/>
    <w:rsid w:val="00C76080"/>
    <w:rsid w:val="00C7666D"/>
    <w:rsid w:val="00C766C9"/>
    <w:rsid w:val="00C766D5"/>
    <w:rsid w:val="00C767A5"/>
    <w:rsid w:val="00C76A1E"/>
    <w:rsid w:val="00C76A77"/>
    <w:rsid w:val="00C76AA8"/>
    <w:rsid w:val="00C7729F"/>
    <w:rsid w:val="00C777D6"/>
    <w:rsid w:val="00C77CE3"/>
    <w:rsid w:val="00C77CFD"/>
    <w:rsid w:val="00C77D3B"/>
    <w:rsid w:val="00C77F9C"/>
    <w:rsid w:val="00C80036"/>
    <w:rsid w:val="00C80333"/>
    <w:rsid w:val="00C807ED"/>
    <w:rsid w:val="00C80A1E"/>
    <w:rsid w:val="00C80EBA"/>
    <w:rsid w:val="00C812EA"/>
    <w:rsid w:val="00C814A3"/>
    <w:rsid w:val="00C814E8"/>
    <w:rsid w:val="00C81CF2"/>
    <w:rsid w:val="00C81F61"/>
    <w:rsid w:val="00C82056"/>
    <w:rsid w:val="00C820FA"/>
    <w:rsid w:val="00C82246"/>
    <w:rsid w:val="00C8241C"/>
    <w:rsid w:val="00C824E9"/>
    <w:rsid w:val="00C82A0B"/>
    <w:rsid w:val="00C82AF3"/>
    <w:rsid w:val="00C82B78"/>
    <w:rsid w:val="00C82E6E"/>
    <w:rsid w:val="00C82FF3"/>
    <w:rsid w:val="00C8314A"/>
    <w:rsid w:val="00C83675"/>
    <w:rsid w:val="00C83903"/>
    <w:rsid w:val="00C839F6"/>
    <w:rsid w:val="00C83B02"/>
    <w:rsid w:val="00C83B21"/>
    <w:rsid w:val="00C84312"/>
    <w:rsid w:val="00C84933"/>
    <w:rsid w:val="00C84CDC"/>
    <w:rsid w:val="00C84DCF"/>
    <w:rsid w:val="00C84F8B"/>
    <w:rsid w:val="00C84FFC"/>
    <w:rsid w:val="00C85040"/>
    <w:rsid w:val="00C85123"/>
    <w:rsid w:val="00C852E7"/>
    <w:rsid w:val="00C8547E"/>
    <w:rsid w:val="00C855D6"/>
    <w:rsid w:val="00C856EA"/>
    <w:rsid w:val="00C85756"/>
    <w:rsid w:val="00C858B0"/>
    <w:rsid w:val="00C858F7"/>
    <w:rsid w:val="00C85914"/>
    <w:rsid w:val="00C859D4"/>
    <w:rsid w:val="00C85BD5"/>
    <w:rsid w:val="00C85C17"/>
    <w:rsid w:val="00C866E0"/>
    <w:rsid w:val="00C87244"/>
    <w:rsid w:val="00C87581"/>
    <w:rsid w:val="00C8793C"/>
    <w:rsid w:val="00C87A15"/>
    <w:rsid w:val="00C87BD3"/>
    <w:rsid w:val="00C87E98"/>
    <w:rsid w:val="00C9028C"/>
    <w:rsid w:val="00C908CE"/>
    <w:rsid w:val="00C90F47"/>
    <w:rsid w:val="00C91715"/>
    <w:rsid w:val="00C91808"/>
    <w:rsid w:val="00C91AED"/>
    <w:rsid w:val="00C91CED"/>
    <w:rsid w:val="00C91D04"/>
    <w:rsid w:val="00C921FE"/>
    <w:rsid w:val="00C92484"/>
    <w:rsid w:val="00C9252D"/>
    <w:rsid w:val="00C926E7"/>
    <w:rsid w:val="00C92B07"/>
    <w:rsid w:val="00C92C58"/>
    <w:rsid w:val="00C92CBB"/>
    <w:rsid w:val="00C93D2D"/>
    <w:rsid w:val="00C93DBC"/>
    <w:rsid w:val="00C93DE5"/>
    <w:rsid w:val="00C93EAB"/>
    <w:rsid w:val="00C940DF"/>
    <w:rsid w:val="00C94225"/>
    <w:rsid w:val="00C94422"/>
    <w:rsid w:val="00C94CBB"/>
    <w:rsid w:val="00C94F19"/>
    <w:rsid w:val="00C95084"/>
    <w:rsid w:val="00C950CE"/>
    <w:rsid w:val="00C9520B"/>
    <w:rsid w:val="00C952F1"/>
    <w:rsid w:val="00C956D4"/>
    <w:rsid w:val="00C957A9"/>
    <w:rsid w:val="00C959ED"/>
    <w:rsid w:val="00C95B06"/>
    <w:rsid w:val="00C95BEB"/>
    <w:rsid w:val="00C95E57"/>
    <w:rsid w:val="00C9637A"/>
    <w:rsid w:val="00C963C7"/>
    <w:rsid w:val="00C96590"/>
    <w:rsid w:val="00C969D0"/>
    <w:rsid w:val="00C96B5B"/>
    <w:rsid w:val="00C96B66"/>
    <w:rsid w:val="00C96BF1"/>
    <w:rsid w:val="00C96C42"/>
    <w:rsid w:val="00C970C7"/>
    <w:rsid w:val="00C97141"/>
    <w:rsid w:val="00C9715A"/>
    <w:rsid w:val="00C9721B"/>
    <w:rsid w:val="00C9742F"/>
    <w:rsid w:val="00C975CD"/>
    <w:rsid w:val="00C97645"/>
    <w:rsid w:val="00C97723"/>
    <w:rsid w:val="00C977EC"/>
    <w:rsid w:val="00C97D39"/>
    <w:rsid w:val="00C97D97"/>
    <w:rsid w:val="00C97F39"/>
    <w:rsid w:val="00CA0270"/>
    <w:rsid w:val="00CA0353"/>
    <w:rsid w:val="00CA0487"/>
    <w:rsid w:val="00CA06D7"/>
    <w:rsid w:val="00CA0CAB"/>
    <w:rsid w:val="00CA0F17"/>
    <w:rsid w:val="00CA1163"/>
    <w:rsid w:val="00CA16C4"/>
    <w:rsid w:val="00CA1909"/>
    <w:rsid w:val="00CA1997"/>
    <w:rsid w:val="00CA1A66"/>
    <w:rsid w:val="00CA1C16"/>
    <w:rsid w:val="00CA1D6F"/>
    <w:rsid w:val="00CA2044"/>
    <w:rsid w:val="00CA205E"/>
    <w:rsid w:val="00CA25F6"/>
    <w:rsid w:val="00CA27AB"/>
    <w:rsid w:val="00CA285B"/>
    <w:rsid w:val="00CA2902"/>
    <w:rsid w:val="00CA2BCB"/>
    <w:rsid w:val="00CA2D4E"/>
    <w:rsid w:val="00CA2FD8"/>
    <w:rsid w:val="00CA3012"/>
    <w:rsid w:val="00CA30EE"/>
    <w:rsid w:val="00CA3228"/>
    <w:rsid w:val="00CA3566"/>
    <w:rsid w:val="00CA3616"/>
    <w:rsid w:val="00CA3A4A"/>
    <w:rsid w:val="00CA4396"/>
    <w:rsid w:val="00CA43EB"/>
    <w:rsid w:val="00CA45A9"/>
    <w:rsid w:val="00CA4BB7"/>
    <w:rsid w:val="00CA4CDC"/>
    <w:rsid w:val="00CA4E88"/>
    <w:rsid w:val="00CA5096"/>
    <w:rsid w:val="00CA5287"/>
    <w:rsid w:val="00CA5391"/>
    <w:rsid w:val="00CA5657"/>
    <w:rsid w:val="00CA5AF7"/>
    <w:rsid w:val="00CA5C4F"/>
    <w:rsid w:val="00CA5E33"/>
    <w:rsid w:val="00CA627F"/>
    <w:rsid w:val="00CA63BC"/>
    <w:rsid w:val="00CA63F6"/>
    <w:rsid w:val="00CA65D1"/>
    <w:rsid w:val="00CA671D"/>
    <w:rsid w:val="00CA67D7"/>
    <w:rsid w:val="00CA6852"/>
    <w:rsid w:val="00CA69B3"/>
    <w:rsid w:val="00CA70C9"/>
    <w:rsid w:val="00CA716E"/>
    <w:rsid w:val="00CA7328"/>
    <w:rsid w:val="00CA7855"/>
    <w:rsid w:val="00CA7E40"/>
    <w:rsid w:val="00CA7E83"/>
    <w:rsid w:val="00CA7EAF"/>
    <w:rsid w:val="00CA7EF1"/>
    <w:rsid w:val="00CB0098"/>
    <w:rsid w:val="00CB0450"/>
    <w:rsid w:val="00CB0A35"/>
    <w:rsid w:val="00CB0A5D"/>
    <w:rsid w:val="00CB0C20"/>
    <w:rsid w:val="00CB0DA6"/>
    <w:rsid w:val="00CB11AD"/>
    <w:rsid w:val="00CB11F4"/>
    <w:rsid w:val="00CB147F"/>
    <w:rsid w:val="00CB157B"/>
    <w:rsid w:val="00CB166D"/>
    <w:rsid w:val="00CB1CE9"/>
    <w:rsid w:val="00CB298C"/>
    <w:rsid w:val="00CB2AD5"/>
    <w:rsid w:val="00CB2AD8"/>
    <w:rsid w:val="00CB2AE1"/>
    <w:rsid w:val="00CB2AF5"/>
    <w:rsid w:val="00CB2B1C"/>
    <w:rsid w:val="00CB2C36"/>
    <w:rsid w:val="00CB2C73"/>
    <w:rsid w:val="00CB2CAA"/>
    <w:rsid w:val="00CB31A8"/>
    <w:rsid w:val="00CB3414"/>
    <w:rsid w:val="00CB341E"/>
    <w:rsid w:val="00CB3828"/>
    <w:rsid w:val="00CB38C1"/>
    <w:rsid w:val="00CB3934"/>
    <w:rsid w:val="00CB3A5D"/>
    <w:rsid w:val="00CB3AB3"/>
    <w:rsid w:val="00CB3C5D"/>
    <w:rsid w:val="00CB3E91"/>
    <w:rsid w:val="00CB43F2"/>
    <w:rsid w:val="00CB446B"/>
    <w:rsid w:val="00CB4711"/>
    <w:rsid w:val="00CB4784"/>
    <w:rsid w:val="00CB50C6"/>
    <w:rsid w:val="00CB51ED"/>
    <w:rsid w:val="00CB51FD"/>
    <w:rsid w:val="00CB523C"/>
    <w:rsid w:val="00CB53D0"/>
    <w:rsid w:val="00CB5484"/>
    <w:rsid w:val="00CB5967"/>
    <w:rsid w:val="00CB5AE8"/>
    <w:rsid w:val="00CB5D96"/>
    <w:rsid w:val="00CB5F1C"/>
    <w:rsid w:val="00CB650F"/>
    <w:rsid w:val="00CB66C2"/>
    <w:rsid w:val="00CB6728"/>
    <w:rsid w:val="00CB67BE"/>
    <w:rsid w:val="00CB67F5"/>
    <w:rsid w:val="00CB697E"/>
    <w:rsid w:val="00CB6A52"/>
    <w:rsid w:val="00CB6B95"/>
    <w:rsid w:val="00CB6C51"/>
    <w:rsid w:val="00CB6C9A"/>
    <w:rsid w:val="00CB6D29"/>
    <w:rsid w:val="00CB6FFD"/>
    <w:rsid w:val="00CB72D3"/>
    <w:rsid w:val="00CB76E1"/>
    <w:rsid w:val="00CB7750"/>
    <w:rsid w:val="00CB77AE"/>
    <w:rsid w:val="00CB782B"/>
    <w:rsid w:val="00CB795A"/>
    <w:rsid w:val="00CB9D71"/>
    <w:rsid w:val="00CC026C"/>
    <w:rsid w:val="00CC0277"/>
    <w:rsid w:val="00CC033E"/>
    <w:rsid w:val="00CC0BF8"/>
    <w:rsid w:val="00CC0C18"/>
    <w:rsid w:val="00CC0E91"/>
    <w:rsid w:val="00CC1074"/>
    <w:rsid w:val="00CC11A1"/>
    <w:rsid w:val="00CC134E"/>
    <w:rsid w:val="00CC1559"/>
    <w:rsid w:val="00CC15ED"/>
    <w:rsid w:val="00CC16A1"/>
    <w:rsid w:val="00CC17C9"/>
    <w:rsid w:val="00CC1A21"/>
    <w:rsid w:val="00CC1FAE"/>
    <w:rsid w:val="00CC1FE6"/>
    <w:rsid w:val="00CC2174"/>
    <w:rsid w:val="00CC2243"/>
    <w:rsid w:val="00CC22FE"/>
    <w:rsid w:val="00CC2558"/>
    <w:rsid w:val="00CC2604"/>
    <w:rsid w:val="00CC2694"/>
    <w:rsid w:val="00CC26DE"/>
    <w:rsid w:val="00CC2879"/>
    <w:rsid w:val="00CC30BC"/>
    <w:rsid w:val="00CC3128"/>
    <w:rsid w:val="00CC318E"/>
    <w:rsid w:val="00CC320C"/>
    <w:rsid w:val="00CC33DD"/>
    <w:rsid w:val="00CC34F6"/>
    <w:rsid w:val="00CC3551"/>
    <w:rsid w:val="00CC368B"/>
    <w:rsid w:val="00CC378D"/>
    <w:rsid w:val="00CC3A91"/>
    <w:rsid w:val="00CC3F02"/>
    <w:rsid w:val="00CC4000"/>
    <w:rsid w:val="00CC40E7"/>
    <w:rsid w:val="00CC454E"/>
    <w:rsid w:val="00CC470B"/>
    <w:rsid w:val="00CC4BA3"/>
    <w:rsid w:val="00CC4C37"/>
    <w:rsid w:val="00CC4D1F"/>
    <w:rsid w:val="00CC4DEB"/>
    <w:rsid w:val="00CC544A"/>
    <w:rsid w:val="00CC596D"/>
    <w:rsid w:val="00CC5A0D"/>
    <w:rsid w:val="00CC5DB5"/>
    <w:rsid w:val="00CC5E91"/>
    <w:rsid w:val="00CC6965"/>
    <w:rsid w:val="00CC6A7F"/>
    <w:rsid w:val="00CC6DD4"/>
    <w:rsid w:val="00CC701E"/>
    <w:rsid w:val="00CC70BE"/>
    <w:rsid w:val="00CC7372"/>
    <w:rsid w:val="00CC74F7"/>
    <w:rsid w:val="00CC79D1"/>
    <w:rsid w:val="00CC7B2C"/>
    <w:rsid w:val="00CC7B56"/>
    <w:rsid w:val="00CD02CF"/>
    <w:rsid w:val="00CD0554"/>
    <w:rsid w:val="00CD09F7"/>
    <w:rsid w:val="00CD0E60"/>
    <w:rsid w:val="00CD0F6E"/>
    <w:rsid w:val="00CD143A"/>
    <w:rsid w:val="00CD1556"/>
    <w:rsid w:val="00CD1A41"/>
    <w:rsid w:val="00CD1AAE"/>
    <w:rsid w:val="00CD1C5B"/>
    <w:rsid w:val="00CD1F2C"/>
    <w:rsid w:val="00CD22B9"/>
    <w:rsid w:val="00CD2313"/>
    <w:rsid w:val="00CD2573"/>
    <w:rsid w:val="00CD289F"/>
    <w:rsid w:val="00CD2A9E"/>
    <w:rsid w:val="00CD2BCA"/>
    <w:rsid w:val="00CD2F25"/>
    <w:rsid w:val="00CD312B"/>
    <w:rsid w:val="00CD31A7"/>
    <w:rsid w:val="00CD36C1"/>
    <w:rsid w:val="00CD3D97"/>
    <w:rsid w:val="00CD45A5"/>
    <w:rsid w:val="00CD4871"/>
    <w:rsid w:val="00CD4DC2"/>
    <w:rsid w:val="00CD4E2D"/>
    <w:rsid w:val="00CD5528"/>
    <w:rsid w:val="00CD55A1"/>
    <w:rsid w:val="00CD5949"/>
    <w:rsid w:val="00CD5FD1"/>
    <w:rsid w:val="00CD612F"/>
    <w:rsid w:val="00CD6336"/>
    <w:rsid w:val="00CD63F8"/>
    <w:rsid w:val="00CD6459"/>
    <w:rsid w:val="00CD6462"/>
    <w:rsid w:val="00CD64E5"/>
    <w:rsid w:val="00CD6688"/>
    <w:rsid w:val="00CD685D"/>
    <w:rsid w:val="00CD6F1E"/>
    <w:rsid w:val="00CD6F77"/>
    <w:rsid w:val="00CD71AF"/>
    <w:rsid w:val="00CD7261"/>
    <w:rsid w:val="00CD732D"/>
    <w:rsid w:val="00CD7384"/>
    <w:rsid w:val="00CD739E"/>
    <w:rsid w:val="00CD745D"/>
    <w:rsid w:val="00CD7691"/>
    <w:rsid w:val="00CD7DD8"/>
    <w:rsid w:val="00CD7E00"/>
    <w:rsid w:val="00CE012D"/>
    <w:rsid w:val="00CE019F"/>
    <w:rsid w:val="00CE04B0"/>
    <w:rsid w:val="00CE0C2A"/>
    <w:rsid w:val="00CE0CE1"/>
    <w:rsid w:val="00CE0FDD"/>
    <w:rsid w:val="00CE1456"/>
    <w:rsid w:val="00CE1765"/>
    <w:rsid w:val="00CE190F"/>
    <w:rsid w:val="00CE1BB9"/>
    <w:rsid w:val="00CE1C09"/>
    <w:rsid w:val="00CE1C1D"/>
    <w:rsid w:val="00CE1CB1"/>
    <w:rsid w:val="00CE1E3C"/>
    <w:rsid w:val="00CE2117"/>
    <w:rsid w:val="00CE214E"/>
    <w:rsid w:val="00CE24A9"/>
    <w:rsid w:val="00CE2552"/>
    <w:rsid w:val="00CE2689"/>
    <w:rsid w:val="00CE26F9"/>
    <w:rsid w:val="00CE2A36"/>
    <w:rsid w:val="00CE2AEF"/>
    <w:rsid w:val="00CE2B68"/>
    <w:rsid w:val="00CE31AA"/>
    <w:rsid w:val="00CE36C5"/>
    <w:rsid w:val="00CE3803"/>
    <w:rsid w:val="00CE399C"/>
    <w:rsid w:val="00CE43EE"/>
    <w:rsid w:val="00CE4402"/>
    <w:rsid w:val="00CE4629"/>
    <w:rsid w:val="00CE4DA2"/>
    <w:rsid w:val="00CE52D2"/>
    <w:rsid w:val="00CE55E7"/>
    <w:rsid w:val="00CE5C2F"/>
    <w:rsid w:val="00CE5ED2"/>
    <w:rsid w:val="00CE6478"/>
    <w:rsid w:val="00CE64E0"/>
    <w:rsid w:val="00CE68BD"/>
    <w:rsid w:val="00CE6F83"/>
    <w:rsid w:val="00CE6FDA"/>
    <w:rsid w:val="00CE7045"/>
    <w:rsid w:val="00CE7153"/>
    <w:rsid w:val="00CE731D"/>
    <w:rsid w:val="00CE742C"/>
    <w:rsid w:val="00CE76A5"/>
    <w:rsid w:val="00CE77F6"/>
    <w:rsid w:val="00CE79F5"/>
    <w:rsid w:val="00CE7EFB"/>
    <w:rsid w:val="00CE7EFF"/>
    <w:rsid w:val="00CE7FDA"/>
    <w:rsid w:val="00CF0069"/>
    <w:rsid w:val="00CF006A"/>
    <w:rsid w:val="00CF009A"/>
    <w:rsid w:val="00CF02EE"/>
    <w:rsid w:val="00CF03A4"/>
    <w:rsid w:val="00CF046C"/>
    <w:rsid w:val="00CF0DAD"/>
    <w:rsid w:val="00CF0E5C"/>
    <w:rsid w:val="00CF11CB"/>
    <w:rsid w:val="00CF149F"/>
    <w:rsid w:val="00CF18A4"/>
    <w:rsid w:val="00CF19D4"/>
    <w:rsid w:val="00CF1ABC"/>
    <w:rsid w:val="00CF234D"/>
    <w:rsid w:val="00CF2357"/>
    <w:rsid w:val="00CF2573"/>
    <w:rsid w:val="00CF28B3"/>
    <w:rsid w:val="00CF2D82"/>
    <w:rsid w:val="00CF2F8C"/>
    <w:rsid w:val="00CF315A"/>
    <w:rsid w:val="00CF324B"/>
    <w:rsid w:val="00CF33E5"/>
    <w:rsid w:val="00CF3438"/>
    <w:rsid w:val="00CF36FC"/>
    <w:rsid w:val="00CF39BE"/>
    <w:rsid w:val="00CF3E4A"/>
    <w:rsid w:val="00CF3EE5"/>
    <w:rsid w:val="00CF43EA"/>
    <w:rsid w:val="00CF4448"/>
    <w:rsid w:val="00CF4718"/>
    <w:rsid w:val="00CF4B52"/>
    <w:rsid w:val="00CF4D52"/>
    <w:rsid w:val="00CF5A58"/>
    <w:rsid w:val="00CF5B97"/>
    <w:rsid w:val="00CF5C4B"/>
    <w:rsid w:val="00CF5D1C"/>
    <w:rsid w:val="00CF60B9"/>
    <w:rsid w:val="00CF625E"/>
    <w:rsid w:val="00CF6479"/>
    <w:rsid w:val="00CF6490"/>
    <w:rsid w:val="00CF67BE"/>
    <w:rsid w:val="00CF6A91"/>
    <w:rsid w:val="00CF6B04"/>
    <w:rsid w:val="00CF6BB4"/>
    <w:rsid w:val="00CF6F74"/>
    <w:rsid w:val="00CF7054"/>
    <w:rsid w:val="00CF70B6"/>
    <w:rsid w:val="00CF7130"/>
    <w:rsid w:val="00CF724D"/>
    <w:rsid w:val="00CF72FA"/>
    <w:rsid w:val="00CF775E"/>
    <w:rsid w:val="00CF7AC1"/>
    <w:rsid w:val="00CF7B63"/>
    <w:rsid w:val="00CF7ED5"/>
    <w:rsid w:val="00D00310"/>
    <w:rsid w:val="00D006F7"/>
    <w:rsid w:val="00D006FF"/>
    <w:rsid w:val="00D007A4"/>
    <w:rsid w:val="00D007D0"/>
    <w:rsid w:val="00D00D0A"/>
    <w:rsid w:val="00D00E24"/>
    <w:rsid w:val="00D00E52"/>
    <w:rsid w:val="00D00EB1"/>
    <w:rsid w:val="00D00F9F"/>
    <w:rsid w:val="00D00FA9"/>
    <w:rsid w:val="00D0176D"/>
    <w:rsid w:val="00D01781"/>
    <w:rsid w:val="00D01CD6"/>
    <w:rsid w:val="00D01D0F"/>
    <w:rsid w:val="00D01E24"/>
    <w:rsid w:val="00D0235F"/>
    <w:rsid w:val="00D0293E"/>
    <w:rsid w:val="00D02961"/>
    <w:rsid w:val="00D02BA3"/>
    <w:rsid w:val="00D02C1F"/>
    <w:rsid w:val="00D02C3A"/>
    <w:rsid w:val="00D02D1C"/>
    <w:rsid w:val="00D034FC"/>
    <w:rsid w:val="00D0356A"/>
    <w:rsid w:val="00D03583"/>
    <w:rsid w:val="00D03653"/>
    <w:rsid w:val="00D03A88"/>
    <w:rsid w:val="00D03ACC"/>
    <w:rsid w:val="00D03C98"/>
    <w:rsid w:val="00D03CBC"/>
    <w:rsid w:val="00D03F0B"/>
    <w:rsid w:val="00D042AC"/>
    <w:rsid w:val="00D044D0"/>
    <w:rsid w:val="00D0452B"/>
    <w:rsid w:val="00D04C83"/>
    <w:rsid w:val="00D04C91"/>
    <w:rsid w:val="00D0568B"/>
    <w:rsid w:val="00D05DAC"/>
    <w:rsid w:val="00D05F02"/>
    <w:rsid w:val="00D05F43"/>
    <w:rsid w:val="00D05F5F"/>
    <w:rsid w:val="00D05FB6"/>
    <w:rsid w:val="00D05FBB"/>
    <w:rsid w:val="00D0642A"/>
    <w:rsid w:val="00D06883"/>
    <w:rsid w:val="00D06A72"/>
    <w:rsid w:val="00D06A97"/>
    <w:rsid w:val="00D06BFB"/>
    <w:rsid w:val="00D06C0D"/>
    <w:rsid w:val="00D06FBD"/>
    <w:rsid w:val="00D0760F"/>
    <w:rsid w:val="00D07A4F"/>
    <w:rsid w:val="00D07B0B"/>
    <w:rsid w:val="00D07CED"/>
    <w:rsid w:val="00D07D54"/>
    <w:rsid w:val="00D07F63"/>
    <w:rsid w:val="00D07F72"/>
    <w:rsid w:val="00D07FF8"/>
    <w:rsid w:val="00D100B6"/>
    <w:rsid w:val="00D1011D"/>
    <w:rsid w:val="00D10304"/>
    <w:rsid w:val="00D10557"/>
    <w:rsid w:val="00D105F3"/>
    <w:rsid w:val="00D10666"/>
    <w:rsid w:val="00D109CF"/>
    <w:rsid w:val="00D10BC0"/>
    <w:rsid w:val="00D10E7C"/>
    <w:rsid w:val="00D10E86"/>
    <w:rsid w:val="00D1102D"/>
    <w:rsid w:val="00D1123D"/>
    <w:rsid w:val="00D11278"/>
    <w:rsid w:val="00D11440"/>
    <w:rsid w:val="00D115A8"/>
    <w:rsid w:val="00D1173C"/>
    <w:rsid w:val="00D1189A"/>
    <w:rsid w:val="00D11A27"/>
    <w:rsid w:val="00D12B8F"/>
    <w:rsid w:val="00D12CC5"/>
    <w:rsid w:val="00D12F22"/>
    <w:rsid w:val="00D1311C"/>
    <w:rsid w:val="00D1313D"/>
    <w:rsid w:val="00D1328B"/>
    <w:rsid w:val="00D13307"/>
    <w:rsid w:val="00D1335E"/>
    <w:rsid w:val="00D13440"/>
    <w:rsid w:val="00D13650"/>
    <w:rsid w:val="00D13709"/>
    <w:rsid w:val="00D13803"/>
    <w:rsid w:val="00D13C2E"/>
    <w:rsid w:val="00D13D8A"/>
    <w:rsid w:val="00D13F81"/>
    <w:rsid w:val="00D1437F"/>
    <w:rsid w:val="00D14387"/>
    <w:rsid w:val="00D14776"/>
    <w:rsid w:val="00D14A74"/>
    <w:rsid w:val="00D15474"/>
    <w:rsid w:val="00D15574"/>
    <w:rsid w:val="00D156E1"/>
    <w:rsid w:val="00D1578E"/>
    <w:rsid w:val="00D158E5"/>
    <w:rsid w:val="00D15971"/>
    <w:rsid w:val="00D15EC8"/>
    <w:rsid w:val="00D1606E"/>
    <w:rsid w:val="00D16450"/>
    <w:rsid w:val="00D16554"/>
    <w:rsid w:val="00D16650"/>
    <w:rsid w:val="00D166CC"/>
    <w:rsid w:val="00D16721"/>
    <w:rsid w:val="00D168EA"/>
    <w:rsid w:val="00D16C47"/>
    <w:rsid w:val="00D16E05"/>
    <w:rsid w:val="00D16FDF"/>
    <w:rsid w:val="00D172F9"/>
    <w:rsid w:val="00D1773F"/>
    <w:rsid w:val="00D17A1B"/>
    <w:rsid w:val="00D17A59"/>
    <w:rsid w:val="00D17C66"/>
    <w:rsid w:val="00D202A7"/>
    <w:rsid w:val="00D202DC"/>
    <w:rsid w:val="00D2045D"/>
    <w:rsid w:val="00D20939"/>
    <w:rsid w:val="00D20C1C"/>
    <w:rsid w:val="00D20C6A"/>
    <w:rsid w:val="00D20DB0"/>
    <w:rsid w:val="00D20FA5"/>
    <w:rsid w:val="00D21383"/>
    <w:rsid w:val="00D21D84"/>
    <w:rsid w:val="00D21DC1"/>
    <w:rsid w:val="00D21DFE"/>
    <w:rsid w:val="00D21FBE"/>
    <w:rsid w:val="00D227DE"/>
    <w:rsid w:val="00D22809"/>
    <w:rsid w:val="00D22A27"/>
    <w:rsid w:val="00D22A8C"/>
    <w:rsid w:val="00D22AB7"/>
    <w:rsid w:val="00D22B46"/>
    <w:rsid w:val="00D22CD6"/>
    <w:rsid w:val="00D22DC9"/>
    <w:rsid w:val="00D22E54"/>
    <w:rsid w:val="00D23218"/>
    <w:rsid w:val="00D235E2"/>
    <w:rsid w:val="00D23894"/>
    <w:rsid w:val="00D23A65"/>
    <w:rsid w:val="00D23D14"/>
    <w:rsid w:val="00D24188"/>
    <w:rsid w:val="00D243CD"/>
    <w:rsid w:val="00D2446B"/>
    <w:rsid w:val="00D24573"/>
    <w:rsid w:val="00D246EC"/>
    <w:rsid w:val="00D247E7"/>
    <w:rsid w:val="00D24B0F"/>
    <w:rsid w:val="00D24B27"/>
    <w:rsid w:val="00D24F67"/>
    <w:rsid w:val="00D24FCC"/>
    <w:rsid w:val="00D2516A"/>
    <w:rsid w:val="00D2527D"/>
    <w:rsid w:val="00D252E4"/>
    <w:rsid w:val="00D2533F"/>
    <w:rsid w:val="00D2690C"/>
    <w:rsid w:val="00D26C30"/>
    <w:rsid w:val="00D26CE8"/>
    <w:rsid w:val="00D26DF0"/>
    <w:rsid w:val="00D27103"/>
    <w:rsid w:val="00D273F2"/>
    <w:rsid w:val="00D275E7"/>
    <w:rsid w:val="00D27B43"/>
    <w:rsid w:val="00D27BDD"/>
    <w:rsid w:val="00D27E60"/>
    <w:rsid w:val="00D30422"/>
    <w:rsid w:val="00D30669"/>
    <w:rsid w:val="00D30711"/>
    <w:rsid w:val="00D30B50"/>
    <w:rsid w:val="00D30BD8"/>
    <w:rsid w:val="00D30C3B"/>
    <w:rsid w:val="00D30E6A"/>
    <w:rsid w:val="00D30E83"/>
    <w:rsid w:val="00D30E90"/>
    <w:rsid w:val="00D31518"/>
    <w:rsid w:val="00D3172A"/>
    <w:rsid w:val="00D319BF"/>
    <w:rsid w:val="00D31D4E"/>
    <w:rsid w:val="00D31D4F"/>
    <w:rsid w:val="00D31FB0"/>
    <w:rsid w:val="00D32C09"/>
    <w:rsid w:val="00D33668"/>
    <w:rsid w:val="00D338CE"/>
    <w:rsid w:val="00D33A8B"/>
    <w:rsid w:val="00D33A96"/>
    <w:rsid w:val="00D33D34"/>
    <w:rsid w:val="00D33FA1"/>
    <w:rsid w:val="00D347B3"/>
    <w:rsid w:val="00D34834"/>
    <w:rsid w:val="00D34C6B"/>
    <w:rsid w:val="00D34CF9"/>
    <w:rsid w:val="00D34FDD"/>
    <w:rsid w:val="00D35229"/>
    <w:rsid w:val="00D3535E"/>
    <w:rsid w:val="00D35383"/>
    <w:rsid w:val="00D35BC4"/>
    <w:rsid w:val="00D36220"/>
    <w:rsid w:val="00D36491"/>
    <w:rsid w:val="00D364FB"/>
    <w:rsid w:val="00D367CB"/>
    <w:rsid w:val="00D36934"/>
    <w:rsid w:val="00D36BF4"/>
    <w:rsid w:val="00D36DD6"/>
    <w:rsid w:val="00D36FF1"/>
    <w:rsid w:val="00D3720D"/>
    <w:rsid w:val="00D375DF"/>
    <w:rsid w:val="00D376BA"/>
    <w:rsid w:val="00D37868"/>
    <w:rsid w:val="00D37987"/>
    <w:rsid w:val="00D379BD"/>
    <w:rsid w:val="00D37A84"/>
    <w:rsid w:val="00D37C47"/>
    <w:rsid w:val="00D40010"/>
    <w:rsid w:val="00D400E6"/>
    <w:rsid w:val="00D40244"/>
    <w:rsid w:val="00D4048D"/>
    <w:rsid w:val="00D4084D"/>
    <w:rsid w:val="00D40F72"/>
    <w:rsid w:val="00D41055"/>
    <w:rsid w:val="00D4162E"/>
    <w:rsid w:val="00D4165B"/>
    <w:rsid w:val="00D4167B"/>
    <w:rsid w:val="00D41E26"/>
    <w:rsid w:val="00D4201F"/>
    <w:rsid w:val="00D4236A"/>
    <w:rsid w:val="00D42AC0"/>
    <w:rsid w:val="00D42F19"/>
    <w:rsid w:val="00D42F2D"/>
    <w:rsid w:val="00D432DC"/>
    <w:rsid w:val="00D43539"/>
    <w:rsid w:val="00D43666"/>
    <w:rsid w:val="00D43912"/>
    <w:rsid w:val="00D43B98"/>
    <w:rsid w:val="00D441A9"/>
    <w:rsid w:val="00D44472"/>
    <w:rsid w:val="00D44835"/>
    <w:rsid w:val="00D44874"/>
    <w:rsid w:val="00D449F2"/>
    <w:rsid w:val="00D44BE9"/>
    <w:rsid w:val="00D44DF9"/>
    <w:rsid w:val="00D4526A"/>
    <w:rsid w:val="00D45592"/>
    <w:rsid w:val="00D457EE"/>
    <w:rsid w:val="00D45B90"/>
    <w:rsid w:val="00D463CD"/>
    <w:rsid w:val="00D466C3"/>
    <w:rsid w:val="00D467B2"/>
    <w:rsid w:val="00D468F4"/>
    <w:rsid w:val="00D46901"/>
    <w:rsid w:val="00D46BC7"/>
    <w:rsid w:val="00D46D1E"/>
    <w:rsid w:val="00D474AA"/>
    <w:rsid w:val="00D4763F"/>
    <w:rsid w:val="00D47978"/>
    <w:rsid w:val="00D47A46"/>
    <w:rsid w:val="00D47AC9"/>
    <w:rsid w:val="00D47C5F"/>
    <w:rsid w:val="00D47DCF"/>
    <w:rsid w:val="00D50391"/>
    <w:rsid w:val="00D50448"/>
    <w:rsid w:val="00D507FE"/>
    <w:rsid w:val="00D509B0"/>
    <w:rsid w:val="00D51149"/>
    <w:rsid w:val="00D5126B"/>
    <w:rsid w:val="00D512F5"/>
    <w:rsid w:val="00D51665"/>
    <w:rsid w:val="00D51789"/>
    <w:rsid w:val="00D5202B"/>
    <w:rsid w:val="00D520A7"/>
    <w:rsid w:val="00D5212F"/>
    <w:rsid w:val="00D522F7"/>
    <w:rsid w:val="00D52ABC"/>
    <w:rsid w:val="00D52ADA"/>
    <w:rsid w:val="00D52CAB"/>
    <w:rsid w:val="00D52FDE"/>
    <w:rsid w:val="00D52FFB"/>
    <w:rsid w:val="00D531C7"/>
    <w:rsid w:val="00D533EB"/>
    <w:rsid w:val="00D53586"/>
    <w:rsid w:val="00D53ED9"/>
    <w:rsid w:val="00D53F17"/>
    <w:rsid w:val="00D5414F"/>
    <w:rsid w:val="00D5435C"/>
    <w:rsid w:val="00D545FF"/>
    <w:rsid w:val="00D546E9"/>
    <w:rsid w:val="00D54757"/>
    <w:rsid w:val="00D54A91"/>
    <w:rsid w:val="00D54C82"/>
    <w:rsid w:val="00D55474"/>
    <w:rsid w:val="00D554A6"/>
    <w:rsid w:val="00D554E6"/>
    <w:rsid w:val="00D5552F"/>
    <w:rsid w:val="00D5593B"/>
    <w:rsid w:val="00D559E1"/>
    <w:rsid w:val="00D55E0D"/>
    <w:rsid w:val="00D560E0"/>
    <w:rsid w:val="00D5616F"/>
    <w:rsid w:val="00D56179"/>
    <w:rsid w:val="00D562D6"/>
    <w:rsid w:val="00D5633A"/>
    <w:rsid w:val="00D563BB"/>
    <w:rsid w:val="00D5653F"/>
    <w:rsid w:val="00D566AB"/>
    <w:rsid w:val="00D568D6"/>
    <w:rsid w:val="00D56DEA"/>
    <w:rsid w:val="00D56F4D"/>
    <w:rsid w:val="00D56F90"/>
    <w:rsid w:val="00D574EA"/>
    <w:rsid w:val="00D57562"/>
    <w:rsid w:val="00D5762D"/>
    <w:rsid w:val="00D576EA"/>
    <w:rsid w:val="00D57866"/>
    <w:rsid w:val="00D57A6C"/>
    <w:rsid w:val="00D57BDC"/>
    <w:rsid w:val="00D57CFD"/>
    <w:rsid w:val="00D6010F"/>
    <w:rsid w:val="00D60464"/>
    <w:rsid w:val="00D6087B"/>
    <w:rsid w:val="00D60A90"/>
    <w:rsid w:val="00D60AD3"/>
    <w:rsid w:val="00D6111B"/>
    <w:rsid w:val="00D61130"/>
    <w:rsid w:val="00D61157"/>
    <w:rsid w:val="00D6173A"/>
    <w:rsid w:val="00D61B18"/>
    <w:rsid w:val="00D61CB0"/>
    <w:rsid w:val="00D61D6E"/>
    <w:rsid w:val="00D61F14"/>
    <w:rsid w:val="00D61FD8"/>
    <w:rsid w:val="00D627FB"/>
    <w:rsid w:val="00D628A4"/>
    <w:rsid w:val="00D629BE"/>
    <w:rsid w:val="00D62B8A"/>
    <w:rsid w:val="00D6367F"/>
    <w:rsid w:val="00D637B0"/>
    <w:rsid w:val="00D63C0A"/>
    <w:rsid w:val="00D63C5F"/>
    <w:rsid w:val="00D63DEF"/>
    <w:rsid w:val="00D63F21"/>
    <w:rsid w:val="00D63FFA"/>
    <w:rsid w:val="00D6406C"/>
    <w:rsid w:val="00D642EB"/>
    <w:rsid w:val="00D64334"/>
    <w:rsid w:val="00D6454A"/>
    <w:rsid w:val="00D647F0"/>
    <w:rsid w:val="00D649D0"/>
    <w:rsid w:val="00D64A6E"/>
    <w:rsid w:val="00D64A93"/>
    <w:rsid w:val="00D64C25"/>
    <w:rsid w:val="00D64C37"/>
    <w:rsid w:val="00D64C7E"/>
    <w:rsid w:val="00D64EFD"/>
    <w:rsid w:val="00D64F7A"/>
    <w:rsid w:val="00D64F99"/>
    <w:rsid w:val="00D650D7"/>
    <w:rsid w:val="00D651D3"/>
    <w:rsid w:val="00D65541"/>
    <w:rsid w:val="00D65803"/>
    <w:rsid w:val="00D65CDC"/>
    <w:rsid w:val="00D65E0A"/>
    <w:rsid w:val="00D65EC2"/>
    <w:rsid w:val="00D65F47"/>
    <w:rsid w:val="00D660D2"/>
    <w:rsid w:val="00D6619A"/>
    <w:rsid w:val="00D6620D"/>
    <w:rsid w:val="00D662C2"/>
    <w:rsid w:val="00D662FB"/>
    <w:rsid w:val="00D66529"/>
    <w:rsid w:val="00D668CE"/>
    <w:rsid w:val="00D66A6D"/>
    <w:rsid w:val="00D66BC6"/>
    <w:rsid w:val="00D66D7E"/>
    <w:rsid w:val="00D66E46"/>
    <w:rsid w:val="00D67189"/>
    <w:rsid w:val="00D6769F"/>
    <w:rsid w:val="00D67DB2"/>
    <w:rsid w:val="00D701D6"/>
    <w:rsid w:val="00D7052E"/>
    <w:rsid w:val="00D70542"/>
    <w:rsid w:val="00D70E03"/>
    <w:rsid w:val="00D71389"/>
    <w:rsid w:val="00D71B58"/>
    <w:rsid w:val="00D71E99"/>
    <w:rsid w:val="00D72B34"/>
    <w:rsid w:val="00D72E88"/>
    <w:rsid w:val="00D72F86"/>
    <w:rsid w:val="00D7362A"/>
    <w:rsid w:val="00D73695"/>
    <w:rsid w:val="00D737F5"/>
    <w:rsid w:val="00D73F26"/>
    <w:rsid w:val="00D7405B"/>
    <w:rsid w:val="00D741E6"/>
    <w:rsid w:val="00D745AC"/>
    <w:rsid w:val="00D74996"/>
    <w:rsid w:val="00D74BA6"/>
    <w:rsid w:val="00D74EFA"/>
    <w:rsid w:val="00D74F2E"/>
    <w:rsid w:val="00D752B5"/>
    <w:rsid w:val="00D75409"/>
    <w:rsid w:val="00D7550E"/>
    <w:rsid w:val="00D75513"/>
    <w:rsid w:val="00D756AA"/>
    <w:rsid w:val="00D756D6"/>
    <w:rsid w:val="00D75787"/>
    <w:rsid w:val="00D7586C"/>
    <w:rsid w:val="00D758AA"/>
    <w:rsid w:val="00D75FFD"/>
    <w:rsid w:val="00D7618A"/>
    <w:rsid w:val="00D76524"/>
    <w:rsid w:val="00D76788"/>
    <w:rsid w:val="00D767FC"/>
    <w:rsid w:val="00D76C1E"/>
    <w:rsid w:val="00D76C79"/>
    <w:rsid w:val="00D77121"/>
    <w:rsid w:val="00D77156"/>
    <w:rsid w:val="00D77239"/>
    <w:rsid w:val="00D77241"/>
    <w:rsid w:val="00D7729B"/>
    <w:rsid w:val="00D77466"/>
    <w:rsid w:val="00D7794A"/>
    <w:rsid w:val="00D77AD7"/>
    <w:rsid w:val="00D8017E"/>
    <w:rsid w:val="00D80432"/>
    <w:rsid w:val="00D80730"/>
    <w:rsid w:val="00D80805"/>
    <w:rsid w:val="00D80922"/>
    <w:rsid w:val="00D80CFD"/>
    <w:rsid w:val="00D80E05"/>
    <w:rsid w:val="00D80FF1"/>
    <w:rsid w:val="00D8147F"/>
    <w:rsid w:val="00D81482"/>
    <w:rsid w:val="00D81ADA"/>
    <w:rsid w:val="00D81C07"/>
    <w:rsid w:val="00D81C2E"/>
    <w:rsid w:val="00D824AC"/>
    <w:rsid w:val="00D824D3"/>
    <w:rsid w:val="00D82547"/>
    <w:rsid w:val="00D825BE"/>
    <w:rsid w:val="00D82676"/>
    <w:rsid w:val="00D826D7"/>
    <w:rsid w:val="00D82793"/>
    <w:rsid w:val="00D82995"/>
    <w:rsid w:val="00D82AAB"/>
    <w:rsid w:val="00D82ADC"/>
    <w:rsid w:val="00D82D18"/>
    <w:rsid w:val="00D8315F"/>
    <w:rsid w:val="00D83299"/>
    <w:rsid w:val="00D83386"/>
    <w:rsid w:val="00D836BF"/>
    <w:rsid w:val="00D8387F"/>
    <w:rsid w:val="00D83E7A"/>
    <w:rsid w:val="00D83F60"/>
    <w:rsid w:val="00D83F9B"/>
    <w:rsid w:val="00D84271"/>
    <w:rsid w:val="00D843B8"/>
    <w:rsid w:val="00D844F4"/>
    <w:rsid w:val="00D84567"/>
    <w:rsid w:val="00D845A1"/>
    <w:rsid w:val="00D8463B"/>
    <w:rsid w:val="00D84782"/>
    <w:rsid w:val="00D84AC1"/>
    <w:rsid w:val="00D84E10"/>
    <w:rsid w:val="00D84ED5"/>
    <w:rsid w:val="00D8509D"/>
    <w:rsid w:val="00D85117"/>
    <w:rsid w:val="00D85173"/>
    <w:rsid w:val="00D851C3"/>
    <w:rsid w:val="00D85D7B"/>
    <w:rsid w:val="00D85F5E"/>
    <w:rsid w:val="00D85FF7"/>
    <w:rsid w:val="00D86324"/>
    <w:rsid w:val="00D867E4"/>
    <w:rsid w:val="00D8691F"/>
    <w:rsid w:val="00D86B13"/>
    <w:rsid w:val="00D86E03"/>
    <w:rsid w:val="00D86FCB"/>
    <w:rsid w:val="00D87184"/>
    <w:rsid w:val="00D871CA"/>
    <w:rsid w:val="00D872D6"/>
    <w:rsid w:val="00D87402"/>
    <w:rsid w:val="00D8779F"/>
    <w:rsid w:val="00D87911"/>
    <w:rsid w:val="00D87C9A"/>
    <w:rsid w:val="00D90C6B"/>
    <w:rsid w:val="00D90E0B"/>
    <w:rsid w:val="00D90ED7"/>
    <w:rsid w:val="00D91216"/>
    <w:rsid w:val="00D915B1"/>
    <w:rsid w:val="00D916FE"/>
    <w:rsid w:val="00D917EB"/>
    <w:rsid w:val="00D91A7B"/>
    <w:rsid w:val="00D91CCE"/>
    <w:rsid w:val="00D91D7D"/>
    <w:rsid w:val="00D9204E"/>
    <w:rsid w:val="00D921EB"/>
    <w:rsid w:val="00D9251B"/>
    <w:rsid w:val="00D92908"/>
    <w:rsid w:val="00D92B5D"/>
    <w:rsid w:val="00D92CF8"/>
    <w:rsid w:val="00D92D1A"/>
    <w:rsid w:val="00D930E2"/>
    <w:rsid w:val="00D93122"/>
    <w:rsid w:val="00D931D7"/>
    <w:rsid w:val="00D9336A"/>
    <w:rsid w:val="00D93587"/>
    <w:rsid w:val="00D936A8"/>
    <w:rsid w:val="00D9379B"/>
    <w:rsid w:val="00D93B6D"/>
    <w:rsid w:val="00D94048"/>
    <w:rsid w:val="00D94236"/>
    <w:rsid w:val="00D94635"/>
    <w:rsid w:val="00D95266"/>
    <w:rsid w:val="00D953B2"/>
    <w:rsid w:val="00D95744"/>
    <w:rsid w:val="00D95934"/>
    <w:rsid w:val="00D95B9C"/>
    <w:rsid w:val="00D95F64"/>
    <w:rsid w:val="00D9610E"/>
    <w:rsid w:val="00D9656B"/>
    <w:rsid w:val="00D96579"/>
    <w:rsid w:val="00D967D3"/>
    <w:rsid w:val="00D968C9"/>
    <w:rsid w:val="00D968EE"/>
    <w:rsid w:val="00D96B45"/>
    <w:rsid w:val="00D97045"/>
    <w:rsid w:val="00D970A8"/>
    <w:rsid w:val="00D970BA"/>
    <w:rsid w:val="00D9722F"/>
    <w:rsid w:val="00D973E1"/>
    <w:rsid w:val="00D974EA"/>
    <w:rsid w:val="00D975D5"/>
    <w:rsid w:val="00D97661"/>
    <w:rsid w:val="00D97A47"/>
    <w:rsid w:val="00D97BA0"/>
    <w:rsid w:val="00DA01BE"/>
    <w:rsid w:val="00DA0393"/>
    <w:rsid w:val="00DA0AC0"/>
    <w:rsid w:val="00DA0EBA"/>
    <w:rsid w:val="00DA0F8B"/>
    <w:rsid w:val="00DA0FC8"/>
    <w:rsid w:val="00DA1090"/>
    <w:rsid w:val="00DA16CB"/>
    <w:rsid w:val="00DA1890"/>
    <w:rsid w:val="00DA1A5E"/>
    <w:rsid w:val="00DA1CAA"/>
    <w:rsid w:val="00DA21E3"/>
    <w:rsid w:val="00DA2212"/>
    <w:rsid w:val="00DA2379"/>
    <w:rsid w:val="00DA2B9D"/>
    <w:rsid w:val="00DA32BA"/>
    <w:rsid w:val="00DA33FC"/>
    <w:rsid w:val="00DA3528"/>
    <w:rsid w:val="00DA380C"/>
    <w:rsid w:val="00DA3F00"/>
    <w:rsid w:val="00DA4072"/>
    <w:rsid w:val="00DA4BB7"/>
    <w:rsid w:val="00DA4DBB"/>
    <w:rsid w:val="00DA4DF1"/>
    <w:rsid w:val="00DA557D"/>
    <w:rsid w:val="00DA5734"/>
    <w:rsid w:val="00DA5A0A"/>
    <w:rsid w:val="00DA60C5"/>
    <w:rsid w:val="00DA6319"/>
    <w:rsid w:val="00DA644C"/>
    <w:rsid w:val="00DA651A"/>
    <w:rsid w:val="00DA65EA"/>
    <w:rsid w:val="00DA6DDF"/>
    <w:rsid w:val="00DA73DB"/>
    <w:rsid w:val="00DA7703"/>
    <w:rsid w:val="00DA788B"/>
    <w:rsid w:val="00DA789E"/>
    <w:rsid w:val="00DA79EE"/>
    <w:rsid w:val="00DA7B2A"/>
    <w:rsid w:val="00DA7C59"/>
    <w:rsid w:val="00DA7E68"/>
    <w:rsid w:val="00DA7EC7"/>
    <w:rsid w:val="00DB05CF"/>
    <w:rsid w:val="00DB067C"/>
    <w:rsid w:val="00DB08B8"/>
    <w:rsid w:val="00DB099E"/>
    <w:rsid w:val="00DB0C89"/>
    <w:rsid w:val="00DB0DFE"/>
    <w:rsid w:val="00DB0E55"/>
    <w:rsid w:val="00DB0E5F"/>
    <w:rsid w:val="00DB1146"/>
    <w:rsid w:val="00DB11F6"/>
    <w:rsid w:val="00DB1879"/>
    <w:rsid w:val="00DB1C25"/>
    <w:rsid w:val="00DB204A"/>
    <w:rsid w:val="00DB232A"/>
    <w:rsid w:val="00DB233A"/>
    <w:rsid w:val="00DB26A4"/>
    <w:rsid w:val="00DB2876"/>
    <w:rsid w:val="00DB28D5"/>
    <w:rsid w:val="00DB29F0"/>
    <w:rsid w:val="00DB355C"/>
    <w:rsid w:val="00DB36C4"/>
    <w:rsid w:val="00DB3762"/>
    <w:rsid w:val="00DB3782"/>
    <w:rsid w:val="00DB3AE5"/>
    <w:rsid w:val="00DB3C01"/>
    <w:rsid w:val="00DB3CEE"/>
    <w:rsid w:val="00DB401E"/>
    <w:rsid w:val="00DB42CB"/>
    <w:rsid w:val="00DB46EF"/>
    <w:rsid w:val="00DB4B88"/>
    <w:rsid w:val="00DB4DFD"/>
    <w:rsid w:val="00DB5083"/>
    <w:rsid w:val="00DB541E"/>
    <w:rsid w:val="00DB56BE"/>
    <w:rsid w:val="00DB5A93"/>
    <w:rsid w:val="00DB5BEB"/>
    <w:rsid w:val="00DB5CB5"/>
    <w:rsid w:val="00DB5D7E"/>
    <w:rsid w:val="00DB5E62"/>
    <w:rsid w:val="00DB60E6"/>
    <w:rsid w:val="00DB6163"/>
    <w:rsid w:val="00DB62E6"/>
    <w:rsid w:val="00DB671E"/>
    <w:rsid w:val="00DB6C56"/>
    <w:rsid w:val="00DB6D52"/>
    <w:rsid w:val="00DB6D97"/>
    <w:rsid w:val="00DB7767"/>
    <w:rsid w:val="00DB77E1"/>
    <w:rsid w:val="00DB78A0"/>
    <w:rsid w:val="00DB7B96"/>
    <w:rsid w:val="00DB7C3C"/>
    <w:rsid w:val="00DB7E2E"/>
    <w:rsid w:val="00DB7F5B"/>
    <w:rsid w:val="00DB7F7C"/>
    <w:rsid w:val="00DC06BB"/>
    <w:rsid w:val="00DC0720"/>
    <w:rsid w:val="00DC0798"/>
    <w:rsid w:val="00DC07AB"/>
    <w:rsid w:val="00DC07E2"/>
    <w:rsid w:val="00DC0887"/>
    <w:rsid w:val="00DC0915"/>
    <w:rsid w:val="00DC09BD"/>
    <w:rsid w:val="00DC0AD6"/>
    <w:rsid w:val="00DC0B5D"/>
    <w:rsid w:val="00DC0E4D"/>
    <w:rsid w:val="00DC10C8"/>
    <w:rsid w:val="00DC1CBA"/>
    <w:rsid w:val="00DC1CD4"/>
    <w:rsid w:val="00DC1F34"/>
    <w:rsid w:val="00DC1F5E"/>
    <w:rsid w:val="00DC203C"/>
    <w:rsid w:val="00DC2114"/>
    <w:rsid w:val="00DC2177"/>
    <w:rsid w:val="00DC241B"/>
    <w:rsid w:val="00DC2B8B"/>
    <w:rsid w:val="00DC2C7C"/>
    <w:rsid w:val="00DC2F6F"/>
    <w:rsid w:val="00DC2F91"/>
    <w:rsid w:val="00DC3053"/>
    <w:rsid w:val="00DC31DA"/>
    <w:rsid w:val="00DC320A"/>
    <w:rsid w:val="00DC3364"/>
    <w:rsid w:val="00DC35E2"/>
    <w:rsid w:val="00DC3918"/>
    <w:rsid w:val="00DC3AA1"/>
    <w:rsid w:val="00DC3C1C"/>
    <w:rsid w:val="00DC3C45"/>
    <w:rsid w:val="00DC3D19"/>
    <w:rsid w:val="00DC3D9B"/>
    <w:rsid w:val="00DC3E15"/>
    <w:rsid w:val="00DC420D"/>
    <w:rsid w:val="00DC4479"/>
    <w:rsid w:val="00DC4608"/>
    <w:rsid w:val="00DC4659"/>
    <w:rsid w:val="00DC4D80"/>
    <w:rsid w:val="00DC4E14"/>
    <w:rsid w:val="00DC506C"/>
    <w:rsid w:val="00DC5360"/>
    <w:rsid w:val="00DC5388"/>
    <w:rsid w:val="00DC53D2"/>
    <w:rsid w:val="00DC56BB"/>
    <w:rsid w:val="00DC58CA"/>
    <w:rsid w:val="00DC5A5E"/>
    <w:rsid w:val="00DC5D6D"/>
    <w:rsid w:val="00DC650A"/>
    <w:rsid w:val="00DC6590"/>
    <w:rsid w:val="00DC6721"/>
    <w:rsid w:val="00DC68A7"/>
    <w:rsid w:val="00DC68BE"/>
    <w:rsid w:val="00DC692F"/>
    <w:rsid w:val="00DC6A12"/>
    <w:rsid w:val="00DC71B9"/>
    <w:rsid w:val="00DC747F"/>
    <w:rsid w:val="00DC7A31"/>
    <w:rsid w:val="00DD0C99"/>
    <w:rsid w:val="00DD0D3B"/>
    <w:rsid w:val="00DD0F87"/>
    <w:rsid w:val="00DD1401"/>
    <w:rsid w:val="00DD17C3"/>
    <w:rsid w:val="00DD185F"/>
    <w:rsid w:val="00DD211A"/>
    <w:rsid w:val="00DD217A"/>
    <w:rsid w:val="00DD2370"/>
    <w:rsid w:val="00DD298B"/>
    <w:rsid w:val="00DD2996"/>
    <w:rsid w:val="00DD2EDA"/>
    <w:rsid w:val="00DD2F85"/>
    <w:rsid w:val="00DD3477"/>
    <w:rsid w:val="00DD36EB"/>
    <w:rsid w:val="00DD39F9"/>
    <w:rsid w:val="00DD3D58"/>
    <w:rsid w:val="00DD4016"/>
    <w:rsid w:val="00DD4935"/>
    <w:rsid w:val="00DD4E3E"/>
    <w:rsid w:val="00DD4E7E"/>
    <w:rsid w:val="00DD5133"/>
    <w:rsid w:val="00DD5283"/>
    <w:rsid w:val="00DD52F4"/>
    <w:rsid w:val="00DD5516"/>
    <w:rsid w:val="00DD5A24"/>
    <w:rsid w:val="00DD5CA0"/>
    <w:rsid w:val="00DD5D20"/>
    <w:rsid w:val="00DD5E4D"/>
    <w:rsid w:val="00DD60A5"/>
    <w:rsid w:val="00DD60D7"/>
    <w:rsid w:val="00DD640B"/>
    <w:rsid w:val="00DD64E8"/>
    <w:rsid w:val="00DD682B"/>
    <w:rsid w:val="00DD695C"/>
    <w:rsid w:val="00DD6993"/>
    <w:rsid w:val="00DD6FA1"/>
    <w:rsid w:val="00DD720D"/>
    <w:rsid w:val="00DD757F"/>
    <w:rsid w:val="00DD7638"/>
    <w:rsid w:val="00DD7AFA"/>
    <w:rsid w:val="00DD7C2C"/>
    <w:rsid w:val="00DD7F47"/>
    <w:rsid w:val="00DE00D3"/>
    <w:rsid w:val="00DE06FF"/>
    <w:rsid w:val="00DE0743"/>
    <w:rsid w:val="00DE0C12"/>
    <w:rsid w:val="00DE0E5C"/>
    <w:rsid w:val="00DE0F1F"/>
    <w:rsid w:val="00DE102A"/>
    <w:rsid w:val="00DE1062"/>
    <w:rsid w:val="00DE1149"/>
    <w:rsid w:val="00DE1230"/>
    <w:rsid w:val="00DE1720"/>
    <w:rsid w:val="00DE1765"/>
    <w:rsid w:val="00DE1C15"/>
    <w:rsid w:val="00DE1E67"/>
    <w:rsid w:val="00DE1F5B"/>
    <w:rsid w:val="00DE2356"/>
    <w:rsid w:val="00DE2375"/>
    <w:rsid w:val="00DE2518"/>
    <w:rsid w:val="00DE2BBE"/>
    <w:rsid w:val="00DE2E36"/>
    <w:rsid w:val="00DE2E8E"/>
    <w:rsid w:val="00DE326E"/>
    <w:rsid w:val="00DE35F6"/>
    <w:rsid w:val="00DE377D"/>
    <w:rsid w:val="00DE38C1"/>
    <w:rsid w:val="00DE38CB"/>
    <w:rsid w:val="00DE3986"/>
    <w:rsid w:val="00DE41CE"/>
    <w:rsid w:val="00DE4394"/>
    <w:rsid w:val="00DE4521"/>
    <w:rsid w:val="00DE4676"/>
    <w:rsid w:val="00DE4A77"/>
    <w:rsid w:val="00DE4E1D"/>
    <w:rsid w:val="00DE4FA6"/>
    <w:rsid w:val="00DE52BE"/>
    <w:rsid w:val="00DE574B"/>
    <w:rsid w:val="00DE5A18"/>
    <w:rsid w:val="00DE5D33"/>
    <w:rsid w:val="00DE67A6"/>
    <w:rsid w:val="00DE6919"/>
    <w:rsid w:val="00DE694A"/>
    <w:rsid w:val="00DE6A3C"/>
    <w:rsid w:val="00DE74B3"/>
    <w:rsid w:val="00DE76E4"/>
    <w:rsid w:val="00DE779C"/>
    <w:rsid w:val="00DE7E45"/>
    <w:rsid w:val="00DF0048"/>
    <w:rsid w:val="00DF0967"/>
    <w:rsid w:val="00DF0D33"/>
    <w:rsid w:val="00DF1336"/>
    <w:rsid w:val="00DF16D3"/>
    <w:rsid w:val="00DF1756"/>
    <w:rsid w:val="00DF1A6C"/>
    <w:rsid w:val="00DF1B4C"/>
    <w:rsid w:val="00DF1D5F"/>
    <w:rsid w:val="00DF1DFF"/>
    <w:rsid w:val="00DF1E87"/>
    <w:rsid w:val="00DF204A"/>
    <w:rsid w:val="00DF20CF"/>
    <w:rsid w:val="00DF259C"/>
    <w:rsid w:val="00DF2706"/>
    <w:rsid w:val="00DF2712"/>
    <w:rsid w:val="00DF2E77"/>
    <w:rsid w:val="00DF2E9F"/>
    <w:rsid w:val="00DF2EED"/>
    <w:rsid w:val="00DF37E9"/>
    <w:rsid w:val="00DF3A77"/>
    <w:rsid w:val="00DF3ACC"/>
    <w:rsid w:val="00DF3CCB"/>
    <w:rsid w:val="00DF3E62"/>
    <w:rsid w:val="00DF40EE"/>
    <w:rsid w:val="00DF41EB"/>
    <w:rsid w:val="00DF4297"/>
    <w:rsid w:val="00DF4E63"/>
    <w:rsid w:val="00DF5067"/>
    <w:rsid w:val="00DF51DA"/>
    <w:rsid w:val="00DF520D"/>
    <w:rsid w:val="00DF53B6"/>
    <w:rsid w:val="00DF53EB"/>
    <w:rsid w:val="00DF54BA"/>
    <w:rsid w:val="00DF5CF0"/>
    <w:rsid w:val="00DF5FEA"/>
    <w:rsid w:val="00DF6540"/>
    <w:rsid w:val="00DF69C5"/>
    <w:rsid w:val="00DF7694"/>
    <w:rsid w:val="00DF76D0"/>
    <w:rsid w:val="00DF7936"/>
    <w:rsid w:val="00DF7A7B"/>
    <w:rsid w:val="00DF7BAF"/>
    <w:rsid w:val="00DF7FCD"/>
    <w:rsid w:val="00E001B5"/>
    <w:rsid w:val="00E003E5"/>
    <w:rsid w:val="00E004E1"/>
    <w:rsid w:val="00E004FA"/>
    <w:rsid w:val="00E00794"/>
    <w:rsid w:val="00E008BE"/>
    <w:rsid w:val="00E00A52"/>
    <w:rsid w:val="00E00C77"/>
    <w:rsid w:val="00E00F8E"/>
    <w:rsid w:val="00E0130D"/>
    <w:rsid w:val="00E017D6"/>
    <w:rsid w:val="00E01BB6"/>
    <w:rsid w:val="00E01EF0"/>
    <w:rsid w:val="00E020C9"/>
    <w:rsid w:val="00E021BE"/>
    <w:rsid w:val="00E0233B"/>
    <w:rsid w:val="00E0272D"/>
    <w:rsid w:val="00E02972"/>
    <w:rsid w:val="00E02AF6"/>
    <w:rsid w:val="00E02E59"/>
    <w:rsid w:val="00E02E5C"/>
    <w:rsid w:val="00E036E3"/>
    <w:rsid w:val="00E03818"/>
    <w:rsid w:val="00E0387D"/>
    <w:rsid w:val="00E03C2B"/>
    <w:rsid w:val="00E03D3A"/>
    <w:rsid w:val="00E03D51"/>
    <w:rsid w:val="00E03ECA"/>
    <w:rsid w:val="00E041B3"/>
    <w:rsid w:val="00E04208"/>
    <w:rsid w:val="00E045AE"/>
    <w:rsid w:val="00E04638"/>
    <w:rsid w:val="00E049DD"/>
    <w:rsid w:val="00E04B6D"/>
    <w:rsid w:val="00E04E22"/>
    <w:rsid w:val="00E04FB7"/>
    <w:rsid w:val="00E0501D"/>
    <w:rsid w:val="00E05412"/>
    <w:rsid w:val="00E0543E"/>
    <w:rsid w:val="00E0558A"/>
    <w:rsid w:val="00E0581C"/>
    <w:rsid w:val="00E0587B"/>
    <w:rsid w:val="00E058FC"/>
    <w:rsid w:val="00E059A3"/>
    <w:rsid w:val="00E05BCF"/>
    <w:rsid w:val="00E05D59"/>
    <w:rsid w:val="00E05DF1"/>
    <w:rsid w:val="00E0604C"/>
    <w:rsid w:val="00E0630F"/>
    <w:rsid w:val="00E06669"/>
    <w:rsid w:val="00E06C6D"/>
    <w:rsid w:val="00E06CC1"/>
    <w:rsid w:val="00E072AD"/>
    <w:rsid w:val="00E073CE"/>
    <w:rsid w:val="00E07C73"/>
    <w:rsid w:val="00E07C99"/>
    <w:rsid w:val="00E07D5F"/>
    <w:rsid w:val="00E10010"/>
    <w:rsid w:val="00E10536"/>
    <w:rsid w:val="00E106B4"/>
    <w:rsid w:val="00E1087E"/>
    <w:rsid w:val="00E108DE"/>
    <w:rsid w:val="00E109AF"/>
    <w:rsid w:val="00E11637"/>
    <w:rsid w:val="00E11AF4"/>
    <w:rsid w:val="00E11B4C"/>
    <w:rsid w:val="00E12303"/>
    <w:rsid w:val="00E12518"/>
    <w:rsid w:val="00E12A23"/>
    <w:rsid w:val="00E133E5"/>
    <w:rsid w:val="00E138A0"/>
    <w:rsid w:val="00E138D4"/>
    <w:rsid w:val="00E13B80"/>
    <w:rsid w:val="00E13C27"/>
    <w:rsid w:val="00E13F29"/>
    <w:rsid w:val="00E140D9"/>
    <w:rsid w:val="00E14285"/>
    <w:rsid w:val="00E1437A"/>
    <w:rsid w:val="00E1442D"/>
    <w:rsid w:val="00E14982"/>
    <w:rsid w:val="00E149C5"/>
    <w:rsid w:val="00E14E25"/>
    <w:rsid w:val="00E14E57"/>
    <w:rsid w:val="00E15062"/>
    <w:rsid w:val="00E15081"/>
    <w:rsid w:val="00E150B0"/>
    <w:rsid w:val="00E15258"/>
    <w:rsid w:val="00E15371"/>
    <w:rsid w:val="00E16272"/>
    <w:rsid w:val="00E162BD"/>
    <w:rsid w:val="00E16412"/>
    <w:rsid w:val="00E16540"/>
    <w:rsid w:val="00E1739F"/>
    <w:rsid w:val="00E17412"/>
    <w:rsid w:val="00E17438"/>
    <w:rsid w:val="00E17861"/>
    <w:rsid w:val="00E17AA8"/>
    <w:rsid w:val="00E17DDC"/>
    <w:rsid w:val="00E2006D"/>
    <w:rsid w:val="00E2018E"/>
    <w:rsid w:val="00E202CD"/>
    <w:rsid w:val="00E20309"/>
    <w:rsid w:val="00E20328"/>
    <w:rsid w:val="00E2064B"/>
    <w:rsid w:val="00E20ABC"/>
    <w:rsid w:val="00E20E6D"/>
    <w:rsid w:val="00E21068"/>
    <w:rsid w:val="00E21183"/>
    <w:rsid w:val="00E216FF"/>
    <w:rsid w:val="00E21A52"/>
    <w:rsid w:val="00E22345"/>
    <w:rsid w:val="00E223C3"/>
    <w:rsid w:val="00E22488"/>
    <w:rsid w:val="00E225D2"/>
    <w:rsid w:val="00E22617"/>
    <w:rsid w:val="00E22639"/>
    <w:rsid w:val="00E22710"/>
    <w:rsid w:val="00E229C8"/>
    <w:rsid w:val="00E22A94"/>
    <w:rsid w:val="00E22CC1"/>
    <w:rsid w:val="00E22F0B"/>
    <w:rsid w:val="00E230FC"/>
    <w:rsid w:val="00E235CE"/>
    <w:rsid w:val="00E23794"/>
    <w:rsid w:val="00E2398B"/>
    <w:rsid w:val="00E239BB"/>
    <w:rsid w:val="00E2456F"/>
    <w:rsid w:val="00E24954"/>
    <w:rsid w:val="00E24EF4"/>
    <w:rsid w:val="00E25474"/>
    <w:rsid w:val="00E255FB"/>
    <w:rsid w:val="00E25778"/>
    <w:rsid w:val="00E25805"/>
    <w:rsid w:val="00E258CE"/>
    <w:rsid w:val="00E258F9"/>
    <w:rsid w:val="00E25BF4"/>
    <w:rsid w:val="00E25CA4"/>
    <w:rsid w:val="00E25E3D"/>
    <w:rsid w:val="00E26000"/>
    <w:rsid w:val="00E2601E"/>
    <w:rsid w:val="00E264D0"/>
    <w:rsid w:val="00E26608"/>
    <w:rsid w:val="00E26AC7"/>
    <w:rsid w:val="00E26F75"/>
    <w:rsid w:val="00E2753B"/>
    <w:rsid w:val="00E278EE"/>
    <w:rsid w:val="00E27977"/>
    <w:rsid w:val="00E27DD9"/>
    <w:rsid w:val="00E3001E"/>
    <w:rsid w:val="00E300ED"/>
    <w:rsid w:val="00E30188"/>
    <w:rsid w:val="00E3028B"/>
    <w:rsid w:val="00E303D9"/>
    <w:rsid w:val="00E304AC"/>
    <w:rsid w:val="00E30651"/>
    <w:rsid w:val="00E308FD"/>
    <w:rsid w:val="00E30B76"/>
    <w:rsid w:val="00E30B8C"/>
    <w:rsid w:val="00E30BDC"/>
    <w:rsid w:val="00E30DD6"/>
    <w:rsid w:val="00E30DF2"/>
    <w:rsid w:val="00E31083"/>
    <w:rsid w:val="00E3136C"/>
    <w:rsid w:val="00E31474"/>
    <w:rsid w:val="00E3157E"/>
    <w:rsid w:val="00E3169F"/>
    <w:rsid w:val="00E31D5C"/>
    <w:rsid w:val="00E31DE0"/>
    <w:rsid w:val="00E320F2"/>
    <w:rsid w:val="00E32272"/>
    <w:rsid w:val="00E32716"/>
    <w:rsid w:val="00E32781"/>
    <w:rsid w:val="00E32E51"/>
    <w:rsid w:val="00E32F56"/>
    <w:rsid w:val="00E32F8E"/>
    <w:rsid w:val="00E3361B"/>
    <w:rsid w:val="00E33780"/>
    <w:rsid w:val="00E337C5"/>
    <w:rsid w:val="00E33968"/>
    <w:rsid w:val="00E339F2"/>
    <w:rsid w:val="00E33A6C"/>
    <w:rsid w:val="00E343C1"/>
    <w:rsid w:val="00E347DA"/>
    <w:rsid w:val="00E3484E"/>
    <w:rsid w:val="00E34878"/>
    <w:rsid w:val="00E348B2"/>
    <w:rsid w:val="00E34F5C"/>
    <w:rsid w:val="00E351C4"/>
    <w:rsid w:val="00E35A55"/>
    <w:rsid w:val="00E35CAE"/>
    <w:rsid w:val="00E36126"/>
    <w:rsid w:val="00E3612D"/>
    <w:rsid w:val="00E36490"/>
    <w:rsid w:val="00E364FE"/>
    <w:rsid w:val="00E368D7"/>
    <w:rsid w:val="00E36A89"/>
    <w:rsid w:val="00E36AD8"/>
    <w:rsid w:val="00E36EB0"/>
    <w:rsid w:val="00E37443"/>
    <w:rsid w:val="00E37822"/>
    <w:rsid w:val="00E378E3"/>
    <w:rsid w:val="00E3794A"/>
    <w:rsid w:val="00E379AA"/>
    <w:rsid w:val="00E37A74"/>
    <w:rsid w:val="00E37F88"/>
    <w:rsid w:val="00E40063"/>
    <w:rsid w:val="00E4065A"/>
    <w:rsid w:val="00E4065C"/>
    <w:rsid w:val="00E40694"/>
    <w:rsid w:val="00E40837"/>
    <w:rsid w:val="00E40865"/>
    <w:rsid w:val="00E40CEB"/>
    <w:rsid w:val="00E40CF3"/>
    <w:rsid w:val="00E41855"/>
    <w:rsid w:val="00E41C89"/>
    <w:rsid w:val="00E41D48"/>
    <w:rsid w:val="00E41E4C"/>
    <w:rsid w:val="00E4202E"/>
    <w:rsid w:val="00E4207E"/>
    <w:rsid w:val="00E42635"/>
    <w:rsid w:val="00E4266E"/>
    <w:rsid w:val="00E427ED"/>
    <w:rsid w:val="00E42D31"/>
    <w:rsid w:val="00E43889"/>
    <w:rsid w:val="00E43909"/>
    <w:rsid w:val="00E43940"/>
    <w:rsid w:val="00E43A1F"/>
    <w:rsid w:val="00E440C7"/>
    <w:rsid w:val="00E44259"/>
    <w:rsid w:val="00E4432E"/>
    <w:rsid w:val="00E4433F"/>
    <w:rsid w:val="00E4447F"/>
    <w:rsid w:val="00E44575"/>
    <w:rsid w:val="00E4479E"/>
    <w:rsid w:val="00E448F8"/>
    <w:rsid w:val="00E44B1C"/>
    <w:rsid w:val="00E44DC5"/>
    <w:rsid w:val="00E44E7C"/>
    <w:rsid w:val="00E45102"/>
    <w:rsid w:val="00E457E4"/>
    <w:rsid w:val="00E45E32"/>
    <w:rsid w:val="00E45EB2"/>
    <w:rsid w:val="00E460F3"/>
    <w:rsid w:val="00E4622E"/>
    <w:rsid w:val="00E463D2"/>
    <w:rsid w:val="00E464B5"/>
    <w:rsid w:val="00E4663F"/>
    <w:rsid w:val="00E466FC"/>
    <w:rsid w:val="00E467C1"/>
    <w:rsid w:val="00E469EE"/>
    <w:rsid w:val="00E46A22"/>
    <w:rsid w:val="00E46AC8"/>
    <w:rsid w:val="00E46EFB"/>
    <w:rsid w:val="00E46FF6"/>
    <w:rsid w:val="00E4719F"/>
    <w:rsid w:val="00E47B9A"/>
    <w:rsid w:val="00E47DBB"/>
    <w:rsid w:val="00E501F7"/>
    <w:rsid w:val="00E503A2"/>
    <w:rsid w:val="00E5045B"/>
    <w:rsid w:val="00E50680"/>
    <w:rsid w:val="00E50FB2"/>
    <w:rsid w:val="00E510C3"/>
    <w:rsid w:val="00E51152"/>
    <w:rsid w:val="00E51261"/>
    <w:rsid w:val="00E517AE"/>
    <w:rsid w:val="00E51A2D"/>
    <w:rsid w:val="00E51D0A"/>
    <w:rsid w:val="00E51D0C"/>
    <w:rsid w:val="00E51F45"/>
    <w:rsid w:val="00E5240B"/>
    <w:rsid w:val="00E526DE"/>
    <w:rsid w:val="00E526ED"/>
    <w:rsid w:val="00E526F8"/>
    <w:rsid w:val="00E5270B"/>
    <w:rsid w:val="00E5284A"/>
    <w:rsid w:val="00E5288A"/>
    <w:rsid w:val="00E52942"/>
    <w:rsid w:val="00E52A0D"/>
    <w:rsid w:val="00E52F20"/>
    <w:rsid w:val="00E53110"/>
    <w:rsid w:val="00E53D31"/>
    <w:rsid w:val="00E53E96"/>
    <w:rsid w:val="00E53F71"/>
    <w:rsid w:val="00E5416C"/>
    <w:rsid w:val="00E542DD"/>
    <w:rsid w:val="00E5432D"/>
    <w:rsid w:val="00E54470"/>
    <w:rsid w:val="00E546C1"/>
    <w:rsid w:val="00E54746"/>
    <w:rsid w:val="00E5474D"/>
    <w:rsid w:val="00E54799"/>
    <w:rsid w:val="00E550CE"/>
    <w:rsid w:val="00E5535A"/>
    <w:rsid w:val="00E5574C"/>
    <w:rsid w:val="00E558A9"/>
    <w:rsid w:val="00E5599A"/>
    <w:rsid w:val="00E5627D"/>
    <w:rsid w:val="00E56431"/>
    <w:rsid w:val="00E5656C"/>
    <w:rsid w:val="00E567AF"/>
    <w:rsid w:val="00E56B5D"/>
    <w:rsid w:val="00E56DF1"/>
    <w:rsid w:val="00E56ED0"/>
    <w:rsid w:val="00E56FFD"/>
    <w:rsid w:val="00E57013"/>
    <w:rsid w:val="00E57316"/>
    <w:rsid w:val="00E57585"/>
    <w:rsid w:val="00E57780"/>
    <w:rsid w:val="00E57F1F"/>
    <w:rsid w:val="00E603B1"/>
    <w:rsid w:val="00E60494"/>
    <w:rsid w:val="00E6070C"/>
    <w:rsid w:val="00E6091F"/>
    <w:rsid w:val="00E60A5C"/>
    <w:rsid w:val="00E60AF7"/>
    <w:rsid w:val="00E60FEA"/>
    <w:rsid w:val="00E6114E"/>
    <w:rsid w:val="00E613E9"/>
    <w:rsid w:val="00E61FD7"/>
    <w:rsid w:val="00E6202D"/>
    <w:rsid w:val="00E62442"/>
    <w:rsid w:val="00E627BE"/>
    <w:rsid w:val="00E62854"/>
    <w:rsid w:val="00E62B7F"/>
    <w:rsid w:val="00E62C30"/>
    <w:rsid w:val="00E62C49"/>
    <w:rsid w:val="00E62D01"/>
    <w:rsid w:val="00E62DC3"/>
    <w:rsid w:val="00E62EC8"/>
    <w:rsid w:val="00E63019"/>
    <w:rsid w:val="00E63218"/>
    <w:rsid w:val="00E632B3"/>
    <w:rsid w:val="00E632B8"/>
    <w:rsid w:val="00E63469"/>
    <w:rsid w:val="00E6369E"/>
    <w:rsid w:val="00E6394C"/>
    <w:rsid w:val="00E63AFD"/>
    <w:rsid w:val="00E63ED7"/>
    <w:rsid w:val="00E63F42"/>
    <w:rsid w:val="00E641F0"/>
    <w:rsid w:val="00E64724"/>
    <w:rsid w:val="00E648BD"/>
    <w:rsid w:val="00E6491C"/>
    <w:rsid w:val="00E64CAA"/>
    <w:rsid w:val="00E64DA5"/>
    <w:rsid w:val="00E64DB4"/>
    <w:rsid w:val="00E64DE2"/>
    <w:rsid w:val="00E64F54"/>
    <w:rsid w:val="00E65013"/>
    <w:rsid w:val="00E652D8"/>
    <w:rsid w:val="00E6582E"/>
    <w:rsid w:val="00E65B0E"/>
    <w:rsid w:val="00E65D59"/>
    <w:rsid w:val="00E663E7"/>
    <w:rsid w:val="00E66450"/>
    <w:rsid w:val="00E670B7"/>
    <w:rsid w:val="00E6719C"/>
    <w:rsid w:val="00E676AE"/>
    <w:rsid w:val="00E677AC"/>
    <w:rsid w:val="00E67DB3"/>
    <w:rsid w:val="00E70285"/>
    <w:rsid w:val="00E702C0"/>
    <w:rsid w:val="00E70671"/>
    <w:rsid w:val="00E70A52"/>
    <w:rsid w:val="00E70EE8"/>
    <w:rsid w:val="00E71128"/>
    <w:rsid w:val="00E71283"/>
    <w:rsid w:val="00E714EF"/>
    <w:rsid w:val="00E714F0"/>
    <w:rsid w:val="00E71675"/>
    <w:rsid w:val="00E717D2"/>
    <w:rsid w:val="00E71E53"/>
    <w:rsid w:val="00E72147"/>
    <w:rsid w:val="00E722C3"/>
    <w:rsid w:val="00E725A6"/>
    <w:rsid w:val="00E72755"/>
    <w:rsid w:val="00E72855"/>
    <w:rsid w:val="00E72CD9"/>
    <w:rsid w:val="00E73393"/>
    <w:rsid w:val="00E73462"/>
    <w:rsid w:val="00E73575"/>
    <w:rsid w:val="00E7382C"/>
    <w:rsid w:val="00E740DE"/>
    <w:rsid w:val="00E742D8"/>
    <w:rsid w:val="00E74382"/>
    <w:rsid w:val="00E74850"/>
    <w:rsid w:val="00E74923"/>
    <w:rsid w:val="00E749A2"/>
    <w:rsid w:val="00E749FE"/>
    <w:rsid w:val="00E74BA5"/>
    <w:rsid w:val="00E751B8"/>
    <w:rsid w:val="00E75220"/>
    <w:rsid w:val="00E75801"/>
    <w:rsid w:val="00E75935"/>
    <w:rsid w:val="00E75992"/>
    <w:rsid w:val="00E75AA4"/>
    <w:rsid w:val="00E75B29"/>
    <w:rsid w:val="00E75BF1"/>
    <w:rsid w:val="00E75FC2"/>
    <w:rsid w:val="00E75FEC"/>
    <w:rsid w:val="00E7604D"/>
    <w:rsid w:val="00E760D8"/>
    <w:rsid w:val="00E76294"/>
    <w:rsid w:val="00E7633C"/>
    <w:rsid w:val="00E76817"/>
    <w:rsid w:val="00E76A5A"/>
    <w:rsid w:val="00E76C99"/>
    <w:rsid w:val="00E76E6A"/>
    <w:rsid w:val="00E77252"/>
    <w:rsid w:val="00E77304"/>
    <w:rsid w:val="00E7757C"/>
    <w:rsid w:val="00E775E6"/>
    <w:rsid w:val="00E7769C"/>
    <w:rsid w:val="00E77749"/>
    <w:rsid w:val="00E77B2D"/>
    <w:rsid w:val="00E77D13"/>
    <w:rsid w:val="00E77FC3"/>
    <w:rsid w:val="00E8044B"/>
    <w:rsid w:val="00E8057A"/>
    <w:rsid w:val="00E805E2"/>
    <w:rsid w:val="00E806EB"/>
    <w:rsid w:val="00E80731"/>
    <w:rsid w:val="00E80DA2"/>
    <w:rsid w:val="00E817D2"/>
    <w:rsid w:val="00E81A36"/>
    <w:rsid w:val="00E81A99"/>
    <w:rsid w:val="00E81BD8"/>
    <w:rsid w:val="00E81BF2"/>
    <w:rsid w:val="00E8225E"/>
    <w:rsid w:val="00E82375"/>
    <w:rsid w:val="00E826A8"/>
    <w:rsid w:val="00E826E7"/>
    <w:rsid w:val="00E82E61"/>
    <w:rsid w:val="00E82F98"/>
    <w:rsid w:val="00E83391"/>
    <w:rsid w:val="00E83392"/>
    <w:rsid w:val="00E839A3"/>
    <w:rsid w:val="00E83EB4"/>
    <w:rsid w:val="00E83F90"/>
    <w:rsid w:val="00E83FBD"/>
    <w:rsid w:val="00E843D2"/>
    <w:rsid w:val="00E84407"/>
    <w:rsid w:val="00E8440C"/>
    <w:rsid w:val="00E844E6"/>
    <w:rsid w:val="00E84D5B"/>
    <w:rsid w:val="00E84D67"/>
    <w:rsid w:val="00E85575"/>
    <w:rsid w:val="00E859C5"/>
    <w:rsid w:val="00E85BDF"/>
    <w:rsid w:val="00E85E0F"/>
    <w:rsid w:val="00E85F54"/>
    <w:rsid w:val="00E85FED"/>
    <w:rsid w:val="00E86245"/>
    <w:rsid w:val="00E8650D"/>
    <w:rsid w:val="00E86815"/>
    <w:rsid w:val="00E86847"/>
    <w:rsid w:val="00E86FAA"/>
    <w:rsid w:val="00E873F4"/>
    <w:rsid w:val="00E873F8"/>
    <w:rsid w:val="00E8743A"/>
    <w:rsid w:val="00E877CF"/>
    <w:rsid w:val="00E87838"/>
    <w:rsid w:val="00E87AB6"/>
    <w:rsid w:val="00E87B49"/>
    <w:rsid w:val="00E87BE1"/>
    <w:rsid w:val="00E9003F"/>
    <w:rsid w:val="00E902FA"/>
    <w:rsid w:val="00E90441"/>
    <w:rsid w:val="00E90794"/>
    <w:rsid w:val="00E9079A"/>
    <w:rsid w:val="00E90FD0"/>
    <w:rsid w:val="00E91419"/>
    <w:rsid w:val="00E9172D"/>
    <w:rsid w:val="00E91979"/>
    <w:rsid w:val="00E91C7C"/>
    <w:rsid w:val="00E92134"/>
    <w:rsid w:val="00E921C6"/>
    <w:rsid w:val="00E92631"/>
    <w:rsid w:val="00E92665"/>
    <w:rsid w:val="00E92669"/>
    <w:rsid w:val="00E92A25"/>
    <w:rsid w:val="00E92B07"/>
    <w:rsid w:val="00E92B12"/>
    <w:rsid w:val="00E92CB3"/>
    <w:rsid w:val="00E93372"/>
    <w:rsid w:val="00E9348B"/>
    <w:rsid w:val="00E934D9"/>
    <w:rsid w:val="00E9352D"/>
    <w:rsid w:val="00E939D6"/>
    <w:rsid w:val="00E94337"/>
    <w:rsid w:val="00E94479"/>
    <w:rsid w:val="00E94925"/>
    <w:rsid w:val="00E94CA1"/>
    <w:rsid w:val="00E94DBD"/>
    <w:rsid w:val="00E95106"/>
    <w:rsid w:val="00E952FF"/>
    <w:rsid w:val="00E95576"/>
    <w:rsid w:val="00E95D7E"/>
    <w:rsid w:val="00E96552"/>
    <w:rsid w:val="00E96776"/>
    <w:rsid w:val="00E96804"/>
    <w:rsid w:val="00E96F2E"/>
    <w:rsid w:val="00E970E5"/>
    <w:rsid w:val="00E97236"/>
    <w:rsid w:val="00E97262"/>
    <w:rsid w:val="00E97304"/>
    <w:rsid w:val="00E974C0"/>
    <w:rsid w:val="00E97624"/>
    <w:rsid w:val="00E976D0"/>
    <w:rsid w:val="00E977BD"/>
    <w:rsid w:val="00E977F1"/>
    <w:rsid w:val="00E979B9"/>
    <w:rsid w:val="00E979BA"/>
    <w:rsid w:val="00EA0552"/>
    <w:rsid w:val="00EA0754"/>
    <w:rsid w:val="00EA082F"/>
    <w:rsid w:val="00EA096F"/>
    <w:rsid w:val="00EA0BF0"/>
    <w:rsid w:val="00EA0CD5"/>
    <w:rsid w:val="00EA12CA"/>
    <w:rsid w:val="00EA131E"/>
    <w:rsid w:val="00EA1AFF"/>
    <w:rsid w:val="00EA1E5D"/>
    <w:rsid w:val="00EA207C"/>
    <w:rsid w:val="00EA323D"/>
    <w:rsid w:val="00EA3286"/>
    <w:rsid w:val="00EA34C6"/>
    <w:rsid w:val="00EA3532"/>
    <w:rsid w:val="00EA3760"/>
    <w:rsid w:val="00EA385B"/>
    <w:rsid w:val="00EA3906"/>
    <w:rsid w:val="00EA3986"/>
    <w:rsid w:val="00EA39F5"/>
    <w:rsid w:val="00EA3B11"/>
    <w:rsid w:val="00EA4130"/>
    <w:rsid w:val="00EA4231"/>
    <w:rsid w:val="00EA438D"/>
    <w:rsid w:val="00EA4644"/>
    <w:rsid w:val="00EA491E"/>
    <w:rsid w:val="00EA4F43"/>
    <w:rsid w:val="00EA4FAE"/>
    <w:rsid w:val="00EA5317"/>
    <w:rsid w:val="00EA5DA4"/>
    <w:rsid w:val="00EA5DC6"/>
    <w:rsid w:val="00EA627C"/>
    <w:rsid w:val="00EA636A"/>
    <w:rsid w:val="00EA638D"/>
    <w:rsid w:val="00EA64C0"/>
    <w:rsid w:val="00EA6620"/>
    <w:rsid w:val="00EA666F"/>
    <w:rsid w:val="00EA67FE"/>
    <w:rsid w:val="00EA6BD2"/>
    <w:rsid w:val="00EA6C29"/>
    <w:rsid w:val="00EA6C3B"/>
    <w:rsid w:val="00EA6E4F"/>
    <w:rsid w:val="00EA6F9B"/>
    <w:rsid w:val="00EA72D4"/>
    <w:rsid w:val="00EA756D"/>
    <w:rsid w:val="00EA7625"/>
    <w:rsid w:val="00EB04FF"/>
    <w:rsid w:val="00EB098D"/>
    <w:rsid w:val="00EB0B62"/>
    <w:rsid w:val="00EB11EF"/>
    <w:rsid w:val="00EB12FD"/>
    <w:rsid w:val="00EB14A2"/>
    <w:rsid w:val="00EB158D"/>
    <w:rsid w:val="00EB1937"/>
    <w:rsid w:val="00EB1A79"/>
    <w:rsid w:val="00EB1C6A"/>
    <w:rsid w:val="00EB2054"/>
    <w:rsid w:val="00EB2094"/>
    <w:rsid w:val="00EB2161"/>
    <w:rsid w:val="00EB220B"/>
    <w:rsid w:val="00EB2950"/>
    <w:rsid w:val="00EB2E34"/>
    <w:rsid w:val="00EB30C0"/>
    <w:rsid w:val="00EB3248"/>
    <w:rsid w:val="00EB3469"/>
    <w:rsid w:val="00EB3624"/>
    <w:rsid w:val="00EB374F"/>
    <w:rsid w:val="00EB38AF"/>
    <w:rsid w:val="00EB3BF4"/>
    <w:rsid w:val="00EB4509"/>
    <w:rsid w:val="00EB4AB3"/>
    <w:rsid w:val="00EB4C29"/>
    <w:rsid w:val="00EB4E9B"/>
    <w:rsid w:val="00EB4EB8"/>
    <w:rsid w:val="00EB5209"/>
    <w:rsid w:val="00EB5339"/>
    <w:rsid w:val="00EB5350"/>
    <w:rsid w:val="00EB56B9"/>
    <w:rsid w:val="00EB5804"/>
    <w:rsid w:val="00EB5A96"/>
    <w:rsid w:val="00EB5DF0"/>
    <w:rsid w:val="00EB5E08"/>
    <w:rsid w:val="00EB702A"/>
    <w:rsid w:val="00EB73EC"/>
    <w:rsid w:val="00EB7672"/>
    <w:rsid w:val="00EB780E"/>
    <w:rsid w:val="00EB7820"/>
    <w:rsid w:val="00EB7A78"/>
    <w:rsid w:val="00EB7CFA"/>
    <w:rsid w:val="00EB7E01"/>
    <w:rsid w:val="00EC051B"/>
    <w:rsid w:val="00EC0AF3"/>
    <w:rsid w:val="00EC0B27"/>
    <w:rsid w:val="00EC0E11"/>
    <w:rsid w:val="00EC0EEA"/>
    <w:rsid w:val="00EC17A6"/>
    <w:rsid w:val="00EC17AE"/>
    <w:rsid w:val="00EC196E"/>
    <w:rsid w:val="00EC242D"/>
    <w:rsid w:val="00EC2D6D"/>
    <w:rsid w:val="00EC3168"/>
    <w:rsid w:val="00EC3364"/>
    <w:rsid w:val="00EC37BE"/>
    <w:rsid w:val="00EC3999"/>
    <w:rsid w:val="00EC3B88"/>
    <w:rsid w:val="00EC3DF9"/>
    <w:rsid w:val="00EC4569"/>
    <w:rsid w:val="00EC45DD"/>
    <w:rsid w:val="00EC4971"/>
    <w:rsid w:val="00EC4BA5"/>
    <w:rsid w:val="00EC53E1"/>
    <w:rsid w:val="00EC5589"/>
    <w:rsid w:val="00EC592A"/>
    <w:rsid w:val="00EC5AF8"/>
    <w:rsid w:val="00EC5B10"/>
    <w:rsid w:val="00EC6204"/>
    <w:rsid w:val="00EC64BF"/>
    <w:rsid w:val="00EC6537"/>
    <w:rsid w:val="00EC66EF"/>
    <w:rsid w:val="00EC6B5C"/>
    <w:rsid w:val="00EC6F2F"/>
    <w:rsid w:val="00EC72E3"/>
    <w:rsid w:val="00EC7438"/>
    <w:rsid w:val="00EC77FE"/>
    <w:rsid w:val="00EC79E5"/>
    <w:rsid w:val="00EC7E1A"/>
    <w:rsid w:val="00EC7F7E"/>
    <w:rsid w:val="00ED0173"/>
    <w:rsid w:val="00ED0424"/>
    <w:rsid w:val="00ED0710"/>
    <w:rsid w:val="00ED088B"/>
    <w:rsid w:val="00ED0A2B"/>
    <w:rsid w:val="00ED0BE5"/>
    <w:rsid w:val="00ED1538"/>
    <w:rsid w:val="00ED1CEB"/>
    <w:rsid w:val="00ED1F16"/>
    <w:rsid w:val="00ED2476"/>
    <w:rsid w:val="00ED24B8"/>
    <w:rsid w:val="00ED2569"/>
    <w:rsid w:val="00ED2660"/>
    <w:rsid w:val="00ED28CD"/>
    <w:rsid w:val="00ED2DC5"/>
    <w:rsid w:val="00ED2DD4"/>
    <w:rsid w:val="00ED2DD9"/>
    <w:rsid w:val="00ED36D5"/>
    <w:rsid w:val="00ED390B"/>
    <w:rsid w:val="00ED39EA"/>
    <w:rsid w:val="00ED3A94"/>
    <w:rsid w:val="00ED3C88"/>
    <w:rsid w:val="00ED3D29"/>
    <w:rsid w:val="00ED3E9E"/>
    <w:rsid w:val="00ED3ED5"/>
    <w:rsid w:val="00ED4261"/>
    <w:rsid w:val="00ED462D"/>
    <w:rsid w:val="00ED4974"/>
    <w:rsid w:val="00ED4A14"/>
    <w:rsid w:val="00ED4A56"/>
    <w:rsid w:val="00ED4A6F"/>
    <w:rsid w:val="00ED4BC9"/>
    <w:rsid w:val="00ED4BFD"/>
    <w:rsid w:val="00ED4D47"/>
    <w:rsid w:val="00ED4F90"/>
    <w:rsid w:val="00ED4FDE"/>
    <w:rsid w:val="00ED5291"/>
    <w:rsid w:val="00ED53DE"/>
    <w:rsid w:val="00ED5714"/>
    <w:rsid w:val="00ED5B25"/>
    <w:rsid w:val="00ED61FB"/>
    <w:rsid w:val="00ED6243"/>
    <w:rsid w:val="00ED62D3"/>
    <w:rsid w:val="00ED635D"/>
    <w:rsid w:val="00ED66CC"/>
    <w:rsid w:val="00ED677B"/>
    <w:rsid w:val="00ED6BAD"/>
    <w:rsid w:val="00ED70C1"/>
    <w:rsid w:val="00ED7145"/>
    <w:rsid w:val="00ED724F"/>
    <w:rsid w:val="00ED7437"/>
    <w:rsid w:val="00ED7550"/>
    <w:rsid w:val="00ED7B0E"/>
    <w:rsid w:val="00ED7C5C"/>
    <w:rsid w:val="00ED7EC9"/>
    <w:rsid w:val="00EE00A8"/>
    <w:rsid w:val="00EE0255"/>
    <w:rsid w:val="00EE06A5"/>
    <w:rsid w:val="00EE0B94"/>
    <w:rsid w:val="00EE0F67"/>
    <w:rsid w:val="00EE1027"/>
    <w:rsid w:val="00EE112A"/>
    <w:rsid w:val="00EE123E"/>
    <w:rsid w:val="00EE15C9"/>
    <w:rsid w:val="00EE1654"/>
    <w:rsid w:val="00EE1A73"/>
    <w:rsid w:val="00EE1A7E"/>
    <w:rsid w:val="00EE1A9C"/>
    <w:rsid w:val="00EE1B75"/>
    <w:rsid w:val="00EE1C46"/>
    <w:rsid w:val="00EE1CB1"/>
    <w:rsid w:val="00EE1F19"/>
    <w:rsid w:val="00EE2137"/>
    <w:rsid w:val="00EE2252"/>
    <w:rsid w:val="00EE2309"/>
    <w:rsid w:val="00EE2810"/>
    <w:rsid w:val="00EE2AF9"/>
    <w:rsid w:val="00EE334C"/>
    <w:rsid w:val="00EE372F"/>
    <w:rsid w:val="00EE38A1"/>
    <w:rsid w:val="00EE3AA2"/>
    <w:rsid w:val="00EE3AD3"/>
    <w:rsid w:val="00EE3BAF"/>
    <w:rsid w:val="00EE3F03"/>
    <w:rsid w:val="00EE4091"/>
    <w:rsid w:val="00EE40AE"/>
    <w:rsid w:val="00EE41F5"/>
    <w:rsid w:val="00EE4440"/>
    <w:rsid w:val="00EE4C81"/>
    <w:rsid w:val="00EE4E64"/>
    <w:rsid w:val="00EE5326"/>
    <w:rsid w:val="00EE5806"/>
    <w:rsid w:val="00EE5AA7"/>
    <w:rsid w:val="00EE6012"/>
    <w:rsid w:val="00EE613A"/>
    <w:rsid w:val="00EE6199"/>
    <w:rsid w:val="00EE6497"/>
    <w:rsid w:val="00EE64A2"/>
    <w:rsid w:val="00EE6758"/>
    <w:rsid w:val="00EE6D86"/>
    <w:rsid w:val="00EE6F95"/>
    <w:rsid w:val="00EE72A2"/>
    <w:rsid w:val="00EE75F0"/>
    <w:rsid w:val="00EE76A7"/>
    <w:rsid w:val="00EE7AFD"/>
    <w:rsid w:val="00EE7B08"/>
    <w:rsid w:val="00EE7C6B"/>
    <w:rsid w:val="00EE7D5A"/>
    <w:rsid w:val="00EF0153"/>
    <w:rsid w:val="00EF031A"/>
    <w:rsid w:val="00EF05B6"/>
    <w:rsid w:val="00EF05C3"/>
    <w:rsid w:val="00EF0832"/>
    <w:rsid w:val="00EF08E0"/>
    <w:rsid w:val="00EF0AB4"/>
    <w:rsid w:val="00EF0BF6"/>
    <w:rsid w:val="00EF0C6C"/>
    <w:rsid w:val="00EF1546"/>
    <w:rsid w:val="00EF1730"/>
    <w:rsid w:val="00EF174A"/>
    <w:rsid w:val="00EF1765"/>
    <w:rsid w:val="00EF1917"/>
    <w:rsid w:val="00EF21D3"/>
    <w:rsid w:val="00EF23EE"/>
    <w:rsid w:val="00EF2625"/>
    <w:rsid w:val="00EF26A5"/>
    <w:rsid w:val="00EF26D5"/>
    <w:rsid w:val="00EF27DC"/>
    <w:rsid w:val="00EF280E"/>
    <w:rsid w:val="00EF2955"/>
    <w:rsid w:val="00EF2AF3"/>
    <w:rsid w:val="00EF2C08"/>
    <w:rsid w:val="00EF2EF2"/>
    <w:rsid w:val="00EF30E0"/>
    <w:rsid w:val="00EF31BD"/>
    <w:rsid w:val="00EF31DA"/>
    <w:rsid w:val="00EF332C"/>
    <w:rsid w:val="00EF337D"/>
    <w:rsid w:val="00EF3425"/>
    <w:rsid w:val="00EF3BCD"/>
    <w:rsid w:val="00EF3E47"/>
    <w:rsid w:val="00EF3F22"/>
    <w:rsid w:val="00EF4505"/>
    <w:rsid w:val="00EF46DD"/>
    <w:rsid w:val="00EF482B"/>
    <w:rsid w:val="00EF4969"/>
    <w:rsid w:val="00EF4C62"/>
    <w:rsid w:val="00EF4DAA"/>
    <w:rsid w:val="00EF4EED"/>
    <w:rsid w:val="00EF5028"/>
    <w:rsid w:val="00EF510E"/>
    <w:rsid w:val="00EF51D4"/>
    <w:rsid w:val="00EF560C"/>
    <w:rsid w:val="00EF5723"/>
    <w:rsid w:val="00EF5C8B"/>
    <w:rsid w:val="00EF5FCE"/>
    <w:rsid w:val="00EF608D"/>
    <w:rsid w:val="00EF6149"/>
    <w:rsid w:val="00EF63A2"/>
    <w:rsid w:val="00EF6411"/>
    <w:rsid w:val="00EF6424"/>
    <w:rsid w:val="00EF66D0"/>
    <w:rsid w:val="00EF6992"/>
    <w:rsid w:val="00EF6ECB"/>
    <w:rsid w:val="00EF740F"/>
    <w:rsid w:val="00EF7471"/>
    <w:rsid w:val="00EF759F"/>
    <w:rsid w:val="00EF7DD7"/>
    <w:rsid w:val="00EF7F14"/>
    <w:rsid w:val="00EF7F55"/>
    <w:rsid w:val="00F00466"/>
    <w:rsid w:val="00F005E5"/>
    <w:rsid w:val="00F0123D"/>
    <w:rsid w:val="00F012A1"/>
    <w:rsid w:val="00F0135C"/>
    <w:rsid w:val="00F016B4"/>
    <w:rsid w:val="00F016BD"/>
    <w:rsid w:val="00F01ADC"/>
    <w:rsid w:val="00F01BCA"/>
    <w:rsid w:val="00F01FBF"/>
    <w:rsid w:val="00F02174"/>
    <w:rsid w:val="00F02768"/>
    <w:rsid w:val="00F02CAF"/>
    <w:rsid w:val="00F02D7A"/>
    <w:rsid w:val="00F03199"/>
    <w:rsid w:val="00F038AC"/>
    <w:rsid w:val="00F038DC"/>
    <w:rsid w:val="00F03C9A"/>
    <w:rsid w:val="00F03CEB"/>
    <w:rsid w:val="00F03DEA"/>
    <w:rsid w:val="00F03DF2"/>
    <w:rsid w:val="00F0420D"/>
    <w:rsid w:val="00F04420"/>
    <w:rsid w:val="00F0460D"/>
    <w:rsid w:val="00F0471B"/>
    <w:rsid w:val="00F04E75"/>
    <w:rsid w:val="00F04F15"/>
    <w:rsid w:val="00F05114"/>
    <w:rsid w:val="00F0522A"/>
    <w:rsid w:val="00F05263"/>
    <w:rsid w:val="00F052CE"/>
    <w:rsid w:val="00F0554C"/>
    <w:rsid w:val="00F05794"/>
    <w:rsid w:val="00F05880"/>
    <w:rsid w:val="00F05AE9"/>
    <w:rsid w:val="00F05CB4"/>
    <w:rsid w:val="00F05E3A"/>
    <w:rsid w:val="00F06139"/>
    <w:rsid w:val="00F065E7"/>
    <w:rsid w:val="00F06A45"/>
    <w:rsid w:val="00F06B15"/>
    <w:rsid w:val="00F06D77"/>
    <w:rsid w:val="00F07271"/>
    <w:rsid w:val="00F0789D"/>
    <w:rsid w:val="00F079B6"/>
    <w:rsid w:val="00F07E2F"/>
    <w:rsid w:val="00F07E62"/>
    <w:rsid w:val="00F07F6A"/>
    <w:rsid w:val="00F10429"/>
    <w:rsid w:val="00F10F49"/>
    <w:rsid w:val="00F1136A"/>
    <w:rsid w:val="00F116C7"/>
    <w:rsid w:val="00F11D6C"/>
    <w:rsid w:val="00F11D93"/>
    <w:rsid w:val="00F11E22"/>
    <w:rsid w:val="00F11F27"/>
    <w:rsid w:val="00F11F35"/>
    <w:rsid w:val="00F12885"/>
    <w:rsid w:val="00F12A75"/>
    <w:rsid w:val="00F12C06"/>
    <w:rsid w:val="00F133AA"/>
    <w:rsid w:val="00F13434"/>
    <w:rsid w:val="00F13440"/>
    <w:rsid w:val="00F1347E"/>
    <w:rsid w:val="00F1348F"/>
    <w:rsid w:val="00F1367A"/>
    <w:rsid w:val="00F136C6"/>
    <w:rsid w:val="00F13980"/>
    <w:rsid w:val="00F14022"/>
    <w:rsid w:val="00F142B5"/>
    <w:rsid w:val="00F144F3"/>
    <w:rsid w:val="00F14670"/>
    <w:rsid w:val="00F1516B"/>
    <w:rsid w:val="00F15235"/>
    <w:rsid w:val="00F15428"/>
    <w:rsid w:val="00F154B8"/>
    <w:rsid w:val="00F155A5"/>
    <w:rsid w:val="00F15893"/>
    <w:rsid w:val="00F16400"/>
    <w:rsid w:val="00F16986"/>
    <w:rsid w:val="00F169BB"/>
    <w:rsid w:val="00F16CDA"/>
    <w:rsid w:val="00F16EC9"/>
    <w:rsid w:val="00F16FA5"/>
    <w:rsid w:val="00F171DC"/>
    <w:rsid w:val="00F171F6"/>
    <w:rsid w:val="00F17205"/>
    <w:rsid w:val="00F17330"/>
    <w:rsid w:val="00F173D6"/>
    <w:rsid w:val="00F175CC"/>
    <w:rsid w:val="00F1761A"/>
    <w:rsid w:val="00F17718"/>
    <w:rsid w:val="00F1778A"/>
    <w:rsid w:val="00F17CA6"/>
    <w:rsid w:val="00F202D5"/>
    <w:rsid w:val="00F202E5"/>
    <w:rsid w:val="00F204A0"/>
    <w:rsid w:val="00F20ABF"/>
    <w:rsid w:val="00F2142B"/>
    <w:rsid w:val="00F215CF"/>
    <w:rsid w:val="00F21B22"/>
    <w:rsid w:val="00F223A7"/>
    <w:rsid w:val="00F223D8"/>
    <w:rsid w:val="00F223FF"/>
    <w:rsid w:val="00F2251E"/>
    <w:rsid w:val="00F22730"/>
    <w:rsid w:val="00F2283E"/>
    <w:rsid w:val="00F228D2"/>
    <w:rsid w:val="00F22B34"/>
    <w:rsid w:val="00F22D8B"/>
    <w:rsid w:val="00F22ED0"/>
    <w:rsid w:val="00F22F54"/>
    <w:rsid w:val="00F23431"/>
    <w:rsid w:val="00F23AA2"/>
    <w:rsid w:val="00F23B89"/>
    <w:rsid w:val="00F23B9A"/>
    <w:rsid w:val="00F240E3"/>
    <w:rsid w:val="00F24207"/>
    <w:rsid w:val="00F244CC"/>
    <w:rsid w:val="00F244D1"/>
    <w:rsid w:val="00F245C5"/>
    <w:rsid w:val="00F24AA7"/>
    <w:rsid w:val="00F24B89"/>
    <w:rsid w:val="00F24C42"/>
    <w:rsid w:val="00F25222"/>
    <w:rsid w:val="00F25323"/>
    <w:rsid w:val="00F253EC"/>
    <w:rsid w:val="00F254B0"/>
    <w:rsid w:val="00F25582"/>
    <w:rsid w:val="00F259A2"/>
    <w:rsid w:val="00F25A08"/>
    <w:rsid w:val="00F25A19"/>
    <w:rsid w:val="00F25B78"/>
    <w:rsid w:val="00F25BDF"/>
    <w:rsid w:val="00F25C7E"/>
    <w:rsid w:val="00F25F01"/>
    <w:rsid w:val="00F260D7"/>
    <w:rsid w:val="00F2638D"/>
    <w:rsid w:val="00F26580"/>
    <w:rsid w:val="00F26770"/>
    <w:rsid w:val="00F26827"/>
    <w:rsid w:val="00F269BB"/>
    <w:rsid w:val="00F26B6E"/>
    <w:rsid w:val="00F26D73"/>
    <w:rsid w:val="00F2709D"/>
    <w:rsid w:val="00F2723D"/>
    <w:rsid w:val="00F27318"/>
    <w:rsid w:val="00F2739E"/>
    <w:rsid w:val="00F273C5"/>
    <w:rsid w:val="00F27420"/>
    <w:rsid w:val="00F2760E"/>
    <w:rsid w:val="00F30160"/>
    <w:rsid w:val="00F30498"/>
    <w:rsid w:val="00F30905"/>
    <w:rsid w:val="00F30D8F"/>
    <w:rsid w:val="00F30F64"/>
    <w:rsid w:val="00F30FBB"/>
    <w:rsid w:val="00F31000"/>
    <w:rsid w:val="00F311A3"/>
    <w:rsid w:val="00F311A9"/>
    <w:rsid w:val="00F3188B"/>
    <w:rsid w:val="00F31A2D"/>
    <w:rsid w:val="00F31BC0"/>
    <w:rsid w:val="00F31C36"/>
    <w:rsid w:val="00F31FAE"/>
    <w:rsid w:val="00F32133"/>
    <w:rsid w:val="00F3227D"/>
    <w:rsid w:val="00F322EC"/>
    <w:rsid w:val="00F329D7"/>
    <w:rsid w:val="00F32F75"/>
    <w:rsid w:val="00F3338E"/>
    <w:rsid w:val="00F334AA"/>
    <w:rsid w:val="00F33646"/>
    <w:rsid w:val="00F336B8"/>
    <w:rsid w:val="00F336F0"/>
    <w:rsid w:val="00F33734"/>
    <w:rsid w:val="00F339AC"/>
    <w:rsid w:val="00F33B7D"/>
    <w:rsid w:val="00F341C2"/>
    <w:rsid w:val="00F341CF"/>
    <w:rsid w:val="00F34911"/>
    <w:rsid w:val="00F3492A"/>
    <w:rsid w:val="00F3498F"/>
    <w:rsid w:val="00F34D8A"/>
    <w:rsid w:val="00F3547E"/>
    <w:rsid w:val="00F35545"/>
    <w:rsid w:val="00F3573A"/>
    <w:rsid w:val="00F35753"/>
    <w:rsid w:val="00F35AA8"/>
    <w:rsid w:val="00F35AD6"/>
    <w:rsid w:val="00F35B16"/>
    <w:rsid w:val="00F35BE1"/>
    <w:rsid w:val="00F35F8F"/>
    <w:rsid w:val="00F35FBD"/>
    <w:rsid w:val="00F362EB"/>
    <w:rsid w:val="00F366F6"/>
    <w:rsid w:val="00F37152"/>
    <w:rsid w:val="00F37241"/>
    <w:rsid w:val="00F372B2"/>
    <w:rsid w:val="00F375E7"/>
    <w:rsid w:val="00F3782D"/>
    <w:rsid w:val="00F37A1C"/>
    <w:rsid w:val="00F37C75"/>
    <w:rsid w:val="00F37C9D"/>
    <w:rsid w:val="00F37F51"/>
    <w:rsid w:val="00F4004F"/>
    <w:rsid w:val="00F4027A"/>
    <w:rsid w:val="00F404F3"/>
    <w:rsid w:val="00F40AB2"/>
    <w:rsid w:val="00F40CFE"/>
    <w:rsid w:val="00F40F56"/>
    <w:rsid w:val="00F413D8"/>
    <w:rsid w:val="00F415BB"/>
    <w:rsid w:val="00F415D4"/>
    <w:rsid w:val="00F4166B"/>
    <w:rsid w:val="00F417D0"/>
    <w:rsid w:val="00F418D6"/>
    <w:rsid w:val="00F41F29"/>
    <w:rsid w:val="00F42317"/>
    <w:rsid w:val="00F42415"/>
    <w:rsid w:val="00F4290A"/>
    <w:rsid w:val="00F4297E"/>
    <w:rsid w:val="00F42A1E"/>
    <w:rsid w:val="00F42C5C"/>
    <w:rsid w:val="00F432EC"/>
    <w:rsid w:val="00F434C9"/>
    <w:rsid w:val="00F43505"/>
    <w:rsid w:val="00F43763"/>
    <w:rsid w:val="00F43B73"/>
    <w:rsid w:val="00F43BE6"/>
    <w:rsid w:val="00F43E26"/>
    <w:rsid w:val="00F43E98"/>
    <w:rsid w:val="00F43EF3"/>
    <w:rsid w:val="00F43F11"/>
    <w:rsid w:val="00F440FB"/>
    <w:rsid w:val="00F445E7"/>
    <w:rsid w:val="00F44899"/>
    <w:rsid w:val="00F44CA8"/>
    <w:rsid w:val="00F44F05"/>
    <w:rsid w:val="00F45310"/>
    <w:rsid w:val="00F4580F"/>
    <w:rsid w:val="00F4588D"/>
    <w:rsid w:val="00F45ABA"/>
    <w:rsid w:val="00F45E15"/>
    <w:rsid w:val="00F467BF"/>
    <w:rsid w:val="00F4699A"/>
    <w:rsid w:val="00F46A47"/>
    <w:rsid w:val="00F46DA4"/>
    <w:rsid w:val="00F47024"/>
    <w:rsid w:val="00F47104"/>
    <w:rsid w:val="00F471E2"/>
    <w:rsid w:val="00F47307"/>
    <w:rsid w:val="00F47658"/>
    <w:rsid w:val="00F47AA6"/>
    <w:rsid w:val="00F505FC"/>
    <w:rsid w:val="00F506A4"/>
    <w:rsid w:val="00F5074F"/>
    <w:rsid w:val="00F50C6D"/>
    <w:rsid w:val="00F50FC9"/>
    <w:rsid w:val="00F5104E"/>
    <w:rsid w:val="00F5132F"/>
    <w:rsid w:val="00F51730"/>
    <w:rsid w:val="00F51CA6"/>
    <w:rsid w:val="00F51F24"/>
    <w:rsid w:val="00F5206D"/>
    <w:rsid w:val="00F52B54"/>
    <w:rsid w:val="00F52BE8"/>
    <w:rsid w:val="00F52C95"/>
    <w:rsid w:val="00F52CB4"/>
    <w:rsid w:val="00F52F2A"/>
    <w:rsid w:val="00F532A3"/>
    <w:rsid w:val="00F534B5"/>
    <w:rsid w:val="00F534E1"/>
    <w:rsid w:val="00F5398C"/>
    <w:rsid w:val="00F53A83"/>
    <w:rsid w:val="00F53CD7"/>
    <w:rsid w:val="00F54079"/>
    <w:rsid w:val="00F5428D"/>
    <w:rsid w:val="00F54445"/>
    <w:rsid w:val="00F546A9"/>
    <w:rsid w:val="00F54CA5"/>
    <w:rsid w:val="00F54CED"/>
    <w:rsid w:val="00F54E20"/>
    <w:rsid w:val="00F54F1F"/>
    <w:rsid w:val="00F54FA4"/>
    <w:rsid w:val="00F55206"/>
    <w:rsid w:val="00F55359"/>
    <w:rsid w:val="00F5548B"/>
    <w:rsid w:val="00F55742"/>
    <w:rsid w:val="00F558DD"/>
    <w:rsid w:val="00F5590B"/>
    <w:rsid w:val="00F5598F"/>
    <w:rsid w:val="00F56646"/>
    <w:rsid w:val="00F566A4"/>
    <w:rsid w:val="00F56CAD"/>
    <w:rsid w:val="00F56DA8"/>
    <w:rsid w:val="00F56EF8"/>
    <w:rsid w:val="00F5704A"/>
    <w:rsid w:val="00F576E5"/>
    <w:rsid w:val="00F57948"/>
    <w:rsid w:val="00F57B02"/>
    <w:rsid w:val="00F57C21"/>
    <w:rsid w:val="00F57D00"/>
    <w:rsid w:val="00F60009"/>
    <w:rsid w:val="00F603A1"/>
    <w:rsid w:val="00F604C6"/>
    <w:rsid w:val="00F608EE"/>
    <w:rsid w:val="00F6090F"/>
    <w:rsid w:val="00F60AF7"/>
    <w:rsid w:val="00F6112C"/>
    <w:rsid w:val="00F613C0"/>
    <w:rsid w:val="00F614FF"/>
    <w:rsid w:val="00F618B7"/>
    <w:rsid w:val="00F618FA"/>
    <w:rsid w:val="00F6199D"/>
    <w:rsid w:val="00F619FA"/>
    <w:rsid w:val="00F61A8E"/>
    <w:rsid w:val="00F61BC8"/>
    <w:rsid w:val="00F61BEB"/>
    <w:rsid w:val="00F61E20"/>
    <w:rsid w:val="00F61FAD"/>
    <w:rsid w:val="00F62140"/>
    <w:rsid w:val="00F62503"/>
    <w:rsid w:val="00F62614"/>
    <w:rsid w:val="00F62A2C"/>
    <w:rsid w:val="00F62C1F"/>
    <w:rsid w:val="00F62C93"/>
    <w:rsid w:val="00F62C9D"/>
    <w:rsid w:val="00F63159"/>
    <w:rsid w:val="00F632F0"/>
    <w:rsid w:val="00F632F8"/>
    <w:rsid w:val="00F63376"/>
    <w:rsid w:val="00F636D4"/>
    <w:rsid w:val="00F63906"/>
    <w:rsid w:val="00F63928"/>
    <w:rsid w:val="00F63EBF"/>
    <w:rsid w:val="00F63F2A"/>
    <w:rsid w:val="00F63F92"/>
    <w:rsid w:val="00F64088"/>
    <w:rsid w:val="00F642F4"/>
    <w:rsid w:val="00F64328"/>
    <w:rsid w:val="00F64517"/>
    <w:rsid w:val="00F6451E"/>
    <w:rsid w:val="00F64693"/>
    <w:rsid w:val="00F646C5"/>
    <w:rsid w:val="00F64843"/>
    <w:rsid w:val="00F64EA1"/>
    <w:rsid w:val="00F64F90"/>
    <w:rsid w:val="00F65378"/>
    <w:rsid w:val="00F654D0"/>
    <w:rsid w:val="00F65509"/>
    <w:rsid w:val="00F65662"/>
    <w:rsid w:val="00F65671"/>
    <w:rsid w:val="00F65AD3"/>
    <w:rsid w:val="00F65BB5"/>
    <w:rsid w:val="00F65F22"/>
    <w:rsid w:val="00F65FCA"/>
    <w:rsid w:val="00F66061"/>
    <w:rsid w:val="00F664AE"/>
    <w:rsid w:val="00F669B1"/>
    <w:rsid w:val="00F66B7C"/>
    <w:rsid w:val="00F66B84"/>
    <w:rsid w:val="00F66D15"/>
    <w:rsid w:val="00F66FEE"/>
    <w:rsid w:val="00F670C5"/>
    <w:rsid w:val="00F670D3"/>
    <w:rsid w:val="00F67B86"/>
    <w:rsid w:val="00F67E2B"/>
    <w:rsid w:val="00F67F7E"/>
    <w:rsid w:val="00F70313"/>
    <w:rsid w:val="00F703F2"/>
    <w:rsid w:val="00F70492"/>
    <w:rsid w:val="00F7067A"/>
    <w:rsid w:val="00F7079D"/>
    <w:rsid w:val="00F708BA"/>
    <w:rsid w:val="00F70981"/>
    <w:rsid w:val="00F70CF9"/>
    <w:rsid w:val="00F70F51"/>
    <w:rsid w:val="00F71190"/>
    <w:rsid w:val="00F7155C"/>
    <w:rsid w:val="00F715E4"/>
    <w:rsid w:val="00F71714"/>
    <w:rsid w:val="00F71A6D"/>
    <w:rsid w:val="00F71B6F"/>
    <w:rsid w:val="00F71C5B"/>
    <w:rsid w:val="00F71DE5"/>
    <w:rsid w:val="00F71EBF"/>
    <w:rsid w:val="00F72181"/>
    <w:rsid w:val="00F722A5"/>
    <w:rsid w:val="00F724FC"/>
    <w:rsid w:val="00F72991"/>
    <w:rsid w:val="00F72DBE"/>
    <w:rsid w:val="00F72EE9"/>
    <w:rsid w:val="00F72FA2"/>
    <w:rsid w:val="00F73040"/>
    <w:rsid w:val="00F731E9"/>
    <w:rsid w:val="00F732AC"/>
    <w:rsid w:val="00F7351D"/>
    <w:rsid w:val="00F73542"/>
    <w:rsid w:val="00F735E5"/>
    <w:rsid w:val="00F7399F"/>
    <w:rsid w:val="00F739E5"/>
    <w:rsid w:val="00F73E34"/>
    <w:rsid w:val="00F73E7D"/>
    <w:rsid w:val="00F740CA"/>
    <w:rsid w:val="00F741C9"/>
    <w:rsid w:val="00F748F4"/>
    <w:rsid w:val="00F748F7"/>
    <w:rsid w:val="00F74BE0"/>
    <w:rsid w:val="00F75133"/>
    <w:rsid w:val="00F75935"/>
    <w:rsid w:val="00F7597A"/>
    <w:rsid w:val="00F75A57"/>
    <w:rsid w:val="00F75B2F"/>
    <w:rsid w:val="00F75CB1"/>
    <w:rsid w:val="00F76306"/>
    <w:rsid w:val="00F76479"/>
    <w:rsid w:val="00F76828"/>
    <w:rsid w:val="00F76AB6"/>
    <w:rsid w:val="00F76D30"/>
    <w:rsid w:val="00F76D4D"/>
    <w:rsid w:val="00F7725C"/>
    <w:rsid w:val="00F773C3"/>
    <w:rsid w:val="00F77863"/>
    <w:rsid w:val="00F778F3"/>
    <w:rsid w:val="00F779FF"/>
    <w:rsid w:val="00F77B04"/>
    <w:rsid w:val="00F77B21"/>
    <w:rsid w:val="00F77B52"/>
    <w:rsid w:val="00F77BDB"/>
    <w:rsid w:val="00F77DBD"/>
    <w:rsid w:val="00F77F98"/>
    <w:rsid w:val="00F8018A"/>
    <w:rsid w:val="00F80462"/>
    <w:rsid w:val="00F808D5"/>
    <w:rsid w:val="00F80B9A"/>
    <w:rsid w:val="00F80D46"/>
    <w:rsid w:val="00F810A7"/>
    <w:rsid w:val="00F81134"/>
    <w:rsid w:val="00F81368"/>
    <w:rsid w:val="00F8150B"/>
    <w:rsid w:val="00F81633"/>
    <w:rsid w:val="00F818BD"/>
    <w:rsid w:val="00F8192A"/>
    <w:rsid w:val="00F81A8D"/>
    <w:rsid w:val="00F81B07"/>
    <w:rsid w:val="00F82044"/>
    <w:rsid w:val="00F820FF"/>
    <w:rsid w:val="00F82152"/>
    <w:rsid w:val="00F82189"/>
    <w:rsid w:val="00F821E6"/>
    <w:rsid w:val="00F82386"/>
    <w:rsid w:val="00F823CE"/>
    <w:rsid w:val="00F82506"/>
    <w:rsid w:val="00F82584"/>
    <w:rsid w:val="00F825D9"/>
    <w:rsid w:val="00F82878"/>
    <w:rsid w:val="00F828C2"/>
    <w:rsid w:val="00F829E1"/>
    <w:rsid w:val="00F82C0C"/>
    <w:rsid w:val="00F8325D"/>
    <w:rsid w:val="00F832AF"/>
    <w:rsid w:val="00F83485"/>
    <w:rsid w:val="00F834AE"/>
    <w:rsid w:val="00F83517"/>
    <w:rsid w:val="00F83774"/>
    <w:rsid w:val="00F8385B"/>
    <w:rsid w:val="00F83891"/>
    <w:rsid w:val="00F83A4F"/>
    <w:rsid w:val="00F83CB9"/>
    <w:rsid w:val="00F841A5"/>
    <w:rsid w:val="00F84759"/>
    <w:rsid w:val="00F84AB1"/>
    <w:rsid w:val="00F84E75"/>
    <w:rsid w:val="00F84F21"/>
    <w:rsid w:val="00F84F37"/>
    <w:rsid w:val="00F84FD3"/>
    <w:rsid w:val="00F8530E"/>
    <w:rsid w:val="00F854A2"/>
    <w:rsid w:val="00F8580B"/>
    <w:rsid w:val="00F85BA3"/>
    <w:rsid w:val="00F85EAF"/>
    <w:rsid w:val="00F86131"/>
    <w:rsid w:val="00F86415"/>
    <w:rsid w:val="00F8675B"/>
    <w:rsid w:val="00F86784"/>
    <w:rsid w:val="00F86901"/>
    <w:rsid w:val="00F86A77"/>
    <w:rsid w:val="00F86AC9"/>
    <w:rsid w:val="00F86B74"/>
    <w:rsid w:val="00F86D5C"/>
    <w:rsid w:val="00F8710C"/>
    <w:rsid w:val="00F8758E"/>
    <w:rsid w:val="00F87872"/>
    <w:rsid w:val="00F87B18"/>
    <w:rsid w:val="00F87C12"/>
    <w:rsid w:val="00F87CC0"/>
    <w:rsid w:val="00F9011E"/>
    <w:rsid w:val="00F906F6"/>
    <w:rsid w:val="00F9097D"/>
    <w:rsid w:val="00F90AB5"/>
    <w:rsid w:val="00F90BE4"/>
    <w:rsid w:val="00F90C2B"/>
    <w:rsid w:val="00F910DC"/>
    <w:rsid w:val="00F9162A"/>
    <w:rsid w:val="00F91B5F"/>
    <w:rsid w:val="00F91FAC"/>
    <w:rsid w:val="00F920A0"/>
    <w:rsid w:val="00F92145"/>
    <w:rsid w:val="00F92303"/>
    <w:rsid w:val="00F92593"/>
    <w:rsid w:val="00F926DB"/>
    <w:rsid w:val="00F92A31"/>
    <w:rsid w:val="00F92B19"/>
    <w:rsid w:val="00F92DCF"/>
    <w:rsid w:val="00F92DE2"/>
    <w:rsid w:val="00F92EE9"/>
    <w:rsid w:val="00F93220"/>
    <w:rsid w:val="00F932B7"/>
    <w:rsid w:val="00F935EC"/>
    <w:rsid w:val="00F936D8"/>
    <w:rsid w:val="00F939ED"/>
    <w:rsid w:val="00F93A58"/>
    <w:rsid w:val="00F93B3A"/>
    <w:rsid w:val="00F94017"/>
    <w:rsid w:val="00F9427B"/>
    <w:rsid w:val="00F942C6"/>
    <w:rsid w:val="00F943F7"/>
    <w:rsid w:val="00F94451"/>
    <w:rsid w:val="00F944B4"/>
    <w:rsid w:val="00F9461A"/>
    <w:rsid w:val="00F94729"/>
    <w:rsid w:val="00F94A6F"/>
    <w:rsid w:val="00F94A91"/>
    <w:rsid w:val="00F94AA1"/>
    <w:rsid w:val="00F95061"/>
    <w:rsid w:val="00F95736"/>
    <w:rsid w:val="00F95B1F"/>
    <w:rsid w:val="00F95CBB"/>
    <w:rsid w:val="00F95FC0"/>
    <w:rsid w:val="00F96837"/>
    <w:rsid w:val="00F96DFD"/>
    <w:rsid w:val="00F972C1"/>
    <w:rsid w:val="00F972E7"/>
    <w:rsid w:val="00F97602"/>
    <w:rsid w:val="00F97706"/>
    <w:rsid w:val="00F97744"/>
    <w:rsid w:val="00F979EB"/>
    <w:rsid w:val="00F97A9F"/>
    <w:rsid w:val="00F97B2A"/>
    <w:rsid w:val="00F97C3C"/>
    <w:rsid w:val="00F97D6C"/>
    <w:rsid w:val="00F97ECD"/>
    <w:rsid w:val="00FA023E"/>
    <w:rsid w:val="00FA0246"/>
    <w:rsid w:val="00FA0856"/>
    <w:rsid w:val="00FA0BC0"/>
    <w:rsid w:val="00FA0BE4"/>
    <w:rsid w:val="00FA0FCE"/>
    <w:rsid w:val="00FA123C"/>
    <w:rsid w:val="00FA1553"/>
    <w:rsid w:val="00FA15C4"/>
    <w:rsid w:val="00FA170A"/>
    <w:rsid w:val="00FA199C"/>
    <w:rsid w:val="00FA1E01"/>
    <w:rsid w:val="00FA1E05"/>
    <w:rsid w:val="00FA1FC0"/>
    <w:rsid w:val="00FA2511"/>
    <w:rsid w:val="00FA27E1"/>
    <w:rsid w:val="00FA29AA"/>
    <w:rsid w:val="00FA2D52"/>
    <w:rsid w:val="00FA2D6B"/>
    <w:rsid w:val="00FA2D9E"/>
    <w:rsid w:val="00FA3009"/>
    <w:rsid w:val="00FA3033"/>
    <w:rsid w:val="00FA3971"/>
    <w:rsid w:val="00FA3CE8"/>
    <w:rsid w:val="00FA3CFB"/>
    <w:rsid w:val="00FA3DB2"/>
    <w:rsid w:val="00FA3F2A"/>
    <w:rsid w:val="00FA4267"/>
    <w:rsid w:val="00FA460B"/>
    <w:rsid w:val="00FA495E"/>
    <w:rsid w:val="00FA5198"/>
    <w:rsid w:val="00FA52FE"/>
    <w:rsid w:val="00FA563C"/>
    <w:rsid w:val="00FA570F"/>
    <w:rsid w:val="00FA57DC"/>
    <w:rsid w:val="00FA5A96"/>
    <w:rsid w:val="00FA5A9D"/>
    <w:rsid w:val="00FA6047"/>
    <w:rsid w:val="00FA67E5"/>
    <w:rsid w:val="00FA68FE"/>
    <w:rsid w:val="00FA6EBC"/>
    <w:rsid w:val="00FA740A"/>
    <w:rsid w:val="00FA7455"/>
    <w:rsid w:val="00FA785C"/>
    <w:rsid w:val="00FA7A02"/>
    <w:rsid w:val="00FA7C1C"/>
    <w:rsid w:val="00FA7D48"/>
    <w:rsid w:val="00FA7FA0"/>
    <w:rsid w:val="00FA7FA8"/>
    <w:rsid w:val="00FA7FE8"/>
    <w:rsid w:val="00FB0801"/>
    <w:rsid w:val="00FB09C3"/>
    <w:rsid w:val="00FB0CF1"/>
    <w:rsid w:val="00FB173F"/>
    <w:rsid w:val="00FB189A"/>
    <w:rsid w:val="00FB1A0A"/>
    <w:rsid w:val="00FB1F17"/>
    <w:rsid w:val="00FB236B"/>
    <w:rsid w:val="00FB26D5"/>
    <w:rsid w:val="00FB2742"/>
    <w:rsid w:val="00FB27ED"/>
    <w:rsid w:val="00FB285A"/>
    <w:rsid w:val="00FB2A64"/>
    <w:rsid w:val="00FB2B47"/>
    <w:rsid w:val="00FB2B90"/>
    <w:rsid w:val="00FB2C4B"/>
    <w:rsid w:val="00FB2D7E"/>
    <w:rsid w:val="00FB3285"/>
    <w:rsid w:val="00FB372D"/>
    <w:rsid w:val="00FB37E0"/>
    <w:rsid w:val="00FB3892"/>
    <w:rsid w:val="00FB38AF"/>
    <w:rsid w:val="00FB3940"/>
    <w:rsid w:val="00FB3BF3"/>
    <w:rsid w:val="00FB3DD7"/>
    <w:rsid w:val="00FB41C8"/>
    <w:rsid w:val="00FB42D1"/>
    <w:rsid w:val="00FB4730"/>
    <w:rsid w:val="00FB47BA"/>
    <w:rsid w:val="00FB4BB0"/>
    <w:rsid w:val="00FB4F63"/>
    <w:rsid w:val="00FB5098"/>
    <w:rsid w:val="00FB525D"/>
    <w:rsid w:val="00FB5A50"/>
    <w:rsid w:val="00FB5CDB"/>
    <w:rsid w:val="00FB63ED"/>
    <w:rsid w:val="00FB63F7"/>
    <w:rsid w:val="00FB640F"/>
    <w:rsid w:val="00FB6AEF"/>
    <w:rsid w:val="00FB704D"/>
    <w:rsid w:val="00FB76F0"/>
    <w:rsid w:val="00FB7CD2"/>
    <w:rsid w:val="00FC03ED"/>
    <w:rsid w:val="00FC05B2"/>
    <w:rsid w:val="00FC05BE"/>
    <w:rsid w:val="00FC08C5"/>
    <w:rsid w:val="00FC098F"/>
    <w:rsid w:val="00FC0E30"/>
    <w:rsid w:val="00FC13E8"/>
    <w:rsid w:val="00FC14F8"/>
    <w:rsid w:val="00FC14FB"/>
    <w:rsid w:val="00FC161F"/>
    <w:rsid w:val="00FC1720"/>
    <w:rsid w:val="00FC1821"/>
    <w:rsid w:val="00FC1A41"/>
    <w:rsid w:val="00FC1C5B"/>
    <w:rsid w:val="00FC1CD0"/>
    <w:rsid w:val="00FC1F59"/>
    <w:rsid w:val="00FC2066"/>
    <w:rsid w:val="00FC20AF"/>
    <w:rsid w:val="00FC2229"/>
    <w:rsid w:val="00FC252C"/>
    <w:rsid w:val="00FC277E"/>
    <w:rsid w:val="00FC2DB1"/>
    <w:rsid w:val="00FC31F7"/>
    <w:rsid w:val="00FC3367"/>
    <w:rsid w:val="00FC33F4"/>
    <w:rsid w:val="00FC355F"/>
    <w:rsid w:val="00FC3A5A"/>
    <w:rsid w:val="00FC3AB2"/>
    <w:rsid w:val="00FC3BBF"/>
    <w:rsid w:val="00FC3DAC"/>
    <w:rsid w:val="00FC417E"/>
    <w:rsid w:val="00FC43C8"/>
    <w:rsid w:val="00FC4CBA"/>
    <w:rsid w:val="00FC4DEE"/>
    <w:rsid w:val="00FC55C5"/>
    <w:rsid w:val="00FC57F7"/>
    <w:rsid w:val="00FC596C"/>
    <w:rsid w:val="00FC5E14"/>
    <w:rsid w:val="00FC6076"/>
    <w:rsid w:val="00FC636F"/>
    <w:rsid w:val="00FC682F"/>
    <w:rsid w:val="00FC6A8F"/>
    <w:rsid w:val="00FC6C6D"/>
    <w:rsid w:val="00FC6EB0"/>
    <w:rsid w:val="00FC74B4"/>
    <w:rsid w:val="00FC7804"/>
    <w:rsid w:val="00FC7B10"/>
    <w:rsid w:val="00FC7B14"/>
    <w:rsid w:val="00FC7DBA"/>
    <w:rsid w:val="00FC7F29"/>
    <w:rsid w:val="00FD05F1"/>
    <w:rsid w:val="00FD0620"/>
    <w:rsid w:val="00FD0830"/>
    <w:rsid w:val="00FD094B"/>
    <w:rsid w:val="00FD0C7B"/>
    <w:rsid w:val="00FD0D85"/>
    <w:rsid w:val="00FD0E59"/>
    <w:rsid w:val="00FD0EB4"/>
    <w:rsid w:val="00FD0F27"/>
    <w:rsid w:val="00FD11CA"/>
    <w:rsid w:val="00FD11F3"/>
    <w:rsid w:val="00FD16E1"/>
    <w:rsid w:val="00FD187E"/>
    <w:rsid w:val="00FD19A1"/>
    <w:rsid w:val="00FD1D3F"/>
    <w:rsid w:val="00FD1D91"/>
    <w:rsid w:val="00FD1F7A"/>
    <w:rsid w:val="00FD21E0"/>
    <w:rsid w:val="00FD2642"/>
    <w:rsid w:val="00FD28DD"/>
    <w:rsid w:val="00FD2A58"/>
    <w:rsid w:val="00FD2C43"/>
    <w:rsid w:val="00FD3B9B"/>
    <w:rsid w:val="00FD3DD2"/>
    <w:rsid w:val="00FD4106"/>
    <w:rsid w:val="00FD4787"/>
    <w:rsid w:val="00FD4849"/>
    <w:rsid w:val="00FD489C"/>
    <w:rsid w:val="00FD4C22"/>
    <w:rsid w:val="00FD4C5F"/>
    <w:rsid w:val="00FD4DCA"/>
    <w:rsid w:val="00FD4E96"/>
    <w:rsid w:val="00FD51DC"/>
    <w:rsid w:val="00FD5271"/>
    <w:rsid w:val="00FD5364"/>
    <w:rsid w:val="00FD53E2"/>
    <w:rsid w:val="00FD55CD"/>
    <w:rsid w:val="00FD5ADD"/>
    <w:rsid w:val="00FD5BA9"/>
    <w:rsid w:val="00FD6674"/>
    <w:rsid w:val="00FD66B6"/>
    <w:rsid w:val="00FD67D9"/>
    <w:rsid w:val="00FD690C"/>
    <w:rsid w:val="00FD6CE6"/>
    <w:rsid w:val="00FD72F5"/>
    <w:rsid w:val="00FD743F"/>
    <w:rsid w:val="00FD76FE"/>
    <w:rsid w:val="00FD7852"/>
    <w:rsid w:val="00FD791C"/>
    <w:rsid w:val="00FD7DF6"/>
    <w:rsid w:val="00FD7EEB"/>
    <w:rsid w:val="00FE01C8"/>
    <w:rsid w:val="00FE045B"/>
    <w:rsid w:val="00FE0DE3"/>
    <w:rsid w:val="00FE0FB9"/>
    <w:rsid w:val="00FE1016"/>
    <w:rsid w:val="00FE1863"/>
    <w:rsid w:val="00FE1B7C"/>
    <w:rsid w:val="00FE1D36"/>
    <w:rsid w:val="00FE2385"/>
    <w:rsid w:val="00FE27F4"/>
    <w:rsid w:val="00FE2976"/>
    <w:rsid w:val="00FE29C4"/>
    <w:rsid w:val="00FE2B60"/>
    <w:rsid w:val="00FE32AE"/>
    <w:rsid w:val="00FE3485"/>
    <w:rsid w:val="00FE34BF"/>
    <w:rsid w:val="00FE3551"/>
    <w:rsid w:val="00FE35A2"/>
    <w:rsid w:val="00FE36FB"/>
    <w:rsid w:val="00FE376F"/>
    <w:rsid w:val="00FE3AE6"/>
    <w:rsid w:val="00FE4670"/>
    <w:rsid w:val="00FE4B2C"/>
    <w:rsid w:val="00FE5179"/>
    <w:rsid w:val="00FE5208"/>
    <w:rsid w:val="00FE53FB"/>
    <w:rsid w:val="00FE5EB0"/>
    <w:rsid w:val="00FE60FC"/>
    <w:rsid w:val="00FE6301"/>
    <w:rsid w:val="00FE630C"/>
    <w:rsid w:val="00FE65E9"/>
    <w:rsid w:val="00FE6A84"/>
    <w:rsid w:val="00FE6C12"/>
    <w:rsid w:val="00FE7235"/>
    <w:rsid w:val="00FE7470"/>
    <w:rsid w:val="00FE791B"/>
    <w:rsid w:val="00FE7AA8"/>
    <w:rsid w:val="00FE7ACE"/>
    <w:rsid w:val="00FF015F"/>
    <w:rsid w:val="00FF032D"/>
    <w:rsid w:val="00FF03AD"/>
    <w:rsid w:val="00FF0A2F"/>
    <w:rsid w:val="00FF0A8A"/>
    <w:rsid w:val="00FF0C75"/>
    <w:rsid w:val="00FF0D1F"/>
    <w:rsid w:val="00FF0EFE"/>
    <w:rsid w:val="00FF0F39"/>
    <w:rsid w:val="00FF1634"/>
    <w:rsid w:val="00FF208C"/>
    <w:rsid w:val="00FF22C1"/>
    <w:rsid w:val="00FF2978"/>
    <w:rsid w:val="00FF2D3E"/>
    <w:rsid w:val="00FF2DC4"/>
    <w:rsid w:val="00FF317D"/>
    <w:rsid w:val="00FF345B"/>
    <w:rsid w:val="00FF3C32"/>
    <w:rsid w:val="00FF4113"/>
    <w:rsid w:val="00FF4148"/>
    <w:rsid w:val="00FF416A"/>
    <w:rsid w:val="00FF419E"/>
    <w:rsid w:val="00FF4336"/>
    <w:rsid w:val="00FF4BFE"/>
    <w:rsid w:val="00FF4FA9"/>
    <w:rsid w:val="00FF5010"/>
    <w:rsid w:val="00FF5304"/>
    <w:rsid w:val="00FF5532"/>
    <w:rsid w:val="00FF5661"/>
    <w:rsid w:val="00FF5940"/>
    <w:rsid w:val="00FF5A44"/>
    <w:rsid w:val="00FF5C9A"/>
    <w:rsid w:val="00FF5EF9"/>
    <w:rsid w:val="00FF5F06"/>
    <w:rsid w:val="00FF6585"/>
    <w:rsid w:val="00FF678A"/>
    <w:rsid w:val="00FF6848"/>
    <w:rsid w:val="00FF6B26"/>
    <w:rsid w:val="00FF7F63"/>
    <w:rsid w:val="01013DC8"/>
    <w:rsid w:val="0117BE74"/>
    <w:rsid w:val="0121BF34"/>
    <w:rsid w:val="0138A636"/>
    <w:rsid w:val="013B66D3"/>
    <w:rsid w:val="0181272D"/>
    <w:rsid w:val="01F622C6"/>
    <w:rsid w:val="0208D2DA"/>
    <w:rsid w:val="022FB712"/>
    <w:rsid w:val="02572E0B"/>
    <w:rsid w:val="02873C65"/>
    <w:rsid w:val="02B7EE82"/>
    <w:rsid w:val="02BA9815"/>
    <w:rsid w:val="03153DB7"/>
    <w:rsid w:val="0320D24D"/>
    <w:rsid w:val="0328A347"/>
    <w:rsid w:val="033CFBF2"/>
    <w:rsid w:val="03613C4C"/>
    <w:rsid w:val="03ED3DFF"/>
    <w:rsid w:val="04252199"/>
    <w:rsid w:val="042CDB50"/>
    <w:rsid w:val="0442273C"/>
    <w:rsid w:val="044872F1"/>
    <w:rsid w:val="044E3995"/>
    <w:rsid w:val="04745EBE"/>
    <w:rsid w:val="047E2AA5"/>
    <w:rsid w:val="04AEFE08"/>
    <w:rsid w:val="04C83C2D"/>
    <w:rsid w:val="04CF04FA"/>
    <w:rsid w:val="04D0C13F"/>
    <w:rsid w:val="04F10CD9"/>
    <w:rsid w:val="050C47BA"/>
    <w:rsid w:val="05F6242B"/>
    <w:rsid w:val="06114C15"/>
    <w:rsid w:val="063B5E24"/>
    <w:rsid w:val="06464255"/>
    <w:rsid w:val="064FFA14"/>
    <w:rsid w:val="0658ED72"/>
    <w:rsid w:val="06837357"/>
    <w:rsid w:val="068B6467"/>
    <w:rsid w:val="0692BA91"/>
    <w:rsid w:val="06960C68"/>
    <w:rsid w:val="06A06D63"/>
    <w:rsid w:val="06ACC8B9"/>
    <w:rsid w:val="06BB017C"/>
    <w:rsid w:val="06BFEA44"/>
    <w:rsid w:val="06FB1814"/>
    <w:rsid w:val="07281F38"/>
    <w:rsid w:val="07330ACB"/>
    <w:rsid w:val="074AC911"/>
    <w:rsid w:val="075D8206"/>
    <w:rsid w:val="07942F5B"/>
    <w:rsid w:val="07F1C3D4"/>
    <w:rsid w:val="07F20859"/>
    <w:rsid w:val="081FBA80"/>
    <w:rsid w:val="0839BF64"/>
    <w:rsid w:val="0846A2B8"/>
    <w:rsid w:val="0847AF1D"/>
    <w:rsid w:val="08522DFD"/>
    <w:rsid w:val="0881F2D2"/>
    <w:rsid w:val="08D51BBF"/>
    <w:rsid w:val="08E3C5D1"/>
    <w:rsid w:val="0914D651"/>
    <w:rsid w:val="0924F443"/>
    <w:rsid w:val="092627CB"/>
    <w:rsid w:val="0933727D"/>
    <w:rsid w:val="093FE25B"/>
    <w:rsid w:val="0944E0AE"/>
    <w:rsid w:val="098208F8"/>
    <w:rsid w:val="09B05B62"/>
    <w:rsid w:val="09C3E684"/>
    <w:rsid w:val="09D1D3BE"/>
    <w:rsid w:val="0A040C83"/>
    <w:rsid w:val="0A1EE611"/>
    <w:rsid w:val="0A41AFA1"/>
    <w:rsid w:val="0A52B068"/>
    <w:rsid w:val="0A5AE059"/>
    <w:rsid w:val="0A766E50"/>
    <w:rsid w:val="0A81D664"/>
    <w:rsid w:val="0AA95418"/>
    <w:rsid w:val="0AB65FC0"/>
    <w:rsid w:val="0AD9CF7F"/>
    <w:rsid w:val="0AF57D29"/>
    <w:rsid w:val="0AFDA037"/>
    <w:rsid w:val="0AFE822A"/>
    <w:rsid w:val="0B1C1282"/>
    <w:rsid w:val="0B22DF12"/>
    <w:rsid w:val="0B36E748"/>
    <w:rsid w:val="0B392991"/>
    <w:rsid w:val="0B9577B9"/>
    <w:rsid w:val="0B9AE99E"/>
    <w:rsid w:val="0BCD7E05"/>
    <w:rsid w:val="0BD6A384"/>
    <w:rsid w:val="0BDB8C7C"/>
    <w:rsid w:val="0BE1912F"/>
    <w:rsid w:val="0BEFC5B1"/>
    <w:rsid w:val="0C160AB0"/>
    <w:rsid w:val="0C2D73F2"/>
    <w:rsid w:val="0C69AA39"/>
    <w:rsid w:val="0CD6B947"/>
    <w:rsid w:val="0CD8926F"/>
    <w:rsid w:val="0D0D7AF3"/>
    <w:rsid w:val="0D32F4A5"/>
    <w:rsid w:val="0D3FE6BD"/>
    <w:rsid w:val="0D489268"/>
    <w:rsid w:val="0D4DFA66"/>
    <w:rsid w:val="0D5247F6"/>
    <w:rsid w:val="0D7398F4"/>
    <w:rsid w:val="0D7C0B41"/>
    <w:rsid w:val="0DCA160E"/>
    <w:rsid w:val="0DD7D51E"/>
    <w:rsid w:val="0DEB2C72"/>
    <w:rsid w:val="0DFD3479"/>
    <w:rsid w:val="0E592625"/>
    <w:rsid w:val="0E769CC7"/>
    <w:rsid w:val="0ECE2D85"/>
    <w:rsid w:val="0ED3476F"/>
    <w:rsid w:val="0EF7FD27"/>
    <w:rsid w:val="0F02E829"/>
    <w:rsid w:val="0F2FBA5F"/>
    <w:rsid w:val="0F6237D7"/>
    <w:rsid w:val="0F9C49DE"/>
    <w:rsid w:val="0FE5ACD3"/>
    <w:rsid w:val="102CE553"/>
    <w:rsid w:val="1057D20C"/>
    <w:rsid w:val="105F5608"/>
    <w:rsid w:val="10628D7C"/>
    <w:rsid w:val="10672D91"/>
    <w:rsid w:val="10687258"/>
    <w:rsid w:val="1076EF54"/>
    <w:rsid w:val="1094ED22"/>
    <w:rsid w:val="10A26F1E"/>
    <w:rsid w:val="10B3D92B"/>
    <w:rsid w:val="10DD9DC4"/>
    <w:rsid w:val="10E7AAF0"/>
    <w:rsid w:val="10F0ED39"/>
    <w:rsid w:val="10F71F5F"/>
    <w:rsid w:val="10F8D23F"/>
    <w:rsid w:val="10FB68ED"/>
    <w:rsid w:val="11073EC0"/>
    <w:rsid w:val="11118414"/>
    <w:rsid w:val="113C5E42"/>
    <w:rsid w:val="114732CB"/>
    <w:rsid w:val="119F8170"/>
    <w:rsid w:val="11A49DB8"/>
    <w:rsid w:val="11B38763"/>
    <w:rsid w:val="11C59C47"/>
    <w:rsid w:val="11DA8B82"/>
    <w:rsid w:val="11E2D546"/>
    <w:rsid w:val="123A889F"/>
    <w:rsid w:val="123F8208"/>
    <w:rsid w:val="12612EEB"/>
    <w:rsid w:val="1280387E"/>
    <w:rsid w:val="1280931A"/>
    <w:rsid w:val="12B4D7C3"/>
    <w:rsid w:val="12BCF057"/>
    <w:rsid w:val="12C084BA"/>
    <w:rsid w:val="12D94F32"/>
    <w:rsid w:val="12DF7F46"/>
    <w:rsid w:val="130F556A"/>
    <w:rsid w:val="134FF37F"/>
    <w:rsid w:val="1367FB11"/>
    <w:rsid w:val="137FE164"/>
    <w:rsid w:val="13B447AD"/>
    <w:rsid w:val="13DF4ED2"/>
    <w:rsid w:val="13EF035E"/>
    <w:rsid w:val="140A078E"/>
    <w:rsid w:val="141B9506"/>
    <w:rsid w:val="14249FF9"/>
    <w:rsid w:val="14359AFD"/>
    <w:rsid w:val="144BF091"/>
    <w:rsid w:val="145A12EF"/>
    <w:rsid w:val="1470CC24"/>
    <w:rsid w:val="147B0571"/>
    <w:rsid w:val="14CC404F"/>
    <w:rsid w:val="14CFDABD"/>
    <w:rsid w:val="14D7A0B8"/>
    <w:rsid w:val="14F32771"/>
    <w:rsid w:val="1540A7B5"/>
    <w:rsid w:val="1555E40E"/>
    <w:rsid w:val="15570787"/>
    <w:rsid w:val="15B42319"/>
    <w:rsid w:val="15C9C734"/>
    <w:rsid w:val="15D328A6"/>
    <w:rsid w:val="1606F684"/>
    <w:rsid w:val="16241D47"/>
    <w:rsid w:val="1635D1F0"/>
    <w:rsid w:val="16610A2F"/>
    <w:rsid w:val="166EB080"/>
    <w:rsid w:val="168AB214"/>
    <w:rsid w:val="16AA8D32"/>
    <w:rsid w:val="16B28AA2"/>
    <w:rsid w:val="16F0A993"/>
    <w:rsid w:val="16FE3027"/>
    <w:rsid w:val="1751F4EB"/>
    <w:rsid w:val="1788E589"/>
    <w:rsid w:val="17A090AE"/>
    <w:rsid w:val="17A95391"/>
    <w:rsid w:val="17CD025D"/>
    <w:rsid w:val="17E5D280"/>
    <w:rsid w:val="17F3CCFC"/>
    <w:rsid w:val="182A09BE"/>
    <w:rsid w:val="18360EFE"/>
    <w:rsid w:val="18521C60"/>
    <w:rsid w:val="187D7E60"/>
    <w:rsid w:val="188887BF"/>
    <w:rsid w:val="18DCBFB4"/>
    <w:rsid w:val="18E10C58"/>
    <w:rsid w:val="18FE9E11"/>
    <w:rsid w:val="1903D950"/>
    <w:rsid w:val="19127E09"/>
    <w:rsid w:val="1919335F"/>
    <w:rsid w:val="192C9478"/>
    <w:rsid w:val="1963A716"/>
    <w:rsid w:val="196E7D1B"/>
    <w:rsid w:val="1972C878"/>
    <w:rsid w:val="198170F5"/>
    <w:rsid w:val="19A9F2ED"/>
    <w:rsid w:val="1A1D47CE"/>
    <w:rsid w:val="1A3A40A5"/>
    <w:rsid w:val="1A66D0A8"/>
    <w:rsid w:val="1A893A3C"/>
    <w:rsid w:val="1A89BB4A"/>
    <w:rsid w:val="1A8D0328"/>
    <w:rsid w:val="1AB0D00C"/>
    <w:rsid w:val="1AB46FDE"/>
    <w:rsid w:val="1AB9D070"/>
    <w:rsid w:val="1AD61C01"/>
    <w:rsid w:val="1B2C0D45"/>
    <w:rsid w:val="1B55AD77"/>
    <w:rsid w:val="1B8D54D9"/>
    <w:rsid w:val="1B9139F2"/>
    <w:rsid w:val="1B97BD8B"/>
    <w:rsid w:val="1BBA173E"/>
    <w:rsid w:val="1BD0948D"/>
    <w:rsid w:val="1C703663"/>
    <w:rsid w:val="1C9B5FFA"/>
    <w:rsid w:val="1CA60614"/>
    <w:rsid w:val="1CAF76DF"/>
    <w:rsid w:val="1CB8F0AD"/>
    <w:rsid w:val="1D16E556"/>
    <w:rsid w:val="1D46741E"/>
    <w:rsid w:val="1DB3CEC9"/>
    <w:rsid w:val="1DDD8A62"/>
    <w:rsid w:val="1DF8C8B3"/>
    <w:rsid w:val="1DF9C1D7"/>
    <w:rsid w:val="1E28D19E"/>
    <w:rsid w:val="1E2B575C"/>
    <w:rsid w:val="1E2F2555"/>
    <w:rsid w:val="1E3FB4E5"/>
    <w:rsid w:val="1E509F1D"/>
    <w:rsid w:val="1E616EB5"/>
    <w:rsid w:val="1E620EFC"/>
    <w:rsid w:val="1E84F0E6"/>
    <w:rsid w:val="1E98691B"/>
    <w:rsid w:val="1EC7AA85"/>
    <w:rsid w:val="1EEEC9F9"/>
    <w:rsid w:val="1F4EDD0B"/>
    <w:rsid w:val="1F8D38F9"/>
    <w:rsid w:val="1F91E96F"/>
    <w:rsid w:val="1FA3D8E5"/>
    <w:rsid w:val="2041E618"/>
    <w:rsid w:val="204994E2"/>
    <w:rsid w:val="2057F7E1"/>
    <w:rsid w:val="207002F4"/>
    <w:rsid w:val="209CC136"/>
    <w:rsid w:val="20B67004"/>
    <w:rsid w:val="20BAB336"/>
    <w:rsid w:val="20BF1931"/>
    <w:rsid w:val="20C3B347"/>
    <w:rsid w:val="20CF4839"/>
    <w:rsid w:val="20F6C9AB"/>
    <w:rsid w:val="2105FDC4"/>
    <w:rsid w:val="21126A39"/>
    <w:rsid w:val="213EF08B"/>
    <w:rsid w:val="2157D696"/>
    <w:rsid w:val="2176A298"/>
    <w:rsid w:val="217DD474"/>
    <w:rsid w:val="21AE734E"/>
    <w:rsid w:val="21D89D92"/>
    <w:rsid w:val="223BB5A9"/>
    <w:rsid w:val="227155F7"/>
    <w:rsid w:val="2297B066"/>
    <w:rsid w:val="22B13E79"/>
    <w:rsid w:val="22BF3C27"/>
    <w:rsid w:val="22E467A0"/>
    <w:rsid w:val="2306FB74"/>
    <w:rsid w:val="2321FC7D"/>
    <w:rsid w:val="23263422"/>
    <w:rsid w:val="232978B8"/>
    <w:rsid w:val="2353ED24"/>
    <w:rsid w:val="235C4EB1"/>
    <w:rsid w:val="236ECC2A"/>
    <w:rsid w:val="2389B437"/>
    <w:rsid w:val="23B527A3"/>
    <w:rsid w:val="23C7B1BC"/>
    <w:rsid w:val="23E5C0CF"/>
    <w:rsid w:val="23EBE506"/>
    <w:rsid w:val="23F1916B"/>
    <w:rsid w:val="23FDB5E5"/>
    <w:rsid w:val="2422DAFC"/>
    <w:rsid w:val="242C905B"/>
    <w:rsid w:val="243B4D00"/>
    <w:rsid w:val="24411AAD"/>
    <w:rsid w:val="245597C2"/>
    <w:rsid w:val="245DFB7C"/>
    <w:rsid w:val="246D1FF0"/>
    <w:rsid w:val="24AC8423"/>
    <w:rsid w:val="24C94223"/>
    <w:rsid w:val="24DBFCC5"/>
    <w:rsid w:val="252361E8"/>
    <w:rsid w:val="252EE2EC"/>
    <w:rsid w:val="255D6DF9"/>
    <w:rsid w:val="25B00C03"/>
    <w:rsid w:val="25BFAAF7"/>
    <w:rsid w:val="25EA7B84"/>
    <w:rsid w:val="2618E854"/>
    <w:rsid w:val="262EA964"/>
    <w:rsid w:val="26338CFB"/>
    <w:rsid w:val="266057BF"/>
    <w:rsid w:val="269E9920"/>
    <w:rsid w:val="26B104E4"/>
    <w:rsid w:val="26DE285D"/>
    <w:rsid w:val="26EB0758"/>
    <w:rsid w:val="26EE5003"/>
    <w:rsid w:val="27545277"/>
    <w:rsid w:val="2777F4AD"/>
    <w:rsid w:val="278CE7D5"/>
    <w:rsid w:val="27AA8F70"/>
    <w:rsid w:val="27BDF330"/>
    <w:rsid w:val="27C8D315"/>
    <w:rsid w:val="27D295E4"/>
    <w:rsid w:val="27D33FAD"/>
    <w:rsid w:val="27E4B66A"/>
    <w:rsid w:val="27F6DF20"/>
    <w:rsid w:val="27FAB7C9"/>
    <w:rsid w:val="28017828"/>
    <w:rsid w:val="281EC03C"/>
    <w:rsid w:val="285F0ABC"/>
    <w:rsid w:val="286A4D73"/>
    <w:rsid w:val="28A3F835"/>
    <w:rsid w:val="28E27894"/>
    <w:rsid w:val="290EF13B"/>
    <w:rsid w:val="29216D00"/>
    <w:rsid w:val="29442A2D"/>
    <w:rsid w:val="295404B3"/>
    <w:rsid w:val="296ADAC5"/>
    <w:rsid w:val="29715F86"/>
    <w:rsid w:val="299E5D08"/>
    <w:rsid w:val="29C876D0"/>
    <w:rsid w:val="29D19FCF"/>
    <w:rsid w:val="29D82AA9"/>
    <w:rsid w:val="29E4861A"/>
    <w:rsid w:val="29FA1BD0"/>
    <w:rsid w:val="2A10A2FA"/>
    <w:rsid w:val="2A12004B"/>
    <w:rsid w:val="2A30B1CB"/>
    <w:rsid w:val="2A3279BA"/>
    <w:rsid w:val="2A84B52D"/>
    <w:rsid w:val="2ABE400E"/>
    <w:rsid w:val="2AC9913C"/>
    <w:rsid w:val="2ACD6CC3"/>
    <w:rsid w:val="2B08211E"/>
    <w:rsid w:val="2B2416FF"/>
    <w:rsid w:val="2B46AFC1"/>
    <w:rsid w:val="2B5AB0C0"/>
    <w:rsid w:val="2B7C7016"/>
    <w:rsid w:val="2B8AEBBF"/>
    <w:rsid w:val="2B9BE4C7"/>
    <w:rsid w:val="2B9F91C4"/>
    <w:rsid w:val="2BA4DB7C"/>
    <w:rsid w:val="2BB7A99B"/>
    <w:rsid w:val="2BBC56EF"/>
    <w:rsid w:val="2BBEFB50"/>
    <w:rsid w:val="2C105514"/>
    <w:rsid w:val="2C58B649"/>
    <w:rsid w:val="2C5BB0D6"/>
    <w:rsid w:val="2C7732E1"/>
    <w:rsid w:val="2C88DC9A"/>
    <w:rsid w:val="2C925106"/>
    <w:rsid w:val="2C9911F1"/>
    <w:rsid w:val="2C9957F9"/>
    <w:rsid w:val="2C9D6EED"/>
    <w:rsid w:val="2CD9D3C9"/>
    <w:rsid w:val="2D0F5A2B"/>
    <w:rsid w:val="2D2E4C69"/>
    <w:rsid w:val="2D32B4BE"/>
    <w:rsid w:val="2D349ED2"/>
    <w:rsid w:val="2DAD1290"/>
    <w:rsid w:val="2DCC808D"/>
    <w:rsid w:val="2DE969DA"/>
    <w:rsid w:val="2E1EEAD5"/>
    <w:rsid w:val="2E556375"/>
    <w:rsid w:val="2E6995BC"/>
    <w:rsid w:val="2E6E1B08"/>
    <w:rsid w:val="2E84C3D7"/>
    <w:rsid w:val="2F2A7A75"/>
    <w:rsid w:val="2F2DC492"/>
    <w:rsid w:val="2F37AE63"/>
    <w:rsid w:val="2F4031BF"/>
    <w:rsid w:val="2F66398C"/>
    <w:rsid w:val="2F717730"/>
    <w:rsid w:val="2F74D653"/>
    <w:rsid w:val="2FADEB79"/>
    <w:rsid w:val="2FB64EAC"/>
    <w:rsid w:val="2FB951DE"/>
    <w:rsid w:val="2FBC95F4"/>
    <w:rsid w:val="2FC62D9D"/>
    <w:rsid w:val="2FFEAA1E"/>
    <w:rsid w:val="301E7EFF"/>
    <w:rsid w:val="30209075"/>
    <w:rsid w:val="30382557"/>
    <w:rsid w:val="305A7279"/>
    <w:rsid w:val="308DFA58"/>
    <w:rsid w:val="30CEF396"/>
    <w:rsid w:val="30E8B112"/>
    <w:rsid w:val="31129FF6"/>
    <w:rsid w:val="312CA4C6"/>
    <w:rsid w:val="31415FD0"/>
    <w:rsid w:val="315E0867"/>
    <w:rsid w:val="315E7DBF"/>
    <w:rsid w:val="316CB705"/>
    <w:rsid w:val="31C825F5"/>
    <w:rsid w:val="3207B9A6"/>
    <w:rsid w:val="3219A380"/>
    <w:rsid w:val="321CD2DB"/>
    <w:rsid w:val="325FC2D5"/>
    <w:rsid w:val="32860B9F"/>
    <w:rsid w:val="3293C805"/>
    <w:rsid w:val="32A25B28"/>
    <w:rsid w:val="32C2A21B"/>
    <w:rsid w:val="32FB1A91"/>
    <w:rsid w:val="3305BBB4"/>
    <w:rsid w:val="33171169"/>
    <w:rsid w:val="3322E759"/>
    <w:rsid w:val="332B02CE"/>
    <w:rsid w:val="332EBDE1"/>
    <w:rsid w:val="334C91D6"/>
    <w:rsid w:val="33759590"/>
    <w:rsid w:val="337B3CB4"/>
    <w:rsid w:val="33842ECA"/>
    <w:rsid w:val="339E8FB4"/>
    <w:rsid w:val="33B0A7FA"/>
    <w:rsid w:val="33CB60A9"/>
    <w:rsid w:val="33F83E50"/>
    <w:rsid w:val="341EBC92"/>
    <w:rsid w:val="34230203"/>
    <w:rsid w:val="3424FD00"/>
    <w:rsid w:val="343FDF87"/>
    <w:rsid w:val="34431B78"/>
    <w:rsid w:val="34447809"/>
    <w:rsid w:val="346FED41"/>
    <w:rsid w:val="34894D64"/>
    <w:rsid w:val="34CDF9DA"/>
    <w:rsid w:val="34CE7C43"/>
    <w:rsid w:val="34EC5D1A"/>
    <w:rsid w:val="34ECF58E"/>
    <w:rsid w:val="3506C75C"/>
    <w:rsid w:val="350990E4"/>
    <w:rsid w:val="352E777B"/>
    <w:rsid w:val="354DBD2B"/>
    <w:rsid w:val="354F538B"/>
    <w:rsid w:val="3563DB4B"/>
    <w:rsid w:val="35A6164F"/>
    <w:rsid w:val="35AE454E"/>
    <w:rsid w:val="35B5A5E3"/>
    <w:rsid w:val="35D0F59A"/>
    <w:rsid w:val="35DA1D5C"/>
    <w:rsid w:val="35E40299"/>
    <w:rsid w:val="35FB6D66"/>
    <w:rsid w:val="3617CC50"/>
    <w:rsid w:val="363F0D6E"/>
    <w:rsid w:val="3644F703"/>
    <w:rsid w:val="364C8DC2"/>
    <w:rsid w:val="368C252B"/>
    <w:rsid w:val="3691FD43"/>
    <w:rsid w:val="36BF38FC"/>
    <w:rsid w:val="36E0C0D8"/>
    <w:rsid w:val="3702E61E"/>
    <w:rsid w:val="37130A9B"/>
    <w:rsid w:val="37315034"/>
    <w:rsid w:val="375F6705"/>
    <w:rsid w:val="377412E4"/>
    <w:rsid w:val="3781DC3D"/>
    <w:rsid w:val="37886890"/>
    <w:rsid w:val="37966A22"/>
    <w:rsid w:val="37A769A6"/>
    <w:rsid w:val="37A78D0F"/>
    <w:rsid w:val="37AEE5BF"/>
    <w:rsid w:val="37B829A8"/>
    <w:rsid w:val="37D30EE4"/>
    <w:rsid w:val="3805BE32"/>
    <w:rsid w:val="385B4980"/>
    <w:rsid w:val="388DC00E"/>
    <w:rsid w:val="3893239C"/>
    <w:rsid w:val="3896B42E"/>
    <w:rsid w:val="38A6F9A7"/>
    <w:rsid w:val="38B041BE"/>
    <w:rsid w:val="38B3EF4F"/>
    <w:rsid w:val="38BDFB58"/>
    <w:rsid w:val="390F9810"/>
    <w:rsid w:val="39539A8A"/>
    <w:rsid w:val="39586E33"/>
    <w:rsid w:val="395C5C4D"/>
    <w:rsid w:val="3964B929"/>
    <w:rsid w:val="396FD2F3"/>
    <w:rsid w:val="3983DF7B"/>
    <w:rsid w:val="3997DB80"/>
    <w:rsid w:val="3999FAA1"/>
    <w:rsid w:val="39E1E09C"/>
    <w:rsid w:val="39E2DB5B"/>
    <w:rsid w:val="39F02975"/>
    <w:rsid w:val="39FD7D34"/>
    <w:rsid w:val="3A1693FE"/>
    <w:rsid w:val="3A39C83E"/>
    <w:rsid w:val="3A695FD3"/>
    <w:rsid w:val="3A6E1322"/>
    <w:rsid w:val="3A7EA18E"/>
    <w:rsid w:val="3A93C47F"/>
    <w:rsid w:val="3AB0C559"/>
    <w:rsid w:val="3ACDACDD"/>
    <w:rsid w:val="3AE161E8"/>
    <w:rsid w:val="3AE5C90F"/>
    <w:rsid w:val="3B18712B"/>
    <w:rsid w:val="3B1F8509"/>
    <w:rsid w:val="3B722E76"/>
    <w:rsid w:val="3B905B9F"/>
    <w:rsid w:val="3BA68820"/>
    <w:rsid w:val="3BBCE5E5"/>
    <w:rsid w:val="3BCEDABB"/>
    <w:rsid w:val="3BE8E4C6"/>
    <w:rsid w:val="3C2FFF61"/>
    <w:rsid w:val="3C463F35"/>
    <w:rsid w:val="3C4AA0CD"/>
    <w:rsid w:val="3C641559"/>
    <w:rsid w:val="3C6671BF"/>
    <w:rsid w:val="3C850373"/>
    <w:rsid w:val="3C928ABE"/>
    <w:rsid w:val="3C94C57D"/>
    <w:rsid w:val="3C98C894"/>
    <w:rsid w:val="3CAB4A3E"/>
    <w:rsid w:val="3CB73599"/>
    <w:rsid w:val="3CBEF43B"/>
    <w:rsid w:val="3CCBA97E"/>
    <w:rsid w:val="3CDA1002"/>
    <w:rsid w:val="3CEC7315"/>
    <w:rsid w:val="3CF16B43"/>
    <w:rsid w:val="3D1A6A9F"/>
    <w:rsid w:val="3D1DC8DC"/>
    <w:rsid w:val="3D31ED40"/>
    <w:rsid w:val="3D783A81"/>
    <w:rsid w:val="3D9AEAC5"/>
    <w:rsid w:val="3E350BF3"/>
    <w:rsid w:val="3E42D2AC"/>
    <w:rsid w:val="3E52CDBD"/>
    <w:rsid w:val="3E57509E"/>
    <w:rsid w:val="3E6BFEF8"/>
    <w:rsid w:val="3E840CEA"/>
    <w:rsid w:val="3E9E7916"/>
    <w:rsid w:val="3EA349AB"/>
    <w:rsid w:val="3EA80ABE"/>
    <w:rsid w:val="3EBE4859"/>
    <w:rsid w:val="3ECB7C8B"/>
    <w:rsid w:val="3EE448D7"/>
    <w:rsid w:val="3EF2D4BB"/>
    <w:rsid w:val="3F2BF8BC"/>
    <w:rsid w:val="3F392315"/>
    <w:rsid w:val="3F79C272"/>
    <w:rsid w:val="3F7CCB1C"/>
    <w:rsid w:val="3F860FF2"/>
    <w:rsid w:val="3FADCB74"/>
    <w:rsid w:val="3FF41F7D"/>
    <w:rsid w:val="40039C9D"/>
    <w:rsid w:val="401E7FE7"/>
    <w:rsid w:val="402255FD"/>
    <w:rsid w:val="4040A284"/>
    <w:rsid w:val="40489AE2"/>
    <w:rsid w:val="40575701"/>
    <w:rsid w:val="407FED1A"/>
    <w:rsid w:val="40ADF3C5"/>
    <w:rsid w:val="40C9EF92"/>
    <w:rsid w:val="40F806FE"/>
    <w:rsid w:val="4115551E"/>
    <w:rsid w:val="41425B50"/>
    <w:rsid w:val="418D47F5"/>
    <w:rsid w:val="4197476C"/>
    <w:rsid w:val="41E18B38"/>
    <w:rsid w:val="41EC52D0"/>
    <w:rsid w:val="41EE3B0A"/>
    <w:rsid w:val="42018128"/>
    <w:rsid w:val="420294DB"/>
    <w:rsid w:val="42103F6F"/>
    <w:rsid w:val="42118FD7"/>
    <w:rsid w:val="422FD0A7"/>
    <w:rsid w:val="4230A148"/>
    <w:rsid w:val="427E4E85"/>
    <w:rsid w:val="429C258B"/>
    <w:rsid w:val="42B2F84C"/>
    <w:rsid w:val="42D41D8F"/>
    <w:rsid w:val="42DCA02D"/>
    <w:rsid w:val="42DF88E3"/>
    <w:rsid w:val="433E01BD"/>
    <w:rsid w:val="43500EC7"/>
    <w:rsid w:val="43636D38"/>
    <w:rsid w:val="43647841"/>
    <w:rsid w:val="437D811A"/>
    <w:rsid w:val="43C98332"/>
    <w:rsid w:val="43CC8D40"/>
    <w:rsid w:val="43EA2675"/>
    <w:rsid w:val="44252616"/>
    <w:rsid w:val="444C6106"/>
    <w:rsid w:val="44711E26"/>
    <w:rsid w:val="447C750E"/>
    <w:rsid w:val="447ED9C0"/>
    <w:rsid w:val="44929CF3"/>
    <w:rsid w:val="44B15830"/>
    <w:rsid w:val="44BD09BB"/>
    <w:rsid w:val="44D25DEA"/>
    <w:rsid w:val="44DB7DD3"/>
    <w:rsid w:val="453197F4"/>
    <w:rsid w:val="45A05F23"/>
    <w:rsid w:val="45A9A583"/>
    <w:rsid w:val="45ACB726"/>
    <w:rsid w:val="45AD9711"/>
    <w:rsid w:val="45C762DE"/>
    <w:rsid w:val="46278808"/>
    <w:rsid w:val="462B17F8"/>
    <w:rsid w:val="462E26F3"/>
    <w:rsid w:val="465522B7"/>
    <w:rsid w:val="46625C74"/>
    <w:rsid w:val="46669A10"/>
    <w:rsid w:val="466A1F17"/>
    <w:rsid w:val="46CFDA24"/>
    <w:rsid w:val="46F53C15"/>
    <w:rsid w:val="4720D9A6"/>
    <w:rsid w:val="473088C5"/>
    <w:rsid w:val="473A4DC3"/>
    <w:rsid w:val="474CCFDB"/>
    <w:rsid w:val="4754C58A"/>
    <w:rsid w:val="476029E0"/>
    <w:rsid w:val="476187B5"/>
    <w:rsid w:val="476CB3D7"/>
    <w:rsid w:val="478AEEF2"/>
    <w:rsid w:val="47965276"/>
    <w:rsid w:val="47985B67"/>
    <w:rsid w:val="47DF2336"/>
    <w:rsid w:val="4800FB7D"/>
    <w:rsid w:val="4806FE08"/>
    <w:rsid w:val="48649F86"/>
    <w:rsid w:val="486B79EC"/>
    <w:rsid w:val="48AA6F48"/>
    <w:rsid w:val="48AD9314"/>
    <w:rsid w:val="48C490E1"/>
    <w:rsid w:val="48E5E6D9"/>
    <w:rsid w:val="493075B3"/>
    <w:rsid w:val="493977EA"/>
    <w:rsid w:val="493A64A9"/>
    <w:rsid w:val="49477CFD"/>
    <w:rsid w:val="4948A1AE"/>
    <w:rsid w:val="497B0C07"/>
    <w:rsid w:val="49D6473F"/>
    <w:rsid w:val="49E76083"/>
    <w:rsid w:val="49FCB5EC"/>
    <w:rsid w:val="49FE0C63"/>
    <w:rsid w:val="4A0813A7"/>
    <w:rsid w:val="4A0ECD60"/>
    <w:rsid w:val="4A4C744E"/>
    <w:rsid w:val="4A6FFAFF"/>
    <w:rsid w:val="4A9ACB52"/>
    <w:rsid w:val="4ABB758B"/>
    <w:rsid w:val="4ACB8564"/>
    <w:rsid w:val="4B04472C"/>
    <w:rsid w:val="4B2724EE"/>
    <w:rsid w:val="4B55F914"/>
    <w:rsid w:val="4BA519FD"/>
    <w:rsid w:val="4BCB3E02"/>
    <w:rsid w:val="4BEA4BF4"/>
    <w:rsid w:val="4C13C3A9"/>
    <w:rsid w:val="4C1B5480"/>
    <w:rsid w:val="4C2147D9"/>
    <w:rsid w:val="4C271E28"/>
    <w:rsid w:val="4C46BB2F"/>
    <w:rsid w:val="4C6C95A2"/>
    <w:rsid w:val="4C6E61A5"/>
    <w:rsid w:val="4C8557EC"/>
    <w:rsid w:val="4C93D434"/>
    <w:rsid w:val="4CA40F77"/>
    <w:rsid w:val="4CB0FB39"/>
    <w:rsid w:val="4CE9F0DF"/>
    <w:rsid w:val="4CF682F1"/>
    <w:rsid w:val="4CFEB33B"/>
    <w:rsid w:val="4D4592FD"/>
    <w:rsid w:val="4D4964A1"/>
    <w:rsid w:val="4D65C17F"/>
    <w:rsid w:val="4D6D363D"/>
    <w:rsid w:val="4D88D82E"/>
    <w:rsid w:val="4D97D3D5"/>
    <w:rsid w:val="4D9B5A3E"/>
    <w:rsid w:val="4DA88267"/>
    <w:rsid w:val="4DB021BC"/>
    <w:rsid w:val="4DBF57DC"/>
    <w:rsid w:val="4DDECC41"/>
    <w:rsid w:val="4E206A7F"/>
    <w:rsid w:val="4E359BD3"/>
    <w:rsid w:val="4E896A42"/>
    <w:rsid w:val="4E91CDAB"/>
    <w:rsid w:val="4EAC2968"/>
    <w:rsid w:val="4EB6E56D"/>
    <w:rsid w:val="4EE1FC4A"/>
    <w:rsid w:val="4F4F06A2"/>
    <w:rsid w:val="4F888957"/>
    <w:rsid w:val="4FA32FBF"/>
    <w:rsid w:val="4FB517AE"/>
    <w:rsid w:val="4FE574FB"/>
    <w:rsid w:val="4FEDBC48"/>
    <w:rsid w:val="4FF1C25E"/>
    <w:rsid w:val="4FFF1A7B"/>
    <w:rsid w:val="50068D6A"/>
    <w:rsid w:val="5027D670"/>
    <w:rsid w:val="50DDFD07"/>
    <w:rsid w:val="50E538A4"/>
    <w:rsid w:val="50E7A5D9"/>
    <w:rsid w:val="50F2DA7A"/>
    <w:rsid w:val="5117203D"/>
    <w:rsid w:val="51A56971"/>
    <w:rsid w:val="522553F4"/>
    <w:rsid w:val="52352CF9"/>
    <w:rsid w:val="5248ABB3"/>
    <w:rsid w:val="5264CE66"/>
    <w:rsid w:val="5270CE48"/>
    <w:rsid w:val="5299392D"/>
    <w:rsid w:val="52C516C3"/>
    <w:rsid w:val="52DA13F2"/>
    <w:rsid w:val="53256E58"/>
    <w:rsid w:val="532B04FA"/>
    <w:rsid w:val="53A4DB0A"/>
    <w:rsid w:val="53E6A312"/>
    <w:rsid w:val="53E7BEC6"/>
    <w:rsid w:val="53F31E7A"/>
    <w:rsid w:val="53F503BD"/>
    <w:rsid w:val="540FAF87"/>
    <w:rsid w:val="541CA4D5"/>
    <w:rsid w:val="543F68E8"/>
    <w:rsid w:val="5467E27E"/>
    <w:rsid w:val="54735D7E"/>
    <w:rsid w:val="54793FF4"/>
    <w:rsid w:val="547AB291"/>
    <w:rsid w:val="5484E952"/>
    <w:rsid w:val="54AF8034"/>
    <w:rsid w:val="54C96D87"/>
    <w:rsid w:val="54EE3DE0"/>
    <w:rsid w:val="54EE720F"/>
    <w:rsid w:val="5511DF37"/>
    <w:rsid w:val="5540BBA2"/>
    <w:rsid w:val="5562891E"/>
    <w:rsid w:val="559A06AD"/>
    <w:rsid w:val="55A58A8C"/>
    <w:rsid w:val="55B2A137"/>
    <w:rsid w:val="55B338AF"/>
    <w:rsid w:val="55D6A0D7"/>
    <w:rsid w:val="55EFB9F2"/>
    <w:rsid w:val="561CCCB8"/>
    <w:rsid w:val="562F264F"/>
    <w:rsid w:val="5658B225"/>
    <w:rsid w:val="5666BCAC"/>
    <w:rsid w:val="567A9097"/>
    <w:rsid w:val="56AF1BF1"/>
    <w:rsid w:val="56B69DE3"/>
    <w:rsid w:val="56E3A157"/>
    <w:rsid w:val="57463FAE"/>
    <w:rsid w:val="574AB11F"/>
    <w:rsid w:val="578C397D"/>
    <w:rsid w:val="578D5D95"/>
    <w:rsid w:val="57B467C7"/>
    <w:rsid w:val="57C4D67F"/>
    <w:rsid w:val="57D73B74"/>
    <w:rsid w:val="57EA7DA6"/>
    <w:rsid w:val="57EAABB4"/>
    <w:rsid w:val="57FEA8AF"/>
    <w:rsid w:val="584FB453"/>
    <w:rsid w:val="58517708"/>
    <w:rsid w:val="58586774"/>
    <w:rsid w:val="585BC032"/>
    <w:rsid w:val="5872BDE2"/>
    <w:rsid w:val="588F7E9A"/>
    <w:rsid w:val="58A50419"/>
    <w:rsid w:val="58ABBF87"/>
    <w:rsid w:val="58D3499A"/>
    <w:rsid w:val="58E8D16E"/>
    <w:rsid w:val="58EBD1E2"/>
    <w:rsid w:val="5905F067"/>
    <w:rsid w:val="5910CBE3"/>
    <w:rsid w:val="591E5E58"/>
    <w:rsid w:val="5927A8F8"/>
    <w:rsid w:val="594F370D"/>
    <w:rsid w:val="597409D6"/>
    <w:rsid w:val="59942DFC"/>
    <w:rsid w:val="59E2DDE9"/>
    <w:rsid w:val="59F5C31A"/>
    <w:rsid w:val="59F79057"/>
    <w:rsid w:val="5A06FEDA"/>
    <w:rsid w:val="5A370CEC"/>
    <w:rsid w:val="5A624236"/>
    <w:rsid w:val="5A85AEA6"/>
    <w:rsid w:val="5A9B2A85"/>
    <w:rsid w:val="5AB32A4A"/>
    <w:rsid w:val="5AF7EC27"/>
    <w:rsid w:val="5B10E695"/>
    <w:rsid w:val="5B300688"/>
    <w:rsid w:val="5B4CD981"/>
    <w:rsid w:val="5BF6440B"/>
    <w:rsid w:val="5C052B98"/>
    <w:rsid w:val="5C10D110"/>
    <w:rsid w:val="5C1BA5F6"/>
    <w:rsid w:val="5C23EEFF"/>
    <w:rsid w:val="5C278D9F"/>
    <w:rsid w:val="5C38AE2B"/>
    <w:rsid w:val="5C765007"/>
    <w:rsid w:val="5C7ACF6D"/>
    <w:rsid w:val="5C881A92"/>
    <w:rsid w:val="5CA171F1"/>
    <w:rsid w:val="5CDF4AA3"/>
    <w:rsid w:val="5CE1E839"/>
    <w:rsid w:val="5CE43F0E"/>
    <w:rsid w:val="5CE4D900"/>
    <w:rsid w:val="5CF20573"/>
    <w:rsid w:val="5D0125F0"/>
    <w:rsid w:val="5D0C71E3"/>
    <w:rsid w:val="5D1440CB"/>
    <w:rsid w:val="5D55CB97"/>
    <w:rsid w:val="5D582A80"/>
    <w:rsid w:val="5D6AA963"/>
    <w:rsid w:val="5D85C470"/>
    <w:rsid w:val="5E47CE50"/>
    <w:rsid w:val="5E509F21"/>
    <w:rsid w:val="5E844FCE"/>
    <w:rsid w:val="5E91F930"/>
    <w:rsid w:val="5E9FE0BE"/>
    <w:rsid w:val="5F47D1CC"/>
    <w:rsid w:val="5F490C75"/>
    <w:rsid w:val="5F5F67B7"/>
    <w:rsid w:val="5F60DE99"/>
    <w:rsid w:val="5F9E918D"/>
    <w:rsid w:val="5FB13F35"/>
    <w:rsid w:val="6003C872"/>
    <w:rsid w:val="600E319B"/>
    <w:rsid w:val="6025A3E2"/>
    <w:rsid w:val="602F430E"/>
    <w:rsid w:val="602FA7B5"/>
    <w:rsid w:val="604E279B"/>
    <w:rsid w:val="607F56AF"/>
    <w:rsid w:val="6081A9E9"/>
    <w:rsid w:val="60A2A405"/>
    <w:rsid w:val="60A33474"/>
    <w:rsid w:val="60F928D9"/>
    <w:rsid w:val="61144270"/>
    <w:rsid w:val="6129953B"/>
    <w:rsid w:val="6131FA6A"/>
    <w:rsid w:val="6134A038"/>
    <w:rsid w:val="6178AEE4"/>
    <w:rsid w:val="6179C07B"/>
    <w:rsid w:val="617CA48B"/>
    <w:rsid w:val="617E618D"/>
    <w:rsid w:val="61C510BE"/>
    <w:rsid w:val="61CD4704"/>
    <w:rsid w:val="6262AD82"/>
    <w:rsid w:val="6289B0A9"/>
    <w:rsid w:val="62A7BCCA"/>
    <w:rsid w:val="62B76519"/>
    <w:rsid w:val="62DCE5F4"/>
    <w:rsid w:val="62F37263"/>
    <w:rsid w:val="63406D17"/>
    <w:rsid w:val="63B7E611"/>
    <w:rsid w:val="63BA7200"/>
    <w:rsid w:val="63CDCEC6"/>
    <w:rsid w:val="642C7555"/>
    <w:rsid w:val="646E6B73"/>
    <w:rsid w:val="64D568A3"/>
    <w:rsid w:val="64D8148F"/>
    <w:rsid w:val="6508474C"/>
    <w:rsid w:val="6524662D"/>
    <w:rsid w:val="65A39A61"/>
    <w:rsid w:val="65A85733"/>
    <w:rsid w:val="65AAB27B"/>
    <w:rsid w:val="65ACF8B1"/>
    <w:rsid w:val="65D8E4FC"/>
    <w:rsid w:val="66423062"/>
    <w:rsid w:val="66425983"/>
    <w:rsid w:val="6672E3D5"/>
    <w:rsid w:val="667E508E"/>
    <w:rsid w:val="66A02192"/>
    <w:rsid w:val="66B0DB61"/>
    <w:rsid w:val="67247EDA"/>
    <w:rsid w:val="67406673"/>
    <w:rsid w:val="6749A9E3"/>
    <w:rsid w:val="6752273B"/>
    <w:rsid w:val="67A3701C"/>
    <w:rsid w:val="67ACAE18"/>
    <w:rsid w:val="67D8D20B"/>
    <w:rsid w:val="67E13CDB"/>
    <w:rsid w:val="68275FF6"/>
    <w:rsid w:val="6843DF43"/>
    <w:rsid w:val="684EAA4D"/>
    <w:rsid w:val="68694D68"/>
    <w:rsid w:val="68AC65D3"/>
    <w:rsid w:val="68B03435"/>
    <w:rsid w:val="68D3DDA6"/>
    <w:rsid w:val="6915DE5F"/>
    <w:rsid w:val="693E0892"/>
    <w:rsid w:val="694BC47E"/>
    <w:rsid w:val="698C267E"/>
    <w:rsid w:val="69E4B42B"/>
    <w:rsid w:val="69F1CFC1"/>
    <w:rsid w:val="6A06D28A"/>
    <w:rsid w:val="6A167553"/>
    <w:rsid w:val="6A57CE5C"/>
    <w:rsid w:val="6AC1961A"/>
    <w:rsid w:val="6ACDB614"/>
    <w:rsid w:val="6B0A4202"/>
    <w:rsid w:val="6B22511F"/>
    <w:rsid w:val="6B25B5BD"/>
    <w:rsid w:val="6B2C3AD7"/>
    <w:rsid w:val="6B49E1B3"/>
    <w:rsid w:val="6B570071"/>
    <w:rsid w:val="6B755302"/>
    <w:rsid w:val="6BD181CA"/>
    <w:rsid w:val="6C0301D4"/>
    <w:rsid w:val="6C0F37C7"/>
    <w:rsid w:val="6C4244FF"/>
    <w:rsid w:val="6C5796AB"/>
    <w:rsid w:val="6C8CB88E"/>
    <w:rsid w:val="6C96031A"/>
    <w:rsid w:val="6CB83D6D"/>
    <w:rsid w:val="6CCB8A0E"/>
    <w:rsid w:val="6CE7C9F1"/>
    <w:rsid w:val="6D014969"/>
    <w:rsid w:val="6D20859E"/>
    <w:rsid w:val="6D3C457D"/>
    <w:rsid w:val="6D86F45F"/>
    <w:rsid w:val="6DA6F73E"/>
    <w:rsid w:val="6DA916DA"/>
    <w:rsid w:val="6DBD42B0"/>
    <w:rsid w:val="6E22C81F"/>
    <w:rsid w:val="6E601FE6"/>
    <w:rsid w:val="6EAFBD95"/>
    <w:rsid w:val="6EE4E554"/>
    <w:rsid w:val="6EF677EE"/>
    <w:rsid w:val="6F171341"/>
    <w:rsid w:val="6F6BDDEA"/>
    <w:rsid w:val="6F7D56D0"/>
    <w:rsid w:val="6FAF04EB"/>
    <w:rsid w:val="6FD13467"/>
    <w:rsid w:val="6FDB5AF1"/>
    <w:rsid w:val="6FDEF9CF"/>
    <w:rsid w:val="7003D391"/>
    <w:rsid w:val="7023F6B7"/>
    <w:rsid w:val="703A55DF"/>
    <w:rsid w:val="706B553E"/>
    <w:rsid w:val="70A62B85"/>
    <w:rsid w:val="70CAEB24"/>
    <w:rsid w:val="70DC6744"/>
    <w:rsid w:val="71341358"/>
    <w:rsid w:val="715FFA04"/>
    <w:rsid w:val="71673914"/>
    <w:rsid w:val="719B06EB"/>
    <w:rsid w:val="71A72E30"/>
    <w:rsid w:val="71D9A93A"/>
    <w:rsid w:val="71E36E4B"/>
    <w:rsid w:val="71EAC189"/>
    <w:rsid w:val="720101F0"/>
    <w:rsid w:val="7215B577"/>
    <w:rsid w:val="7230A668"/>
    <w:rsid w:val="7237B81E"/>
    <w:rsid w:val="72437F6E"/>
    <w:rsid w:val="72445B70"/>
    <w:rsid w:val="728B82EF"/>
    <w:rsid w:val="72975CC0"/>
    <w:rsid w:val="729DE885"/>
    <w:rsid w:val="72AD5A3B"/>
    <w:rsid w:val="72AFE115"/>
    <w:rsid w:val="72B8050B"/>
    <w:rsid w:val="72DD9907"/>
    <w:rsid w:val="72EBDB44"/>
    <w:rsid w:val="72F2B9CC"/>
    <w:rsid w:val="72F672C9"/>
    <w:rsid w:val="72FB6075"/>
    <w:rsid w:val="73297372"/>
    <w:rsid w:val="7339ECBB"/>
    <w:rsid w:val="733A3917"/>
    <w:rsid w:val="733C3062"/>
    <w:rsid w:val="737A7787"/>
    <w:rsid w:val="7382360E"/>
    <w:rsid w:val="738D735D"/>
    <w:rsid w:val="73B92D98"/>
    <w:rsid w:val="73D61282"/>
    <w:rsid w:val="73DC6B76"/>
    <w:rsid w:val="73E63DCD"/>
    <w:rsid w:val="740B2F60"/>
    <w:rsid w:val="741B46DA"/>
    <w:rsid w:val="746D96D9"/>
    <w:rsid w:val="748751C1"/>
    <w:rsid w:val="7489ACAB"/>
    <w:rsid w:val="74A33B7F"/>
    <w:rsid w:val="74A6EF31"/>
    <w:rsid w:val="74CA3515"/>
    <w:rsid w:val="75053F9B"/>
    <w:rsid w:val="750DA80C"/>
    <w:rsid w:val="75256EA8"/>
    <w:rsid w:val="7546E932"/>
    <w:rsid w:val="7550D8B7"/>
    <w:rsid w:val="757F7EF2"/>
    <w:rsid w:val="75967958"/>
    <w:rsid w:val="75A54F2D"/>
    <w:rsid w:val="76009EF3"/>
    <w:rsid w:val="760F03D6"/>
    <w:rsid w:val="761343A0"/>
    <w:rsid w:val="763C4620"/>
    <w:rsid w:val="765F3863"/>
    <w:rsid w:val="76799CCD"/>
    <w:rsid w:val="76965030"/>
    <w:rsid w:val="7699A1A7"/>
    <w:rsid w:val="76AB3ED5"/>
    <w:rsid w:val="76B8BAA9"/>
    <w:rsid w:val="76FF533D"/>
    <w:rsid w:val="77089104"/>
    <w:rsid w:val="771FF6D4"/>
    <w:rsid w:val="7736C8FC"/>
    <w:rsid w:val="77561A5B"/>
    <w:rsid w:val="7759D808"/>
    <w:rsid w:val="7784DF28"/>
    <w:rsid w:val="7799AB42"/>
    <w:rsid w:val="77BC2732"/>
    <w:rsid w:val="77DB3F95"/>
    <w:rsid w:val="77E22732"/>
    <w:rsid w:val="77E88F71"/>
    <w:rsid w:val="77E8E768"/>
    <w:rsid w:val="77EA5C1F"/>
    <w:rsid w:val="78050500"/>
    <w:rsid w:val="78320B21"/>
    <w:rsid w:val="784D497B"/>
    <w:rsid w:val="784DDA12"/>
    <w:rsid w:val="78672CC2"/>
    <w:rsid w:val="78884650"/>
    <w:rsid w:val="78B5A783"/>
    <w:rsid w:val="78B5D861"/>
    <w:rsid w:val="78DBE341"/>
    <w:rsid w:val="78E6001A"/>
    <w:rsid w:val="78F7BA53"/>
    <w:rsid w:val="792067B6"/>
    <w:rsid w:val="793C4768"/>
    <w:rsid w:val="79550565"/>
    <w:rsid w:val="79665AC4"/>
    <w:rsid w:val="79BB5CD7"/>
    <w:rsid w:val="79DA71D3"/>
    <w:rsid w:val="79EE6F78"/>
    <w:rsid w:val="79FFB7B1"/>
    <w:rsid w:val="7A02F860"/>
    <w:rsid w:val="7A204EA2"/>
    <w:rsid w:val="7A59583D"/>
    <w:rsid w:val="7A6B3CC3"/>
    <w:rsid w:val="7AC0BD72"/>
    <w:rsid w:val="7B1C128A"/>
    <w:rsid w:val="7B21F26D"/>
    <w:rsid w:val="7B2F3042"/>
    <w:rsid w:val="7B335CA6"/>
    <w:rsid w:val="7B36F05F"/>
    <w:rsid w:val="7B3F15CC"/>
    <w:rsid w:val="7B7ECB22"/>
    <w:rsid w:val="7B9F541C"/>
    <w:rsid w:val="7BAB3444"/>
    <w:rsid w:val="7BBAF013"/>
    <w:rsid w:val="7BD2AC17"/>
    <w:rsid w:val="7BD81384"/>
    <w:rsid w:val="7BE3ECB5"/>
    <w:rsid w:val="7C03F950"/>
    <w:rsid w:val="7C5EB901"/>
    <w:rsid w:val="7C9666E2"/>
    <w:rsid w:val="7CA78FB2"/>
    <w:rsid w:val="7CF0ABC8"/>
    <w:rsid w:val="7CFD5E48"/>
    <w:rsid w:val="7CFFADAF"/>
    <w:rsid w:val="7D1437ED"/>
    <w:rsid w:val="7DB46F86"/>
    <w:rsid w:val="7DCF4651"/>
    <w:rsid w:val="7DDFCEA6"/>
    <w:rsid w:val="7E22D727"/>
    <w:rsid w:val="7E427A0C"/>
    <w:rsid w:val="7E4A3E2B"/>
    <w:rsid w:val="7E4F747A"/>
    <w:rsid w:val="7E55E7CD"/>
    <w:rsid w:val="7E854C91"/>
    <w:rsid w:val="7F206EDF"/>
    <w:rsid w:val="7F3A7CF9"/>
    <w:rsid w:val="7F42ACD0"/>
    <w:rsid w:val="7F4DFDD8"/>
    <w:rsid w:val="7F6BB5F6"/>
    <w:rsid w:val="7F6F5AF0"/>
    <w:rsid w:val="7F76651B"/>
    <w:rsid w:val="7FA18417"/>
    <w:rsid w:val="7FA99941"/>
    <w:rsid w:val="7FBDF574"/>
    <w:rsid w:val="7FD7FA28"/>
    <w:rsid w:val="7FDD0959"/>
    <w:rsid w:val="7FEA94B9"/>
    <w:rsid w:val="7FF59A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CEC30"/>
  <w15:chartTrackingRefBased/>
  <w15:docId w15:val="{07CB0633-0DCD-4CD9-8477-330F02B3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3FFB"/>
    <w:pPr>
      <w:widowControl w:val="0"/>
      <w:autoSpaceDE w:val="0"/>
      <w:autoSpaceDN w:val="0"/>
      <w:spacing w:after="0" w:line="240" w:lineRule="auto"/>
      <w:ind w:left="140"/>
      <w:outlineLvl w:val="0"/>
    </w:pPr>
    <w:rPr>
      <w:rFonts w:ascii="Arial" w:eastAsia="Arial" w:hAnsi="Arial" w:cs="Arial"/>
      <w:b/>
      <w:bCs/>
      <w:sz w:val="24"/>
      <w:szCs w:val="24"/>
    </w:rPr>
  </w:style>
  <w:style w:type="paragraph" w:styleId="Heading2">
    <w:name w:val="heading 2"/>
    <w:basedOn w:val="Normal"/>
    <w:next w:val="Normal"/>
    <w:link w:val="Heading2Char"/>
    <w:uiPriority w:val="9"/>
    <w:unhideWhenUsed/>
    <w:qFormat/>
    <w:rsid w:val="00BB32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E979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44A78"/>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Numbered Indented Text,Colorful List - Accent 11"/>
    <w:basedOn w:val="Normal"/>
    <w:link w:val="ListParagraphChar"/>
    <w:uiPriority w:val="34"/>
    <w:qFormat/>
    <w:rsid w:val="004434F8"/>
    <w:pPr>
      <w:ind w:left="720"/>
      <w:contextualSpacing/>
    </w:pPr>
  </w:style>
  <w:style w:type="character" w:customStyle="1" w:styleId="Heading1Char">
    <w:name w:val="Heading 1 Char"/>
    <w:basedOn w:val="DefaultParagraphFont"/>
    <w:link w:val="Heading1"/>
    <w:uiPriority w:val="9"/>
    <w:rsid w:val="006B3FFB"/>
    <w:rPr>
      <w:rFonts w:ascii="Arial" w:eastAsia="Arial" w:hAnsi="Arial" w:cs="Arial"/>
      <w:b/>
      <w:bCs/>
      <w:sz w:val="24"/>
      <w:szCs w:val="24"/>
    </w:rPr>
  </w:style>
  <w:style w:type="paragraph" w:styleId="BodyText">
    <w:name w:val="Body Text"/>
    <w:basedOn w:val="Normal"/>
    <w:link w:val="BodyTextChar"/>
    <w:uiPriority w:val="1"/>
    <w:qFormat/>
    <w:rsid w:val="006B3FFB"/>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6B3FFB"/>
    <w:rPr>
      <w:rFonts w:ascii="Arial" w:eastAsia="Arial" w:hAnsi="Arial" w:cs="Arial"/>
      <w:sz w:val="24"/>
      <w:szCs w:val="24"/>
    </w:rPr>
  </w:style>
  <w:style w:type="paragraph" w:customStyle="1" w:styleId="TableParagraph">
    <w:name w:val="Table Paragraph"/>
    <w:basedOn w:val="Normal"/>
    <w:uiPriority w:val="1"/>
    <w:qFormat/>
    <w:rsid w:val="006B3FFB"/>
    <w:pPr>
      <w:widowControl w:val="0"/>
      <w:autoSpaceDE w:val="0"/>
      <w:autoSpaceDN w:val="0"/>
      <w:spacing w:before="12" w:after="0" w:line="240" w:lineRule="auto"/>
    </w:pPr>
    <w:rPr>
      <w:rFonts w:ascii="Arial" w:eastAsia="Arial" w:hAnsi="Arial" w:cs="Arial"/>
    </w:rPr>
  </w:style>
  <w:style w:type="paragraph" w:styleId="Header">
    <w:name w:val="header"/>
    <w:basedOn w:val="Normal"/>
    <w:link w:val="HeaderChar"/>
    <w:uiPriority w:val="99"/>
    <w:unhideWhenUsed/>
    <w:rsid w:val="006B3FFB"/>
    <w:pPr>
      <w:widowControl w:val="0"/>
      <w:tabs>
        <w:tab w:val="center" w:pos="4513"/>
        <w:tab w:val="right" w:pos="9026"/>
      </w:tabs>
      <w:autoSpaceDE w:val="0"/>
      <w:autoSpaceDN w:val="0"/>
      <w:spacing w:after="0" w:line="240" w:lineRule="auto"/>
    </w:pPr>
    <w:rPr>
      <w:rFonts w:ascii="Arial" w:eastAsia="Arial" w:hAnsi="Arial" w:cs="Arial"/>
    </w:rPr>
  </w:style>
  <w:style w:type="character" w:customStyle="1" w:styleId="HeaderChar">
    <w:name w:val="Header Char"/>
    <w:basedOn w:val="DefaultParagraphFont"/>
    <w:link w:val="Header"/>
    <w:uiPriority w:val="99"/>
    <w:rsid w:val="006B3FFB"/>
    <w:rPr>
      <w:rFonts w:ascii="Arial" w:eastAsia="Arial" w:hAnsi="Arial" w:cs="Arial"/>
    </w:rPr>
  </w:style>
  <w:style w:type="paragraph" w:styleId="Footer">
    <w:name w:val="footer"/>
    <w:basedOn w:val="Normal"/>
    <w:link w:val="FooterChar"/>
    <w:uiPriority w:val="99"/>
    <w:unhideWhenUsed/>
    <w:rsid w:val="006B3FFB"/>
    <w:pPr>
      <w:widowControl w:val="0"/>
      <w:tabs>
        <w:tab w:val="center" w:pos="4513"/>
        <w:tab w:val="right" w:pos="9026"/>
      </w:tabs>
      <w:autoSpaceDE w:val="0"/>
      <w:autoSpaceDN w:val="0"/>
      <w:spacing w:after="0" w:line="240" w:lineRule="auto"/>
    </w:pPr>
    <w:rPr>
      <w:rFonts w:ascii="Arial" w:eastAsia="Arial" w:hAnsi="Arial" w:cs="Arial"/>
    </w:rPr>
  </w:style>
  <w:style w:type="character" w:customStyle="1" w:styleId="FooterChar">
    <w:name w:val="Footer Char"/>
    <w:basedOn w:val="DefaultParagraphFont"/>
    <w:link w:val="Footer"/>
    <w:uiPriority w:val="99"/>
    <w:rsid w:val="006B3FFB"/>
    <w:rPr>
      <w:rFonts w:ascii="Arial" w:eastAsia="Arial" w:hAnsi="Arial" w:cs="Arial"/>
    </w:rPr>
  </w:style>
  <w:style w:type="character" w:styleId="Hyperlink">
    <w:name w:val="Hyperlink"/>
    <w:basedOn w:val="DefaultParagraphFont"/>
    <w:uiPriority w:val="99"/>
    <w:unhideWhenUsed/>
    <w:rsid w:val="006B3FFB"/>
    <w:rPr>
      <w:color w:val="0000FF"/>
      <w:u w:val="single"/>
    </w:rPr>
  </w:style>
  <w:style w:type="paragraph" w:styleId="FootnoteText">
    <w:name w:val="footnote text"/>
    <w:basedOn w:val="Normal"/>
    <w:link w:val="FootnoteTextChar"/>
    <w:unhideWhenUsed/>
    <w:rsid w:val="006B3FFB"/>
    <w:pPr>
      <w:widowControl w:val="0"/>
      <w:autoSpaceDE w:val="0"/>
      <w:autoSpaceDN w:val="0"/>
      <w:spacing w:after="0" w:line="240" w:lineRule="auto"/>
    </w:pPr>
    <w:rPr>
      <w:rFonts w:ascii="Arial" w:eastAsia="Arial" w:hAnsi="Arial" w:cs="Arial"/>
      <w:sz w:val="20"/>
      <w:szCs w:val="20"/>
    </w:rPr>
  </w:style>
  <w:style w:type="character" w:customStyle="1" w:styleId="FootnoteTextChar">
    <w:name w:val="Footnote Text Char"/>
    <w:basedOn w:val="DefaultParagraphFont"/>
    <w:link w:val="FootnoteText"/>
    <w:rsid w:val="006B3FFB"/>
    <w:rPr>
      <w:rFonts w:ascii="Arial" w:eastAsia="Arial" w:hAnsi="Arial" w:cs="Arial"/>
      <w:sz w:val="20"/>
      <w:szCs w:val="20"/>
    </w:rPr>
  </w:style>
  <w:style w:type="character" w:styleId="FootnoteReference">
    <w:name w:val="footnote reference"/>
    <w:basedOn w:val="DefaultParagraphFont"/>
    <w:unhideWhenUsed/>
    <w:rsid w:val="0019297E"/>
    <w:rPr>
      <w:rFonts w:ascii="Arial" w:hAnsi="Arial"/>
      <w:sz w:val="24"/>
      <w:vertAlign w:val="superscript"/>
    </w:rPr>
  </w:style>
  <w:style w:type="character" w:customStyle="1" w:styleId="Heading4Char">
    <w:name w:val="Heading 4 Char"/>
    <w:basedOn w:val="DefaultParagraphFont"/>
    <w:link w:val="Heading4"/>
    <w:uiPriority w:val="9"/>
    <w:semiHidden/>
    <w:rsid w:val="00944A78"/>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944A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1">
    <w:name w:val="toc 1"/>
    <w:basedOn w:val="Normal"/>
    <w:uiPriority w:val="1"/>
    <w:qFormat/>
    <w:rsid w:val="00126A84"/>
    <w:pPr>
      <w:widowControl w:val="0"/>
      <w:autoSpaceDE w:val="0"/>
      <w:autoSpaceDN w:val="0"/>
      <w:spacing w:after="0" w:line="240" w:lineRule="auto"/>
      <w:ind w:left="114"/>
    </w:pPr>
    <w:rPr>
      <w:rFonts w:ascii="Arial" w:eastAsia="Arial" w:hAnsi="Arial" w:cs="Arial"/>
      <w:sz w:val="24"/>
      <w:szCs w:val="24"/>
    </w:rPr>
  </w:style>
  <w:style w:type="paragraph" w:customStyle="1" w:styleId="Default">
    <w:name w:val="Default"/>
    <w:rsid w:val="00126A8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Paragraph1 Char,Numbered Indented Text Char,Colorful List - Accent 11 Char"/>
    <w:basedOn w:val="DefaultParagraphFont"/>
    <w:link w:val="ListParagraph"/>
    <w:uiPriority w:val="34"/>
    <w:locked/>
    <w:rsid w:val="00E0587B"/>
  </w:style>
  <w:style w:type="table" w:styleId="TableGrid">
    <w:name w:val="Table Grid"/>
    <w:basedOn w:val="TableNormal"/>
    <w:uiPriority w:val="59"/>
    <w:rsid w:val="00E0587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F31DA"/>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xmsonormal">
    <w:name w:val="x_msonormal"/>
    <w:basedOn w:val="Normal"/>
    <w:rsid w:val="003942A3"/>
    <w:pPr>
      <w:spacing w:after="0" w:line="240" w:lineRule="auto"/>
    </w:pPr>
    <w:rPr>
      <w:rFonts w:ascii="Calibri" w:hAnsi="Calibri" w:cs="Calibri"/>
      <w:lang w:eastAsia="en-GB"/>
    </w:rPr>
  </w:style>
  <w:style w:type="paragraph" w:customStyle="1" w:styleId="ChapterHeading">
    <w:name w:val="Chapter Heading"/>
    <w:basedOn w:val="Normal"/>
    <w:uiPriority w:val="99"/>
    <w:semiHidden/>
    <w:rsid w:val="001C7A3E"/>
    <w:pPr>
      <w:pageBreakBefore/>
      <w:numPr>
        <w:numId w:val="6"/>
      </w:numPr>
      <w:spacing w:before="120" w:after="120" w:line="240" w:lineRule="auto"/>
      <w:jc w:val="both"/>
    </w:pPr>
    <w:rPr>
      <w:rFonts w:ascii="Calibri" w:eastAsia="Times New Roman" w:hAnsi="Calibri" w:cs="Arial"/>
      <w:b/>
      <w:noProof/>
      <w:spacing w:val="-5"/>
      <w:sz w:val="36"/>
      <w:szCs w:val="36"/>
    </w:rPr>
  </w:style>
  <w:style w:type="paragraph" w:customStyle="1" w:styleId="Subheading">
    <w:name w:val="Subheading"/>
    <w:basedOn w:val="BodyText"/>
    <w:uiPriority w:val="99"/>
    <w:semiHidden/>
    <w:rsid w:val="001C7A3E"/>
    <w:pPr>
      <w:widowControl/>
      <w:numPr>
        <w:ilvl w:val="1"/>
        <w:numId w:val="6"/>
      </w:numPr>
      <w:autoSpaceDE/>
      <w:autoSpaceDN/>
      <w:spacing w:before="270" w:after="180"/>
      <w:jc w:val="both"/>
    </w:pPr>
    <w:rPr>
      <w:rFonts w:eastAsia="Times New Roman"/>
      <w:b/>
      <w:noProof/>
      <w:sz w:val="22"/>
      <w:szCs w:val="22"/>
    </w:rPr>
  </w:style>
  <w:style w:type="paragraph" w:customStyle="1" w:styleId="subhead">
    <w:name w:val="subhead"/>
    <w:basedOn w:val="Subheading"/>
    <w:link w:val="subheadChar"/>
    <w:uiPriority w:val="99"/>
    <w:rsid w:val="001C7A3E"/>
  </w:style>
  <w:style w:type="character" w:customStyle="1" w:styleId="subheadChar">
    <w:name w:val="subhead Char"/>
    <w:basedOn w:val="DefaultParagraphFont"/>
    <w:link w:val="subhead"/>
    <w:uiPriority w:val="99"/>
    <w:locked/>
    <w:rsid w:val="001C7A3E"/>
    <w:rPr>
      <w:rFonts w:ascii="Arial" w:eastAsia="Times New Roman" w:hAnsi="Arial" w:cs="Arial"/>
      <w:b/>
      <w:noProof/>
    </w:rPr>
  </w:style>
  <w:style w:type="character" w:customStyle="1" w:styleId="Heading3Char">
    <w:name w:val="Heading 3 Char"/>
    <w:basedOn w:val="DefaultParagraphFont"/>
    <w:link w:val="Heading3"/>
    <w:rsid w:val="00E979B9"/>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E979B9"/>
    <w:pPr>
      <w:spacing w:after="0" w:line="240" w:lineRule="auto"/>
    </w:pPr>
    <w:rPr>
      <w:rFonts w:ascii="Tahoma" w:eastAsia="Calibri" w:hAnsi="Tahoma" w:cs="Times New Roman"/>
      <w:sz w:val="16"/>
      <w:szCs w:val="16"/>
      <w:lang w:val="x-none"/>
    </w:rPr>
  </w:style>
  <w:style w:type="character" w:customStyle="1" w:styleId="BalloonTextChar">
    <w:name w:val="Balloon Text Char"/>
    <w:basedOn w:val="DefaultParagraphFont"/>
    <w:link w:val="BalloonText"/>
    <w:uiPriority w:val="99"/>
    <w:semiHidden/>
    <w:rsid w:val="00E979B9"/>
    <w:rPr>
      <w:rFonts w:ascii="Tahoma" w:eastAsia="Calibri" w:hAnsi="Tahoma" w:cs="Times New Roman"/>
      <w:sz w:val="16"/>
      <w:szCs w:val="16"/>
      <w:lang w:val="x-none"/>
    </w:rPr>
  </w:style>
  <w:style w:type="character" w:styleId="CommentReference">
    <w:name w:val="annotation reference"/>
    <w:uiPriority w:val="99"/>
    <w:semiHidden/>
    <w:unhideWhenUsed/>
    <w:rsid w:val="00E979B9"/>
    <w:rPr>
      <w:sz w:val="16"/>
      <w:szCs w:val="16"/>
    </w:rPr>
  </w:style>
  <w:style w:type="paragraph" w:styleId="CommentText">
    <w:name w:val="annotation text"/>
    <w:basedOn w:val="Normal"/>
    <w:link w:val="CommentTextChar"/>
    <w:uiPriority w:val="99"/>
    <w:unhideWhenUsed/>
    <w:rsid w:val="00E979B9"/>
    <w:pPr>
      <w:spacing w:after="200" w:line="240" w:lineRule="auto"/>
    </w:pPr>
    <w:rPr>
      <w:rFonts w:ascii="Calibri" w:eastAsia="Calibri" w:hAnsi="Calibri" w:cs="Times New Roman"/>
      <w:sz w:val="20"/>
      <w:szCs w:val="20"/>
      <w:lang w:val="x-none"/>
    </w:rPr>
  </w:style>
  <w:style w:type="character" w:customStyle="1" w:styleId="CommentTextChar">
    <w:name w:val="Comment Text Char"/>
    <w:basedOn w:val="DefaultParagraphFont"/>
    <w:link w:val="CommentText"/>
    <w:uiPriority w:val="99"/>
    <w:rsid w:val="00E979B9"/>
    <w:rPr>
      <w:rFonts w:ascii="Calibri" w:eastAsia="Calibri" w:hAnsi="Calibri"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E979B9"/>
    <w:rPr>
      <w:b/>
      <w:bCs/>
    </w:rPr>
  </w:style>
  <w:style w:type="character" w:customStyle="1" w:styleId="CommentSubjectChar">
    <w:name w:val="Comment Subject Char"/>
    <w:basedOn w:val="CommentTextChar"/>
    <w:link w:val="CommentSubject"/>
    <w:uiPriority w:val="99"/>
    <w:semiHidden/>
    <w:rsid w:val="00E979B9"/>
    <w:rPr>
      <w:rFonts w:ascii="Calibri" w:eastAsia="Calibri" w:hAnsi="Calibri" w:cs="Times New Roman"/>
      <w:b/>
      <w:bCs/>
      <w:sz w:val="20"/>
      <w:szCs w:val="20"/>
      <w:lang w:val="x-none"/>
    </w:rPr>
  </w:style>
  <w:style w:type="paragraph" w:customStyle="1" w:styleId="NumberedAnnexParaCharChar">
    <w:name w:val="Numbered Annex Para Char Char"/>
    <w:basedOn w:val="Normal"/>
    <w:rsid w:val="00E979B9"/>
    <w:pPr>
      <w:numPr>
        <w:numId w:val="7"/>
      </w:numPr>
      <w:spacing w:after="0" w:line="240" w:lineRule="auto"/>
    </w:pPr>
    <w:rPr>
      <w:rFonts w:ascii="Arial" w:eastAsia="Times New Roman" w:hAnsi="Arial" w:cs="Times New Roman"/>
      <w:sz w:val="24"/>
      <w:szCs w:val="24"/>
      <w:lang w:val="en-AU" w:eastAsia="en-GB"/>
    </w:rPr>
  </w:style>
  <w:style w:type="paragraph" w:customStyle="1" w:styleId="paragraph">
    <w:name w:val="paragraph"/>
    <w:basedOn w:val="Normal"/>
    <w:rsid w:val="00E979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rsid w:val="00E979B9"/>
  </w:style>
  <w:style w:type="character" w:customStyle="1" w:styleId="eop">
    <w:name w:val="eop"/>
    <w:rsid w:val="00E979B9"/>
  </w:style>
  <w:style w:type="character" w:styleId="UnresolvedMention">
    <w:name w:val="Unresolved Mention"/>
    <w:uiPriority w:val="99"/>
    <w:unhideWhenUsed/>
    <w:rsid w:val="00E979B9"/>
    <w:rPr>
      <w:color w:val="605E5C"/>
      <w:shd w:val="clear" w:color="auto" w:fill="E1DFDD"/>
    </w:rPr>
  </w:style>
  <w:style w:type="character" w:styleId="Mention">
    <w:name w:val="Mention"/>
    <w:uiPriority w:val="99"/>
    <w:unhideWhenUsed/>
    <w:rsid w:val="00E979B9"/>
    <w:rPr>
      <w:color w:val="2B579A"/>
      <w:shd w:val="clear" w:color="auto" w:fill="E1DFDD"/>
    </w:rPr>
  </w:style>
  <w:style w:type="paragraph" w:styleId="Revision">
    <w:name w:val="Revision"/>
    <w:hidden/>
    <w:uiPriority w:val="99"/>
    <w:semiHidden/>
    <w:rsid w:val="00E979B9"/>
    <w:pPr>
      <w:spacing w:after="0" w:line="240" w:lineRule="auto"/>
    </w:pPr>
    <w:rPr>
      <w:rFonts w:ascii="Calibri" w:eastAsia="Calibri" w:hAnsi="Calibri" w:cs="Times New Roman"/>
    </w:rPr>
  </w:style>
  <w:style w:type="character" w:customStyle="1" w:styleId="cf01">
    <w:name w:val="cf01"/>
    <w:basedOn w:val="DefaultParagraphFont"/>
    <w:rsid w:val="00307C64"/>
    <w:rPr>
      <w:rFonts w:ascii="Segoe UI" w:hAnsi="Segoe UI" w:cs="Segoe UI" w:hint="default"/>
      <w:sz w:val="18"/>
      <w:szCs w:val="18"/>
    </w:rPr>
  </w:style>
  <w:style w:type="character" w:styleId="Strong">
    <w:name w:val="Strong"/>
    <w:basedOn w:val="DefaultParagraphFont"/>
    <w:uiPriority w:val="22"/>
    <w:qFormat/>
    <w:rsid w:val="00200A08"/>
    <w:rPr>
      <w:b/>
      <w:bCs/>
    </w:rPr>
  </w:style>
  <w:style w:type="character" w:styleId="FollowedHyperlink">
    <w:name w:val="FollowedHyperlink"/>
    <w:basedOn w:val="DefaultParagraphFont"/>
    <w:uiPriority w:val="99"/>
    <w:semiHidden/>
    <w:unhideWhenUsed/>
    <w:rsid w:val="00FE0DE3"/>
    <w:rPr>
      <w:color w:val="954F72" w:themeColor="followedHyperlink"/>
      <w:u w:val="single"/>
    </w:rPr>
  </w:style>
  <w:style w:type="numbering" w:customStyle="1" w:styleId="NoList1">
    <w:name w:val="No List1"/>
    <w:next w:val="NoList"/>
    <w:uiPriority w:val="99"/>
    <w:semiHidden/>
    <w:unhideWhenUsed/>
    <w:rsid w:val="004D2BD1"/>
  </w:style>
  <w:style w:type="table" w:customStyle="1" w:styleId="TableGrid1">
    <w:name w:val="Table Grid1"/>
    <w:basedOn w:val="TableNormal"/>
    <w:next w:val="TableGrid"/>
    <w:uiPriority w:val="59"/>
    <w:rsid w:val="004D2BD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4D2BD1"/>
    <w:pPr>
      <w:numPr>
        <w:numId w:val="8"/>
      </w:numPr>
      <w:spacing w:after="0" w:line="240" w:lineRule="auto"/>
    </w:pPr>
    <w:rPr>
      <w:rFonts w:ascii="Times New Roman" w:eastAsia="Times New Roman" w:hAnsi="Times New Roman" w:cs="Times New Roman"/>
      <w:sz w:val="20"/>
      <w:szCs w:val="20"/>
    </w:rPr>
  </w:style>
  <w:style w:type="paragraph" w:customStyle="1" w:styleId="Number">
    <w:name w:val="Number"/>
    <w:basedOn w:val="Normal"/>
    <w:rsid w:val="004D2BD1"/>
    <w:pPr>
      <w:numPr>
        <w:numId w:val="9"/>
      </w:numPr>
      <w:spacing w:after="0" w:line="240" w:lineRule="auto"/>
    </w:pPr>
    <w:rPr>
      <w:rFonts w:ascii="Times New Roman" w:eastAsia="Times New Roman" w:hAnsi="Times New Roman" w:cs="Times New Roman"/>
      <w:sz w:val="20"/>
      <w:szCs w:val="20"/>
    </w:rPr>
  </w:style>
  <w:style w:type="numbering" w:customStyle="1" w:styleId="NoList2">
    <w:name w:val="No List2"/>
    <w:next w:val="NoList"/>
    <w:uiPriority w:val="99"/>
    <w:semiHidden/>
    <w:unhideWhenUsed/>
    <w:rsid w:val="002224DC"/>
  </w:style>
  <w:style w:type="table" w:customStyle="1" w:styleId="TableGrid2">
    <w:name w:val="Table Grid2"/>
    <w:basedOn w:val="TableNormal"/>
    <w:next w:val="TableGrid"/>
    <w:uiPriority w:val="59"/>
    <w:rsid w:val="002224D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B328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994">
      <w:bodyDiv w:val="1"/>
      <w:marLeft w:val="0"/>
      <w:marRight w:val="0"/>
      <w:marTop w:val="0"/>
      <w:marBottom w:val="0"/>
      <w:divBdr>
        <w:top w:val="none" w:sz="0" w:space="0" w:color="auto"/>
        <w:left w:val="none" w:sz="0" w:space="0" w:color="auto"/>
        <w:bottom w:val="none" w:sz="0" w:space="0" w:color="auto"/>
        <w:right w:val="none" w:sz="0" w:space="0" w:color="auto"/>
      </w:divBdr>
      <w:divsChild>
        <w:div w:id="181286061">
          <w:marLeft w:val="0"/>
          <w:marRight w:val="120"/>
          <w:marTop w:val="0"/>
          <w:marBottom w:val="0"/>
          <w:divBdr>
            <w:top w:val="none" w:sz="0" w:space="0" w:color="auto"/>
            <w:left w:val="none" w:sz="0" w:space="0" w:color="auto"/>
            <w:bottom w:val="none" w:sz="0" w:space="0" w:color="auto"/>
            <w:right w:val="none" w:sz="0" w:space="0" w:color="auto"/>
          </w:divBdr>
        </w:div>
        <w:div w:id="1519663408">
          <w:marLeft w:val="0"/>
          <w:marRight w:val="120"/>
          <w:marTop w:val="0"/>
          <w:marBottom w:val="0"/>
          <w:divBdr>
            <w:top w:val="none" w:sz="0" w:space="0" w:color="auto"/>
            <w:left w:val="none" w:sz="0" w:space="0" w:color="auto"/>
            <w:bottom w:val="none" w:sz="0" w:space="0" w:color="auto"/>
            <w:right w:val="none" w:sz="0" w:space="0" w:color="auto"/>
          </w:divBdr>
        </w:div>
        <w:div w:id="1627352812">
          <w:marLeft w:val="0"/>
          <w:marRight w:val="0"/>
          <w:marTop w:val="0"/>
          <w:marBottom w:val="0"/>
          <w:divBdr>
            <w:top w:val="none" w:sz="0" w:space="0" w:color="auto"/>
            <w:left w:val="none" w:sz="0" w:space="0" w:color="auto"/>
            <w:bottom w:val="none" w:sz="0" w:space="0" w:color="auto"/>
            <w:right w:val="none" w:sz="0" w:space="0" w:color="auto"/>
          </w:divBdr>
        </w:div>
        <w:div w:id="1627541317">
          <w:marLeft w:val="0"/>
          <w:marRight w:val="0"/>
          <w:marTop w:val="0"/>
          <w:marBottom w:val="0"/>
          <w:divBdr>
            <w:top w:val="none" w:sz="0" w:space="0" w:color="auto"/>
            <w:left w:val="none" w:sz="0" w:space="0" w:color="auto"/>
            <w:bottom w:val="none" w:sz="0" w:space="0" w:color="auto"/>
            <w:right w:val="none" w:sz="0" w:space="0" w:color="auto"/>
          </w:divBdr>
        </w:div>
        <w:div w:id="2050717290">
          <w:marLeft w:val="0"/>
          <w:marRight w:val="120"/>
          <w:marTop w:val="0"/>
          <w:marBottom w:val="0"/>
          <w:divBdr>
            <w:top w:val="none" w:sz="0" w:space="0" w:color="auto"/>
            <w:left w:val="none" w:sz="0" w:space="0" w:color="auto"/>
            <w:bottom w:val="none" w:sz="0" w:space="0" w:color="auto"/>
            <w:right w:val="none" w:sz="0" w:space="0" w:color="auto"/>
          </w:divBdr>
        </w:div>
        <w:div w:id="2060282369">
          <w:marLeft w:val="0"/>
          <w:marRight w:val="0"/>
          <w:marTop w:val="0"/>
          <w:marBottom w:val="0"/>
          <w:divBdr>
            <w:top w:val="none" w:sz="0" w:space="0" w:color="auto"/>
            <w:left w:val="none" w:sz="0" w:space="0" w:color="auto"/>
            <w:bottom w:val="none" w:sz="0" w:space="0" w:color="auto"/>
            <w:right w:val="none" w:sz="0" w:space="0" w:color="auto"/>
          </w:divBdr>
        </w:div>
      </w:divsChild>
    </w:div>
    <w:div w:id="18287081">
      <w:bodyDiv w:val="1"/>
      <w:marLeft w:val="0"/>
      <w:marRight w:val="0"/>
      <w:marTop w:val="0"/>
      <w:marBottom w:val="0"/>
      <w:divBdr>
        <w:top w:val="none" w:sz="0" w:space="0" w:color="auto"/>
        <w:left w:val="none" w:sz="0" w:space="0" w:color="auto"/>
        <w:bottom w:val="none" w:sz="0" w:space="0" w:color="auto"/>
        <w:right w:val="none" w:sz="0" w:space="0" w:color="auto"/>
      </w:divBdr>
    </w:div>
    <w:div w:id="56780172">
      <w:bodyDiv w:val="1"/>
      <w:marLeft w:val="0"/>
      <w:marRight w:val="0"/>
      <w:marTop w:val="0"/>
      <w:marBottom w:val="0"/>
      <w:divBdr>
        <w:top w:val="none" w:sz="0" w:space="0" w:color="auto"/>
        <w:left w:val="none" w:sz="0" w:space="0" w:color="auto"/>
        <w:bottom w:val="none" w:sz="0" w:space="0" w:color="auto"/>
        <w:right w:val="none" w:sz="0" w:space="0" w:color="auto"/>
      </w:divBdr>
    </w:div>
    <w:div w:id="106511214">
      <w:bodyDiv w:val="1"/>
      <w:marLeft w:val="0"/>
      <w:marRight w:val="0"/>
      <w:marTop w:val="0"/>
      <w:marBottom w:val="0"/>
      <w:divBdr>
        <w:top w:val="none" w:sz="0" w:space="0" w:color="auto"/>
        <w:left w:val="none" w:sz="0" w:space="0" w:color="auto"/>
        <w:bottom w:val="none" w:sz="0" w:space="0" w:color="auto"/>
        <w:right w:val="none" w:sz="0" w:space="0" w:color="auto"/>
      </w:divBdr>
      <w:divsChild>
        <w:div w:id="458304211">
          <w:marLeft w:val="0"/>
          <w:marRight w:val="0"/>
          <w:marTop w:val="0"/>
          <w:marBottom w:val="0"/>
          <w:divBdr>
            <w:top w:val="none" w:sz="0" w:space="0" w:color="auto"/>
            <w:left w:val="none" w:sz="0" w:space="0" w:color="auto"/>
            <w:bottom w:val="none" w:sz="0" w:space="0" w:color="auto"/>
            <w:right w:val="none" w:sz="0" w:space="0" w:color="auto"/>
          </w:divBdr>
        </w:div>
      </w:divsChild>
    </w:div>
    <w:div w:id="169952383">
      <w:bodyDiv w:val="1"/>
      <w:marLeft w:val="0"/>
      <w:marRight w:val="0"/>
      <w:marTop w:val="0"/>
      <w:marBottom w:val="0"/>
      <w:divBdr>
        <w:top w:val="none" w:sz="0" w:space="0" w:color="auto"/>
        <w:left w:val="none" w:sz="0" w:space="0" w:color="auto"/>
        <w:bottom w:val="none" w:sz="0" w:space="0" w:color="auto"/>
        <w:right w:val="none" w:sz="0" w:space="0" w:color="auto"/>
      </w:divBdr>
    </w:div>
    <w:div w:id="175116705">
      <w:bodyDiv w:val="1"/>
      <w:marLeft w:val="0"/>
      <w:marRight w:val="0"/>
      <w:marTop w:val="0"/>
      <w:marBottom w:val="0"/>
      <w:divBdr>
        <w:top w:val="none" w:sz="0" w:space="0" w:color="auto"/>
        <w:left w:val="none" w:sz="0" w:space="0" w:color="auto"/>
        <w:bottom w:val="none" w:sz="0" w:space="0" w:color="auto"/>
        <w:right w:val="none" w:sz="0" w:space="0" w:color="auto"/>
      </w:divBdr>
    </w:div>
    <w:div w:id="214393854">
      <w:bodyDiv w:val="1"/>
      <w:marLeft w:val="0"/>
      <w:marRight w:val="0"/>
      <w:marTop w:val="0"/>
      <w:marBottom w:val="0"/>
      <w:divBdr>
        <w:top w:val="none" w:sz="0" w:space="0" w:color="auto"/>
        <w:left w:val="none" w:sz="0" w:space="0" w:color="auto"/>
        <w:bottom w:val="none" w:sz="0" w:space="0" w:color="auto"/>
        <w:right w:val="none" w:sz="0" w:space="0" w:color="auto"/>
      </w:divBdr>
    </w:div>
    <w:div w:id="277108668">
      <w:bodyDiv w:val="1"/>
      <w:marLeft w:val="0"/>
      <w:marRight w:val="0"/>
      <w:marTop w:val="0"/>
      <w:marBottom w:val="0"/>
      <w:divBdr>
        <w:top w:val="none" w:sz="0" w:space="0" w:color="auto"/>
        <w:left w:val="none" w:sz="0" w:space="0" w:color="auto"/>
        <w:bottom w:val="none" w:sz="0" w:space="0" w:color="auto"/>
        <w:right w:val="none" w:sz="0" w:space="0" w:color="auto"/>
      </w:divBdr>
    </w:div>
    <w:div w:id="305135885">
      <w:bodyDiv w:val="1"/>
      <w:marLeft w:val="0"/>
      <w:marRight w:val="0"/>
      <w:marTop w:val="0"/>
      <w:marBottom w:val="0"/>
      <w:divBdr>
        <w:top w:val="none" w:sz="0" w:space="0" w:color="auto"/>
        <w:left w:val="none" w:sz="0" w:space="0" w:color="auto"/>
        <w:bottom w:val="none" w:sz="0" w:space="0" w:color="auto"/>
        <w:right w:val="none" w:sz="0" w:space="0" w:color="auto"/>
      </w:divBdr>
      <w:divsChild>
        <w:div w:id="1728797529">
          <w:marLeft w:val="0"/>
          <w:marRight w:val="0"/>
          <w:marTop w:val="0"/>
          <w:marBottom w:val="0"/>
          <w:divBdr>
            <w:top w:val="none" w:sz="0" w:space="0" w:color="auto"/>
            <w:left w:val="none" w:sz="0" w:space="0" w:color="auto"/>
            <w:bottom w:val="none" w:sz="0" w:space="0" w:color="auto"/>
            <w:right w:val="none" w:sz="0" w:space="0" w:color="auto"/>
          </w:divBdr>
        </w:div>
      </w:divsChild>
    </w:div>
    <w:div w:id="351227238">
      <w:bodyDiv w:val="1"/>
      <w:marLeft w:val="0"/>
      <w:marRight w:val="0"/>
      <w:marTop w:val="0"/>
      <w:marBottom w:val="0"/>
      <w:divBdr>
        <w:top w:val="none" w:sz="0" w:space="0" w:color="auto"/>
        <w:left w:val="none" w:sz="0" w:space="0" w:color="auto"/>
        <w:bottom w:val="none" w:sz="0" w:space="0" w:color="auto"/>
        <w:right w:val="none" w:sz="0" w:space="0" w:color="auto"/>
      </w:divBdr>
    </w:div>
    <w:div w:id="351879139">
      <w:bodyDiv w:val="1"/>
      <w:marLeft w:val="0"/>
      <w:marRight w:val="0"/>
      <w:marTop w:val="0"/>
      <w:marBottom w:val="0"/>
      <w:divBdr>
        <w:top w:val="none" w:sz="0" w:space="0" w:color="auto"/>
        <w:left w:val="none" w:sz="0" w:space="0" w:color="auto"/>
        <w:bottom w:val="none" w:sz="0" w:space="0" w:color="auto"/>
        <w:right w:val="none" w:sz="0" w:space="0" w:color="auto"/>
      </w:divBdr>
    </w:div>
    <w:div w:id="357584898">
      <w:bodyDiv w:val="1"/>
      <w:marLeft w:val="0"/>
      <w:marRight w:val="0"/>
      <w:marTop w:val="0"/>
      <w:marBottom w:val="0"/>
      <w:divBdr>
        <w:top w:val="none" w:sz="0" w:space="0" w:color="auto"/>
        <w:left w:val="none" w:sz="0" w:space="0" w:color="auto"/>
        <w:bottom w:val="none" w:sz="0" w:space="0" w:color="auto"/>
        <w:right w:val="none" w:sz="0" w:space="0" w:color="auto"/>
      </w:divBdr>
    </w:div>
    <w:div w:id="413744576">
      <w:bodyDiv w:val="1"/>
      <w:marLeft w:val="0"/>
      <w:marRight w:val="0"/>
      <w:marTop w:val="0"/>
      <w:marBottom w:val="0"/>
      <w:divBdr>
        <w:top w:val="none" w:sz="0" w:space="0" w:color="auto"/>
        <w:left w:val="none" w:sz="0" w:space="0" w:color="auto"/>
        <w:bottom w:val="none" w:sz="0" w:space="0" w:color="auto"/>
        <w:right w:val="none" w:sz="0" w:space="0" w:color="auto"/>
      </w:divBdr>
    </w:div>
    <w:div w:id="418797484">
      <w:bodyDiv w:val="1"/>
      <w:marLeft w:val="0"/>
      <w:marRight w:val="0"/>
      <w:marTop w:val="0"/>
      <w:marBottom w:val="0"/>
      <w:divBdr>
        <w:top w:val="none" w:sz="0" w:space="0" w:color="auto"/>
        <w:left w:val="none" w:sz="0" w:space="0" w:color="auto"/>
        <w:bottom w:val="none" w:sz="0" w:space="0" w:color="auto"/>
        <w:right w:val="none" w:sz="0" w:space="0" w:color="auto"/>
      </w:divBdr>
    </w:div>
    <w:div w:id="460270034">
      <w:bodyDiv w:val="1"/>
      <w:marLeft w:val="0"/>
      <w:marRight w:val="0"/>
      <w:marTop w:val="0"/>
      <w:marBottom w:val="0"/>
      <w:divBdr>
        <w:top w:val="none" w:sz="0" w:space="0" w:color="auto"/>
        <w:left w:val="none" w:sz="0" w:space="0" w:color="auto"/>
        <w:bottom w:val="none" w:sz="0" w:space="0" w:color="auto"/>
        <w:right w:val="none" w:sz="0" w:space="0" w:color="auto"/>
      </w:divBdr>
      <w:divsChild>
        <w:div w:id="1451318796">
          <w:marLeft w:val="0"/>
          <w:marRight w:val="0"/>
          <w:marTop w:val="0"/>
          <w:marBottom w:val="0"/>
          <w:divBdr>
            <w:top w:val="none" w:sz="0" w:space="0" w:color="auto"/>
            <w:left w:val="none" w:sz="0" w:space="0" w:color="auto"/>
            <w:bottom w:val="none" w:sz="0" w:space="0" w:color="auto"/>
            <w:right w:val="none" w:sz="0" w:space="0" w:color="auto"/>
          </w:divBdr>
        </w:div>
      </w:divsChild>
    </w:div>
    <w:div w:id="460653843">
      <w:bodyDiv w:val="1"/>
      <w:marLeft w:val="0"/>
      <w:marRight w:val="0"/>
      <w:marTop w:val="0"/>
      <w:marBottom w:val="0"/>
      <w:divBdr>
        <w:top w:val="none" w:sz="0" w:space="0" w:color="auto"/>
        <w:left w:val="none" w:sz="0" w:space="0" w:color="auto"/>
        <w:bottom w:val="none" w:sz="0" w:space="0" w:color="auto"/>
        <w:right w:val="none" w:sz="0" w:space="0" w:color="auto"/>
      </w:divBdr>
    </w:div>
    <w:div w:id="561672794">
      <w:bodyDiv w:val="1"/>
      <w:marLeft w:val="0"/>
      <w:marRight w:val="0"/>
      <w:marTop w:val="0"/>
      <w:marBottom w:val="0"/>
      <w:divBdr>
        <w:top w:val="none" w:sz="0" w:space="0" w:color="auto"/>
        <w:left w:val="none" w:sz="0" w:space="0" w:color="auto"/>
        <w:bottom w:val="none" w:sz="0" w:space="0" w:color="auto"/>
        <w:right w:val="none" w:sz="0" w:space="0" w:color="auto"/>
      </w:divBdr>
    </w:div>
    <w:div w:id="588661829">
      <w:bodyDiv w:val="1"/>
      <w:marLeft w:val="0"/>
      <w:marRight w:val="0"/>
      <w:marTop w:val="0"/>
      <w:marBottom w:val="0"/>
      <w:divBdr>
        <w:top w:val="none" w:sz="0" w:space="0" w:color="auto"/>
        <w:left w:val="none" w:sz="0" w:space="0" w:color="auto"/>
        <w:bottom w:val="none" w:sz="0" w:space="0" w:color="auto"/>
        <w:right w:val="none" w:sz="0" w:space="0" w:color="auto"/>
      </w:divBdr>
    </w:div>
    <w:div w:id="598755799">
      <w:bodyDiv w:val="1"/>
      <w:marLeft w:val="0"/>
      <w:marRight w:val="0"/>
      <w:marTop w:val="0"/>
      <w:marBottom w:val="0"/>
      <w:divBdr>
        <w:top w:val="none" w:sz="0" w:space="0" w:color="auto"/>
        <w:left w:val="none" w:sz="0" w:space="0" w:color="auto"/>
        <w:bottom w:val="none" w:sz="0" w:space="0" w:color="auto"/>
        <w:right w:val="none" w:sz="0" w:space="0" w:color="auto"/>
      </w:divBdr>
    </w:div>
    <w:div w:id="608706220">
      <w:bodyDiv w:val="1"/>
      <w:marLeft w:val="0"/>
      <w:marRight w:val="0"/>
      <w:marTop w:val="0"/>
      <w:marBottom w:val="0"/>
      <w:divBdr>
        <w:top w:val="none" w:sz="0" w:space="0" w:color="auto"/>
        <w:left w:val="none" w:sz="0" w:space="0" w:color="auto"/>
        <w:bottom w:val="none" w:sz="0" w:space="0" w:color="auto"/>
        <w:right w:val="none" w:sz="0" w:space="0" w:color="auto"/>
      </w:divBdr>
      <w:divsChild>
        <w:div w:id="817457851">
          <w:marLeft w:val="0"/>
          <w:marRight w:val="0"/>
          <w:marTop w:val="0"/>
          <w:marBottom w:val="0"/>
          <w:divBdr>
            <w:top w:val="none" w:sz="0" w:space="0" w:color="auto"/>
            <w:left w:val="none" w:sz="0" w:space="0" w:color="auto"/>
            <w:bottom w:val="none" w:sz="0" w:space="0" w:color="auto"/>
            <w:right w:val="none" w:sz="0" w:space="0" w:color="auto"/>
          </w:divBdr>
        </w:div>
      </w:divsChild>
    </w:div>
    <w:div w:id="644285133">
      <w:bodyDiv w:val="1"/>
      <w:marLeft w:val="0"/>
      <w:marRight w:val="0"/>
      <w:marTop w:val="0"/>
      <w:marBottom w:val="0"/>
      <w:divBdr>
        <w:top w:val="none" w:sz="0" w:space="0" w:color="auto"/>
        <w:left w:val="none" w:sz="0" w:space="0" w:color="auto"/>
        <w:bottom w:val="none" w:sz="0" w:space="0" w:color="auto"/>
        <w:right w:val="none" w:sz="0" w:space="0" w:color="auto"/>
      </w:divBdr>
    </w:div>
    <w:div w:id="664019514">
      <w:bodyDiv w:val="1"/>
      <w:marLeft w:val="0"/>
      <w:marRight w:val="0"/>
      <w:marTop w:val="0"/>
      <w:marBottom w:val="0"/>
      <w:divBdr>
        <w:top w:val="none" w:sz="0" w:space="0" w:color="auto"/>
        <w:left w:val="none" w:sz="0" w:space="0" w:color="auto"/>
        <w:bottom w:val="none" w:sz="0" w:space="0" w:color="auto"/>
        <w:right w:val="none" w:sz="0" w:space="0" w:color="auto"/>
      </w:divBdr>
      <w:divsChild>
        <w:div w:id="371461248">
          <w:marLeft w:val="0"/>
          <w:marRight w:val="0"/>
          <w:marTop w:val="0"/>
          <w:marBottom w:val="0"/>
          <w:divBdr>
            <w:top w:val="none" w:sz="0" w:space="0" w:color="auto"/>
            <w:left w:val="none" w:sz="0" w:space="0" w:color="auto"/>
            <w:bottom w:val="none" w:sz="0" w:space="0" w:color="auto"/>
            <w:right w:val="none" w:sz="0" w:space="0" w:color="auto"/>
          </w:divBdr>
        </w:div>
      </w:divsChild>
    </w:div>
    <w:div w:id="705835513">
      <w:bodyDiv w:val="1"/>
      <w:marLeft w:val="0"/>
      <w:marRight w:val="0"/>
      <w:marTop w:val="0"/>
      <w:marBottom w:val="0"/>
      <w:divBdr>
        <w:top w:val="none" w:sz="0" w:space="0" w:color="auto"/>
        <w:left w:val="none" w:sz="0" w:space="0" w:color="auto"/>
        <w:bottom w:val="none" w:sz="0" w:space="0" w:color="auto"/>
        <w:right w:val="none" w:sz="0" w:space="0" w:color="auto"/>
      </w:divBdr>
    </w:div>
    <w:div w:id="772631193">
      <w:bodyDiv w:val="1"/>
      <w:marLeft w:val="0"/>
      <w:marRight w:val="0"/>
      <w:marTop w:val="0"/>
      <w:marBottom w:val="0"/>
      <w:divBdr>
        <w:top w:val="none" w:sz="0" w:space="0" w:color="auto"/>
        <w:left w:val="none" w:sz="0" w:space="0" w:color="auto"/>
        <w:bottom w:val="none" w:sz="0" w:space="0" w:color="auto"/>
        <w:right w:val="none" w:sz="0" w:space="0" w:color="auto"/>
      </w:divBdr>
    </w:div>
    <w:div w:id="774596502">
      <w:bodyDiv w:val="1"/>
      <w:marLeft w:val="0"/>
      <w:marRight w:val="0"/>
      <w:marTop w:val="0"/>
      <w:marBottom w:val="0"/>
      <w:divBdr>
        <w:top w:val="none" w:sz="0" w:space="0" w:color="auto"/>
        <w:left w:val="none" w:sz="0" w:space="0" w:color="auto"/>
        <w:bottom w:val="none" w:sz="0" w:space="0" w:color="auto"/>
        <w:right w:val="none" w:sz="0" w:space="0" w:color="auto"/>
      </w:divBdr>
    </w:div>
    <w:div w:id="832599926">
      <w:bodyDiv w:val="1"/>
      <w:marLeft w:val="0"/>
      <w:marRight w:val="0"/>
      <w:marTop w:val="0"/>
      <w:marBottom w:val="0"/>
      <w:divBdr>
        <w:top w:val="none" w:sz="0" w:space="0" w:color="auto"/>
        <w:left w:val="none" w:sz="0" w:space="0" w:color="auto"/>
        <w:bottom w:val="none" w:sz="0" w:space="0" w:color="auto"/>
        <w:right w:val="none" w:sz="0" w:space="0" w:color="auto"/>
      </w:divBdr>
    </w:div>
    <w:div w:id="877663522">
      <w:bodyDiv w:val="1"/>
      <w:marLeft w:val="0"/>
      <w:marRight w:val="0"/>
      <w:marTop w:val="0"/>
      <w:marBottom w:val="0"/>
      <w:divBdr>
        <w:top w:val="none" w:sz="0" w:space="0" w:color="auto"/>
        <w:left w:val="none" w:sz="0" w:space="0" w:color="auto"/>
        <w:bottom w:val="none" w:sz="0" w:space="0" w:color="auto"/>
        <w:right w:val="none" w:sz="0" w:space="0" w:color="auto"/>
      </w:divBdr>
    </w:div>
    <w:div w:id="894857962">
      <w:bodyDiv w:val="1"/>
      <w:marLeft w:val="0"/>
      <w:marRight w:val="0"/>
      <w:marTop w:val="0"/>
      <w:marBottom w:val="0"/>
      <w:divBdr>
        <w:top w:val="none" w:sz="0" w:space="0" w:color="auto"/>
        <w:left w:val="none" w:sz="0" w:space="0" w:color="auto"/>
        <w:bottom w:val="none" w:sz="0" w:space="0" w:color="auto"/>
        <w:right w:val="none" w:sz="0" w:space="0" w:color="auto"/>
      </w:divBdr>
    </w:div>
    <w:div w:id="946230312">
      <w:bodyDiv w:val="1"/>
      <w:marLeft w:val="0"/>
      <w:marRight w:val="0"/>
      <w:marTop w:val="0"/>
      <w:marBottom w:val="0"/>
      <w:divBdr>
        <w:top w:val="none" w:sz="0" w:space="0" w:color="auto"/>
        <w:left w:val="none" w:sz="0" w:space="0" w:color="auto"/>
        <w:bottom w:val="none" w:sz="0" w:space="0" w:color="auto"/>
        <w:right w:val="none" w:sz="0" w:space="0" w:color="auto"/>
      </w:divBdr>
    </w:div>
    <w:div w:id="968899060">
      <w:bodyDiv w:val="1"/>
      <w:marLeft w:val="0"/>
      <w:marRight w:val="0"/>
      <w:marTop w:val="0"/>
      <w:marBottom w:val="0"/>
      <w:divBdr>
        <w:top w:val="none" w:sz="0" w:space="0" w:color="auto"/>
        <w:left w:val="none" w:sz="0" w:space="0" w:color="auto"/>
        <w:bottom w:val="none" w:sz="0" w:space="0" w:color="auto"/>
        <w:right w:val="none" w:sz="0" w:space="0" w:color="auto"/>
      </w:divBdr>
    </w:div>
    <w:div w:id="1008797865">
      <w:bodyDiv w:val="1"/>
      <w:marLeft w:val="0"/>
      <w:marRight w:val="0"/>
      <w:marTop w:val="0"/>
      <w:marBottom w:val="0"/>
      <w:divBdr>
        <w:top w:val="none" w:sz="0" w:space="0" w:color="auto"/>
        <w:left w:val="none" w:sz="0" w:space="0" w:color="auto"/>
        <w:bottom w:val="none" w:sz="0" w:space="0" w:color="auto"/>
        <w:right w:val="none" w:sz="0" w:space="0" w:color="auto"/>
      </w:divBdr>
    </w:div>
    <w:div w:id="1054278597">
      <w:bodyDiv w:val="1"/>
      <w:marLeft w:val="0"/>
      <w:marRight w:val="0"/>
      <w:marTop w:val="0"/>
      <w:marBottom w:val="0"/>
      <w:divBdr>
        <w:top w:val="none" w:sz="0" w:space="0" w:color="auto"/>
        <w:left w:val="none" w:sz="0" w:space="0" w:color="auto"/>
        <w:bottom w:val="none" w:sz="0" w:space="0" w:color="auto"/>
        <w:right w:val="none" w:sz="0" w:space="0" w:color="auto"/>
      </w:divBdr>
    </w:div>
    <w:div w:id="1157921003">
      <w:bodyDiv w:val="1"/>
      <w:marLeft w:val="0"/>
      <w:marRight w:val="0"/>
      <w:marTop w:val="0"/>
      <w:marBottom w:val="0"/>
      <w:divBdr>
        <w:top w:val="none" w:sz="0" w:space="0" w:color="auto"/>
        <w:left w:val="none" w:sz="0" w:space="0" w:color="auto"/>
        <w:bottom w:val="none" w:sz="0" w:space="0" w:color="auto"/>
        <w:right w:val="none" w:sz="0" w:space="0" w:color="auto"/>
      </w:divBdr>
    </w:div>
    <w:div w:id="1160389391">
      <w:bodyDiv w:val="1"/>
      <w:marLeft w:val="0"/>
      <w:marRight w:val="0"/>
      <w:marTop w:val="0"/>
      <w:marBottom w:val="0"/>
      <w:divBdr>
        <w:top w:val="none" w:sz="0" w:space="0" w:color="auto"/>
        <w:left w:val="none" w:sz="0" w:space="0" w:color="auto"/>
        <w:bottom w:val="none" w:sz="0" w:space="0" w:color="auto"/>
        <w:right w:val="none" w:sz="0" w:space="0" w:color="auto"/>
      </w:divBdr>
    </w:div>
    <w:div w:id="1166090753">
      <w:bodyDiv w:val="1"/>
      <w:marLeft w:val="0"/>
      <w:marRight w:val="0"/>
      <w:marTop w:val="0"/>
      <w:marBottom w:val="0"/>
      <w:divBdr>
        <w:top w:val="none" w:sz="0" w:space="0" w:color="auto"/>
        <w:left w:val="none" w:sz="0" w:space="0" w:color="auto"/>
        <w:bottom w:val="none" w:sz="0" w:space="0" w:color="auto"/>
        <w:right w:val="none" w:sz="0" w:space="0" w:color="auto"/>
      </w:divBdr>
    </w:div>
    <w:div w:id="1168987143">
      <w:bodyDiv w:val="1"/>
      <w:marLeft w:val="0"/>
      <w:marRight w:val="0"/>
      <w:marTop w:val="0"/>
      <w:marBottom w:val="0"/>
      <w:divBdr>
        <w:top w:val="none" w:sz="0" w:space="0" w:color="auto"/>
        <w:left w:val="none" w:sz="0" w:space="0" w:color="auto"/>
        <w:bottom w:val="none" w:sz="0" w:space="0" w:color="auto"/>
        <w:right w:val="none" w:sz="0" w:space="0" w:color="auto"/>
      </w:divBdr>
      <w:divsChild>
        <w:div w:id="1087925431">
          <w:marLeft w:val="0"/>
          <w:marRight w:val="0"/>
          <w:marTop w:val="0"/>
          <w:marBottom w:val="0"/>
          <w:divBdr>
            <w:top w:val="none" w:sz="0" w:space="0" w:color="auto"/>
            <w:left w:val="none" w:sz="0" w:space="0" w:color="auto"/>
            <w:bottom w:val="none" w:sz="0" w:space="0" w:color="auto"/>
            <w:right w:val="none" w:sz="0" w:space="0" w:color="auto"/>
          </w:divBdr>
        </w:div>
      </w:divsChild>
    </w:div>
    <w:div w:id="1248542597">
      <w:bodyDiv w:val="1"/>
      <w:marLeft w:val="0"/>
      <w:marRight w:val="0"/>
      <w:marTop w:val="0"/>
      <w:marBottom w:val="0"/>
      <w:divBdr>
        <w:top w:val="none" w:sz="0" w:space="0" w:color="auto"/>
        <w:left w:val="none" w:sz="0" w:space="0" w:color="auto"/>
        <w:bottom w:val="none" w:sz="0" w:space="0" w:color="auto"/>
        <w:right w:val="none" w:sz="0" w:space="0" w:color="auto"/>
      </w:divBdr>
      <w:divsChild>
        <w:div w:id="265431869">
          <w:marLeft w:val="0"/>
          <w:marRight w:val="0"/>
          <w:marTop w:val="0"/>
          <w:marBottom w:val="0"/>
          <w:divBdr>
            <w:top w:val="none" w:sz="0" w:space="0" w:color="auto"/>
            <w:left w:val="none" w:sz="0" w:space="0" w:color="auto"/>
            <w:bottom w:val="none" w:sz="0" w:space="0" w:color="auto"/>
            <w:right w:val="none" w:sz="0" w:space="0" w:color="auto"/>
          </w:divBdr>
        </w:div>
      </w:divsChild>
    </w:div>
    <w:div w:id="1433545775">
      <w:bodyDiv w:val="1"/>
      <w:marLeft w:val="0"/>
      <w:marRight w:val="0"/>
      <w:marTop w:val="0"/>
      <w:marBottom w:val="0"/>
      <w:divBdr>
        <w:top w:val="none" w:sz="0" w:space="0" w:color="auto"/>
        <w:left w:val="none" w:sz="0" w:space="0" w:color="auto"/>
        <w:bottom w:val="none" w:sz="0" w:space="0" w:color="auto"/>
        <w:right w:val="none" w:sz="0" w:space="0" w:color="auto"/>
      </w:divBdr>
      <w:divsChild>
        <w:div w:id="2068994583">
          <w:marLeft w:val="0"/>
          <w:marRight w:val="0"/>
          <w:marTop w:val="0"/>
          <w:marBottom w:val="0"/>
          <w:divBdr>
            <w:top w:val="none" w:sz="0" w:space="0" w:color="auto"/>
            <w:left w:val="none" w:sz="0" w:space="0" w:color="auto"/>
            <w:bottom w:val="none" w:sz="0" w:space="0" w:color="auto"/>
            <w:right w:val="none" w:sz="0" w:space="0" w:color="auto"/>
          </w:divBdr>
        </w:div>
      </w:divsChild>
    </w:div>
    <w:div w:id="1464694812">
      <w:bodyDiv w:val="1"/>
      <w:marLeft w:val="0"/>
      <w:marRight w:val="0"/>
      <w:marTop w:val="0"/>
      <w:marBottom w:val="0"/>
      <w:divBdr>
        <w:top w:val="none" w:sz="0" w:space="0" w:color="auto"/>
        <w:left w:val="none" w:sz="0" w:space="0" w:color="auto"/>
        <w:bottom w:val="none" w:sz="0" w:space="0" w:color="auto"/>
        <w:right w:val="none" w:sz="0" w:space="0" w:color="auto"/>
      </w:divBdr>
    </w:div>
    <w:div w:id="1471435694">
      <w:bodyDiv w:val="1"/>
      <w:marLeft w:val="0"/>
      <w:marRight w:val="0"/>
      <w:marTop w:val="0"/>
      <w:marBottom w:val="0"/>
      <w:divBdr>
        <w:top w:val="none" w:sz="0" w:space="0" w:color="auto"/>
        <w:left w:val="none" w:sz="0" w:space="0" w:color="auto"/>
        <w:bottom w:val="none" w:sz="0" w:space="0" w:color="auto"/>
        <w:right w:val="none" w:sz="0" w:space="0" w:color="auto"/>
      </w:divBdr>
    </w:div>
    <w:div w:id="1530412188">
      <w:bodyDiv w:val="1"/>
      <w:marLeft w:val="0"/>
      <w:marRight w:val="0"/>
      <w:marTop w:val="0"/>
      <w:marBottom w:val="0"/>
      <w:divBdr>
        <w:top w:val="none" w:sz="0" w:space="0" w:color="auto"/>
        <w:left w:val="none" w:sz="0" w:space="0" w:color="auto"/>
        <w:bottom w:val="none" w:sz="0" w:space="0" w:color="auto"/>
        <w:right w:val="none" w:sz="0" w:space="0" w:color="auto"/>
      </w:divBdr>
    </w:div>
    <w:div w:id="1555659221">
      <w:bodyDiv w:val="1"/>
      <w:marLeft w:val="0"/>
      <w:marRight w:val="0"/>
      <w:marTop w:val="0"/>
      <w:marBottom w:val="0"/>
      <w:divBdr>
        <w:top w:val="none" w:sz="0" w:space="0" w:color="auto"/>
        <w:left w:val="none" w:sz="0" w:space="0" w:color="auto"/>
        <w:bottom w:val="none" w:sz="0" w:space="0" w:color="auto"/>
        <w:right w:val="none" w:sz="0" w:space="0" w:color="auto"/>
      </w:divBdr>
      <w:divsChild>
        <w:div w:id="1216771970">
          <w:marLeft w:val="0"/>
          <w:marRight w:val="0"/>
          <w:marTop w:val="0"/>
          <w:marBottom w:val="0"/>
          <w:divBdr>
            <w:top w:val="none" w:sz="0" w:space="0" w:color="auto"/>
            <w:left w:val="none" w:sz="0" w:space="0" w:color="auto"/>
            <w:bottom w:val="none" w:sz="0" w:space="0" w:color="auto"/>
            <w:right w:val="none" w:sz="0" w:space="0" w:color="auto"/>
          </w:divBdr>
        </w:div>
      </w:divsChild>
    </w:div>
    <w:div w:id="1558738585">
      <w:bodyDiv w:val="1"/>
      <w:marLeft w:val="0"/>
      <w:marRight w:val="0"/>
      <w:marTop w:val="0"/>
      <w:marBottom w:val="0"/>
      <w:divBdr>
        <w:top w:val="none" w:sz="0" w:space="0" w:color="auto"/>
        <w:left w:val="none" w:sz="0" w:space="0" w:color="auto"/>
        <w:bottom w:val="none" w:sz="0" w:space="0" w:color="auto"/>
        <w:right w:val="none" w:sz="0" w:space="0" w:color="auto"/>
      </w:divBdr>
    </w:div>
    <w:div w:id="1639603250">
      <w:bodyDiv w:val="1"/>
      <w:marLeft w:val="0"/>
      <w:marRight w:val="0"/>
      <w:marTop w:val="0"/>
      <w:marBottom w:val="0"/>
      <w:divBdr>
        <w:top w:val="none" w:sz="0" w:space="0" w:color="auto"/>
        <w:left w:val="none" w:sz="0" w:space="0" w:color="auto"/>
        <w:bottom w:val="none" w:sz="0" w:space="0" w:color="auto"/>
        <w:right w:val="none" w:sz="0" w:space="0" w:color="auto"/>
      </w:divBdr>
    </w:div>
    <w:div w:id="1683237516">
      <w:bodyDiv w:val="1"/>
      <w:marLeft w:val="0"/>
      <w:marRight w:val="0"/>
      <w:marTop w:val="0"/>
      <w:marBottom w:val="0"/>
      <w:divBdr>
        <w:top w:val="none" w:sz="0" w:space="0" w:color="auto"/>
        <w:left w:val="none" w:sz="0" w:space="0" w:color="auto"/>
        <w:bottom w:val="none" w:sz="0" w:space="0" w:color="auto"/>
        <w:right w:val="none" w:sz="0" w:space="0" w:color="auto"/>
      </w:divBdr>
      <w:divsChild>
        <w:div w:id="580720984">
          <w:marLeft w:val="0"/>
          <w:marRight w:val="0"/>
          <w:marTop w:val="0"/>
          <w:marBottom w:val="0"/>
          <w:divBdr>
            <w:top w:val="none" w:sz="0" w:space="0" w:color="auto"/>
            <w:left w:val="none" w:sz="0" w:space="0" w:color="auto"/>
            <w:bottom w:val="none" w:sz="0" w:space="0" w:color="auto"/>
            <w:right w:val="none" w:sz="0" w:space="0" w:color="auto"/>
          </w:divBdr>
        </w:div>
      </w:divsChild>
    </w:div>
    <w:div w:id="1705446916">
      <w:bodyDiv w:val="1"/>
      <w:marLeft w:val="0"/>
      <w:marRight w:val="0"/>
      <w:marTop w:val="0"/>
      <w:marBottom w:val="0"/>
      <w:divBdr>
        <w:top w:val="none" w:sz="0" w:space="0" w:color="auto"/>
        <w:left w:val="none" w:sz="0" w:space="0" w:color="auto"/>
        <w:bottom w:val="none" w:sz="0" w:space="0" w:color="auto"/>
        <w:right w:val="none" w:sz="0" w:space="0" w:color="auto"/>
      </w:divBdr>
      <w:divsChild>
        <w:div w:id="315838842">
          <w:marLeft w:val="0"/>
          <w:marRight w:val="0"/>
          <w:marTop w:val="0"/>
          <w:marBottom w:val="0"/>
          <w:divBdr>
            <w:top w:val="none" w:sz="0" w:space="0" w:color="auto"/>
            <w:left w:val="none" w:sz="0" w:space="0" w:color="auto"/>
            <w:bottom w:val="none" w:sz="0" w:space="0" w:color="auto"/>
            <w:right w:val="none" w:sz="0" w:space="0" w:color="auto"/>
          </w:divBdr>
        </w:div>
      </w:divsChild>
    </w:div>
    <w:div w:id="1731342142">
      <w:bodyDiv w:val="1"/>
      <w:marLeft w:val="0"/>
      <w:marRight w:val="0"/>
      <w:marTop w:val="0"/>
      <w:marBottom w:val="0"/>
      <w:divBdr>
        <w:top w:val="none" w:sz="0" w:space="0" w:color="auto"/>
        <w:left w:val="none" w:sz="0" w:space="0" w:color="auto"/>
        <w:bottom w:val="none" w:sz="0" w:space="0" w:color="auto"/>
        <w:right w:val="none" w:sz="0" w:space="0" w:color="auto"/>
      </w:divBdr>
    </w:div>
    <w:div w:id="1808206162">
      <w:bodyDiv w:val="1"/>
      <w:marLeft w:val="0"/>
      <w:marRight w:val="0"/>
      <w:marTop w:val="0"/>
      <w:marBottom w:val="0"/>
      <w:divBdr>
        <w:top w:val="none" w:sz="0" w:space="0" w:color="auto"/>
        <w:left w:val="none" w:sz="0" w:space="0" w:color="auto"/>
        <w:bottom w:val="none" w:sz="0" w:space="0" w:color="auto"/>
        <w:right w:val="none" w:sz="0" w:space="0" w:color="auto"/>
      </w:divBdr>
      <w:divsChild>
        <w:div w:id="543448336">
          <w:marLeft w:val="0"/>
          <w:marRight w:val="0"/>
          <w:marTop w:val="0"/>
          <w:marBottom w:val="0"/>
          <w:divBdr>
            <w:top w:val="none" w:sz="0" w:space="0" w:color="auto"/>
            <w:left w:val="none" w:sz="0" w:space="0" w:color="auto"/>
            <w:bottom w:val="none" w:sz="0" w:space="0" w:color="auto"/>
            <w:right w:val="none" w:sz="0" w:space="0" w:color="auto"/>
          </w:divBdr>
        </w:div>
        <w:div w:id="645404021">
          <w:marLeft w:val="0"/>
          <w:marRight w:val="120"/>
          <w:marTop w:val="0"/>
          <w:marBottom w:val="0"/>
          <w:divBdr>
            <w:top w:val="none" w:sz="0" w:space="0" w:color="auto"/>
            <w:left w:val="none" w:sz="0" w:space="0" w:color="auto"/>
            <w:bottom w:val="none" w:sz="0" w:space="0" w:color="auto"/>
            <w:right w:val="none" w:sz="0" w:space="0" w:color="auto"/>
          </w:divBdr>
        </w:div>
        <w:div w:id="1119563625">
          <w:marLeft w:val="0"/>
          <w:marRight w:val="120"/>
          <w:marTop w:val="0"/>
          <w:marBottom w:val="0"/>
          <w:divBdr>
            <w:top w:val="none" w:sz="0" w:space="0" w:color="auto"/>
            <w:left w:val="none" w:sz="0" w:space="0" w:color="auto"/>
            <w:bottom w:val="none" w:sz="0" w:space="0" w:color="auto"/>
            <w:right w:val="none" w:sz="0" w:space="0" w:color="auto"/>
          </w:divBdr>
        </w:div>
        <w:div w:id="1364667764">
          <w:marLeft w:val="0"/>
          <w:marRight w:val="0"/>
          <w:marTop w:val="0"/>
          <w:marBottom w:val="0"/>
          <w:divBdr>
            <w:top w:val="none" w:sz="0" w:space="0" w:color="auto"/>
            <w:left w:val="none" w:sz="0" w:space="0" w:color="auto"/>
            <w:bottom w:val="none" w:sz="0" w:space="0" w:color="auto"/>
            <w:right w:val="none" w:sz="0" w:space="0" w:color="auto"/>
          </w:divBdr>
        </w:div>
        <w:div w:id="1610239279">
          <w:marLeft w:val="0"/>
          <w:marRight w:val="120"/>
          <w:marTop w:val="0"/>
          <w:marBottom w:val="0"/>
          <w:divBdr>
            <w:top w:val="none" w:sz="0" w:space="0" w:color="auto"/>
            <w:left w:val="none" w:sz="0" w:space="0" w:color="auto"/>
            <w:bottom w:val="none" w:sz="0" w:space="0" w:color="auto"/>
            <w:right w:val="none" w:sz="0" w:space="0" w:color="auto"/>
          </w:divBdr>
        </w:div>
        <w:div w:id="1712074931">
          <w:marLeft w:val="0"/>
          <w:marRight w:val="0"/>
          <w:marTop w:val="0"/>
          <w:marBottom w:val="0"/>
          <w:divBdr>
            <w:top w:val="none" w:sz="0" w:space="0" w:color="auto"/>
            <w:left w:val="none" w:sz="0" w:space="0" w:color="auto"/>
            <w:bottom w:val="none" w:sz="0" w:space="0" w:color="auto"/>
            <w:right w:val="none" w:sz="0" w:space="0" w:color="auto"/>
          </w:divBdr>
        </w:div>
      </w:divsChild>
    </w:div>
    <w:div w:id="1825508570">
      <w:bodyDiv w:val="1"/>
      <w:marLeft w:val="0"/>
      <w:marRight w:val="0"/>
      <w:marTop w:val="0"/>
      <w:marBottom w:val="0"/>
      <w:divBdr>
        <w:top w:val="none" w:sz="0" w:space="0" w:color="auto"/>
        <w:left w:val="none" w:sz="0" w:space="0" w:color="auto"/>
        <w:bottom w:val="none" w:sz="0" w:space="0" w:color="auto"/>
        <w:right w:val="none" w:sz="0" w:space="0" w:color="auto"/>
      </w:divBdr>
    </w:div>
    <w:div w:id="1856536387">
      <w:bodyDiv w:val="1"/>
      <w:marLeft w:val="0"/>
      <w:marRight w:val="0"/>
      <w:marTop w:val="0"/>
      <w:marBottom w:val="0"/>
      <w:divBdr>
        <w:top w:val="none" w:sz="0" w:space="0" w:color="auto"/>
        <w:left w:val="none" w:sz="0" w:space="0" w:color="auto"/>
        <w:bottom w:val="none" w:sz="0" w:space="0" w:color="auto"/>
        <w:right w:val="none" w:sz="0" w:space="0" w:color="auto"/>
      </w:divBdr>
      <w:divsChild>
        <w:div w:id="621570121">
          <w:marLeft w:val="0"/>
          <w:marRight w:val="0"/>
          <w:marTop w:val="0"/>
          <w:marBottom w:val="0"/>
          <w:divBdr>
            <w:top w:val="none" w:sz="0" w:space="0" w:color="auto"/>
            <w:left w:val="none" w:sz="0" w:space="0" w:color="auto"/>
            <w:bottom w:val="none" w:sz="0" w:space="0" w:color="auto"/>
            <w:right w:val="none" w:sz="0" w:space="0" w:color="auto"/>
          </w:divBdr>
        </w:div>
      </w:divsChild>
    </w:div>
    <w:div w:id="1962803997">
      <w:bodyDiv w:val="1"/>
      <w:marLeft w:val="0"/>
      <w:marRight w:val="0"/>
      <w:marTop w:val="0"/>
      <w:marBottom w:val="0"/>
      <w:divBdr>
        <w:top w:val="none" w:sz="0" w:space="0" w:color="auto"/>
        <w:left w:val="none" w:sz="0" w:space="0" w:color="auto"/>
        <w:bottom w:val="none" w:sz="0" w:space="0" w:color="auto"/>
        <w:right w:val="none" w:sz="0" w:space="0" w:color="auto"/>
      </w:divBdr>
    </w:div>
    <w:div w:id="2058358978">
      <w:bodyDiv w:val="1"/>
      <w:marLeft w:val="0"/>
      <w:marRight w:val="0"/>
      <w:marTop w:val="0"/>
      <w:marBottom w:val="0"/>
      <w:divBdr>
        <w:top w:val="none" w:sz="0" w:space="0" w:color="auto"/>
        <w:left w:val="none" w:sz="0" w:space="0" w:color="auto"/>
        <w:bottom w:val="none" w:sz="0" w:space="0" w:color="auto"/>
        <w:right w:val="none" w:sz="0" w:space="0" w:color="auto"/>
      </w:divBdr>
    </w:div>
    <w:div w:id="207608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commentsExtended" Target="commentsExtended.xm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1992/2428/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EC002834816B6B42B14E002626CDE8E1" ma:contentTypeVersion="5" ma:contentTypeDescription="Create a new document." ma:contentTypeScope="" ma:versionID="f8c2eaec819010f6f0460ed49c95661c">
  <xsd:schema xmlns:xsd="http://www.w3.org/2001/XMLSchema" xmlns:xs="http://www.w3.org/2001/XMLSchema" xmlns:p="http://schemas.microsoft.com/office/2006/metadata/properties" xmlns:ns2="01f9d30e-3c44-4ac3-8cfe-c2aab635488d" xmlns:ns3="795bc520-5b99-42b7-bb6b-f10329895373" targetNamespace="http://schemas.microsoft.com/office/2006/metadata/properties" ma:root="true" ma:fieldsID="2a55ad28bc746b3acbace0a4dbbf991c" ns2:_="" ns3:_="">
    <xsd:import namespace="01f9d30e-3c44-4ac3-8cfe-c2aab635488d"/>
    <xsd:import namespace="795bc520-5b99-42b7-bb6b-f10329895373"/>
    <xsd:element name="properties">
      <xsd:complexType>
        <xsd:sequence>
          <xsd:element name="documentManagement">
            <xsd:complexType>
              <xsd:all>
                <xsd:element ref="ns2:_dlc_DocId" minOccurs="0"/>
                <xsd:element ref="ns2:_dlc_DocIdUrl" minOccurs="0"/>
                <xsd:element ref="ns2:_dlc_DocIdPersistId" minOccurs="0"/>
                <xsd:element ref="ns2:ab4c09f4dd7b42e69dc6a8789df16130" minOccurs="0"/>
                <xsd:element ref="ns2:TaxCatchAll" minOccurs="0"/>
                <xsd:element ref="ns2:TaxCatchAllLabe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9d30e-3c44-4ac3-8cfe-c2aab635488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b4c09f4dd7b42e69dc6a8789df16130" ma:index="11" nillable="true" ma:taxonomy="true" ma:internalName="ab4c09f4dd7b42e69dc6a8789df16130" ma:taxonomyFieldName="ForceDepartment" ma:displayName="Department" ma:fieldId="{ab4c09f4-dd7b-42e6-9dc6-a8789df16130}" ma:sspId="da724a42-61fa-4bda-b565-a747fb8ee79c" ma:termSetId="82bed8ce-cc47-44cc-88d0-6118cbe60a7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206d8b1c-baee-44c0-90aa-73775fad7a0b}" ma:internalName="TaxCatchAll" ma:showField="CatchAllData" ma:web="01f9d30e-3c44-4ac3-8cfe-c2aab635488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206d8b1c-baee-44c0-90aa-73775fad7a0b}" ma:internalName="TaxCatchAllLabel" ma:readOnly="true" ma:showField="CatchAllDataLabel" ma:web="01f9d30e-3c44-4ac3-8cfe-c2aab63548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5bc520-5b99-42b7-bb6b-f1032989537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1f9d30e-3c44-4ac3-8cfe-c2aab635488d" xsi:nil="true"/>
    <_dlc_DocId xmlns="01f9d30e-3c44-4ac3-8cfe-c2aab635488d">JXJHAQ5467Y3-716104481-53</_dlc_DocId>
    <_dlc_DocIdUrl xmlns="01f9d30e-3c44-4ac3-8cfe-c2aab635488d">
      <Url>https://bchpolice.sharepoint.com/sites/teamhexecyog/_layouts/15/DocIdRedir.aspx?ID=JXJHAQ5467Y3-716104481-53</Url>
      <Description>JXJHAQ5467Y3-716104481-53</Description>
    </_dlc_DocIdUrl>
    <ab4c09f4dd7b42e69dc6a8789df16130 xmlns="01f9d30e-3c44-4ac3-8cfe-c2aab635488d">
      <Terms xmlns="http://schemas.microsoft.com/office/infopath/2007/PartnerControls"/>
    </ab4c09f4dd7b42e69dc6a8789df16130>
  </documentManagement>
</p:properties>
</file>

<file path=customXml/itemProps1.xml><?xml version="1.0" encoding="utf-8"?>
<ds:datastoreItem xmlns:ds="http://schemas.openxmlformats.org/officeDocument/2006/customXml" ds:itemID="{F7BD0B00-2137-44A4-8E7E-583E1F861D3E}">
  <ds:schemaRefs>
    <ds:schemaRef ds:uri="http://schemas.openxmlformats.org/officeDocument/2006/bibliography"/>
  </ds:schemaRefs>
</ds:datastoreItem>
</file>

<file path=customXml/itemProps2.xml><?xml version="1.0" encoding="utf-8"?>
<ds:datastoreItem xmlns:ds="http://schemas.openxmlformats.org/officeDocument/2006/customXml" ds:itemID="{4FB1D9EC-C68F-4253-9130-4A4D52FDD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9d30e-3c44-4ac3-8cfe-c2aab635488d"/>
    <ds:schemaRef ds:uri="795bc520-5b99-42b7-bb6b-f10329895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3E7BDF-9748-4B1C-A3F9-A7DF51C9C1AB}">
  <ds:schemaRefs>
    <ds:schemaRef ds:uri="http://schemas.microsoft.com/sharepoint/events"/>
  </ds:schemaRefs>
</ds:datastoreItem>
</file>

<file path=customXml/itemProps4.xml><?xml version="1.0" encoding="utf-8"?>
<ds:datastoreItem xmlns:ds="http://schemas.openxmlformats.org/officeDocument/2006/customXml" ds:itemID="{AC7742A2-9B3B-4707-AA13-B35CD79968B6}">
  <ds:schemaRefs>
    <ds:schemaRef ds:uri="http://schemas.microsoft.com/sharepoint/v3/contenttype/forms"/>
  </ds:schemaRefs>
</ds:datastoreItem>
</file>

<file path=customXml/itemProps5.xml><?xml version="1.0" encoding="utf-8"?>
<ds:datastoreItem xmlns:ds="http://schemas.openxmlformats.org/officeDocument/2006/customXml" ds:itemID="{17A7479D-3950-44AC-8170-7474D02A3787}">
  <ds:schemaRefs>
    <ds:schemaRef ds:uri="http://schemas.microsoft.com/office/2006/metadata/properties"/>
    <ds:schemaRef ds:uri="http://schemas.microsoft.com/office/infopath/2007/PartnerControls"/>
    <ds:schemaRef ds:uri="01f9d30e-3c44-4ac3-8cfe-c2aab635488d"/>
  </ds:schemaRefs>
</ds:datastoreItem>
</file>

<file path=docProps/app.xml><?xml version="1.0" encoding="utf-8"?>
<Properties xmlns="http://schemas.openxmlformats.org/officeDocument/2006/extended-properties" xmlns:vt="http://schemas.openxmlformats.org/officeDocument/2006/docPropsVTypes">
  <Template>Normal</Template>
  <TotalTime>4082</TotalTime>
  <Pages>22</Pages>
  <Words>4505</Words>
  <Characters>25681</Characters>
  <Application>Microsoft Office Word</Application>
  <DocSecurity>0</DocSecurity>
  <Lines>214</Lines>
  <Paragraphs>60</Paragraphs>
  <ScaleCrop>false</ScaleCrop>
  <Company>BCH</Company>
  <LinksUpToDate>false</LinksUpToDate>
  <CharactersWithSpaces>30126</CharactersWithSpaces>
  <SharedDoc>false</SharedDoc>
  <HLinks>
    <vt:vector size="6" baseType="variant">
      <vt:variant>
        <vt:i4>3473518</vt:i4>
      </vt:variant>
      <vt:variant>
        <vt:i4>0</vt:i4>
      </vt:variant>
      <vt:variant>
        <vt:i4>0</vt:i4>
      </vt:variant>
      <vt:variant>
        <vt:i4>5</vt:i4>
      </vt:variant>
      <vt:variant>
        <vt:lpwstr>https://www.legislation.gov.uk/uksi/1992/2428/contents/made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ROONEY, Ian 8529</dc:creator>
  <cp:keywords/>
  <dc:description/>
  <cp:lastModifiedBy>GARLEY, James 7036</cp:lastModifiedBy>
  <cp:revision>87</cp:revision>
  <cp:lastPrinted>2026-01-30T19:36:00Z</cp:lastPrinted>
  <dcterms:created xsi:type="dcterms:W3CDTF">2026-03-17T12:27:00Z</dcterms:created>
  <dcterms:modified xsi:type="dcterms:W3CDTF">2026-08-11T15:42:00Z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5aee8-5735-4353-85b0-06b0f114040f_Enabled">
    <vt:lpwstr>true</vt:lpwstr>
  </property>
  <property fmtid="{D5CDD505-2E9C-101B-9397-08002B2CF9AE}" pid="3" name="MSIP_Label_b8b5aee8-5735-4353-85b0-06b0f114040f_SetDate">
    <vt:lpwstr>2023-01-07T11:11:15Z</vt:lpwstr>
  </property>
  <property fmtid="{D5CDD505-2E9C-101B-9397-08002B2CF9AE}" pid="4" name="MSIP_Label_b8b5aee8-5735-4353-85b0-06b0f114040f_Method">
    <vt:lpwstr>Standard</vt:lpwstr>
  </property>
  <property fmtid="{D5CDD505-2E9C-101B-9397-08002B2CF9AE}" pid="5" name="MSIP_Label_b8b5aee8-5735-4353-85b0-06b0f114040f_Name">
    <vt:lpwstr>b8b5aee8-5735-4353-85b0-06b0f114040f</vt:lpwstr>
  </property>
  <property fmtid="{D5CDD505-2E9C-101B-9397-08002B2CF9AE}" pid="6" name="MSIP_Label_b8b5aee8-5735-4353-85b0-06b0f114040f_SiteId">
    <vt:lpwstr>a3c59d1b-b8f1-4299-9d6a-39ad8f570422</vt:lpwstr>
  </property>
  <property fmtid="{D5CDD505-2E9C-101B-9397-08002B2CF9AE}" pid="7" name="MSIP_Label_b8b5aee8-5735-4353-85b0-06b0f114040f_ActionId">
    <vt:lpwstr>28aa8cd5-ae4d-48f3-8ac3-d7a793e7a650</vt:lpwstr>
  </property>
  <property fmtid="{D5CDD505-2E9C-101B-9397-08002B2CF9AE}" pid="8" name="MSIP_Label_b8b5aee8-5735-4353-85b0-06b0f114040f_ContentBits">
    <vt:lpwstr>0</vt:lpwstr>
  </property>
  <property fmtid="{D5CDD505-2E9C-101B-9397-08002B2CF9AE}" pid="9" name="ForceDepartment">
    <vt:lpwstr/>
  </property>
  <property fmtid="{D5CDD505-2E9C-101B-9397-08002B2CF9AE}" pid="10" name="Order">
    <vt:r8>284000</vt:r8>
  </property>
  <property fmtid="{D5CDD505-2E9C-101B-9397-08002B2CF9AE}" pid="11" name="_ApprovalAssignedTo">
    <vt:lpwstr/>
  </property>
  <property fmtid="{D5CDD505-2E9C-101B-9397-08002B2CF9AE}" pid="12" name="_ApprovalSentBy">
    <vt:lpwstr/>
  </property>
  <property fmtid="{D5CDD505-2E9C-101B-9397-08002B2CF9AE}" pid="13" name="_ApprovalStatus">
    <vt:i4>0</vt:i4>
  </property>
  <property fmtid="{D5CDD505-2E9C-101B-9397-08002B2CF9AE}" pid="14" name="_ApprovalRespondedBy">
    <vt:lpwstr/>
  </property>
  <property fmtid="{D5CDD505-2E9C-101B-9397-08002B2CF9AE}" pid="15" name="c05e69d8b1084b1c86320c5205aa81f80">
    <vt:lpwstr/>
  </property>
  <property fmtid="{D5CDD505-2E9C-101B-9397-08002B2CF9AE}" pid="16" name="docLang">
    <vt:lpwstr>en</vt:lpwstr>
  </property>
  <property fmtid="{D5CDD505-2E9C-101B-9397-08002B2CF9AE}" pid="17" name="MediaServiceImageTags">
    <vt:lpwstr/>
  </property>
  <property fmtid="{D5CDD505-2E9C-101B-9397-08002B2CF9AE}" pid="18" name="ContentTypeId">
    <vt:lpwstr>0x010100F27C9619FA46FE41A4759CAFBE5D734A00EC002834816B6B42B14E002626CDE8E1</vt:lpwstr>
  </property>
  <property fmtid="{D5CDD505-2E9C-101B-9397-08002B2CF9AE}" pid="19" name="_dlc_DocIdItemGuid">
    <vt:lpwstr>10d54e59-a80b-42b4-aef7-7f8f2818afae</vt:lpwstr>
  </property>
</Properties>
</file>