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5225" w14:textId="77777777" w:rsidR="000E3B5E" w:rsidRPr="000E3B5E" w:rsidRDefault="000E3B5E" w:rsidP="000E3B5E">
      <w:r w:rsidRPr="000E3B5E">
        <w:t xml:space="preserve">Dear Member of the public </w:t>
      </w:r>
    </w:p>
    <w:p w14:paraId="206C19C7" w14:textId="5AD90610" w:rsidR="000E3B5E" w:rsidRPr="000E3B5E" w:rsidRDefault="000E3B5E" w:rsidP="000E3B5E">
      <w:r w:rsidRPr="000E3B5E">
        <w:t>I write in reply to your request for information under the Freedom of Information Act 2000, our reference number FOI</w:t>
      </w:r>
      <w:r>
        <w:t>0</w:t>
      </w:r>
      <w:r w:rsidR="00655DE6">
        <w:t>8</w:t>
      </w:r>
      <w:r>
        <w:t>26</w:t>
      </w:r>
      <w:r w:rsidRPr="000E3B5E">
        <w:t xml:space="preserve">. </w:t>
      </w:r>
    </w:p>
    <w:p w14:paraId="6E25B3F1" w14:textId="77777777" w:rsidR="000E3B5E" w:rsidRPr="000E3B5E" w:rsidRDefault="000E3B5E" w:rsidP="000E3B5E">
      <w:r w:rsidRPr="000E3B5E">
        <w:t xml:space="preserve">I am required by the Freedom of Information Act to handle all requests in a manner that is blind to the identity of the requestor. Any information released in response to a request is regarded as being published and is therefore in the public domain without caveat. </w:t>
      </w:r>
    </w:p>
    <w:p w14:paraId="23047DF7" w14:textId="77777777" w:rsidR="000E3B5E" w:rsidRPr="000E3B5E" w:rsidRDefault="000E3B5E" w:rsidP="000E3B5E">
      <w:r w:rsidRPr="000E3B5E">
        <w:t xml:space="preserve">You have requested the following information: </w:t>
      </w:r>
    </w:p>
    <w:p w14:paraId="7E612D51" w14:textId="77777777" w:rsidR="000E3B5E" w:rsidRDefault="000E3B5E" w:rsidP="000E3B5E">
      <w:pPr>
        <w:rPr>
          <w:b/>
          <w:bCs/>
        </w:rPr>
      </w:pPr>
      <w:r w:rsidRPr="000E3B5E">
        <w:rPr>
          <w:b/>
          <w:bCs/>
        </w:rPr>
        <w:t xml:space="preserve">FOI Request </w:t>
      </w:r>
    </w:p>
    <w:p w14:paraId="3DC07087" w14:textId="77777777" w:rsidR="00655DE6" w:rsidRDefault="00655DE6" w:rsidP="000E3B5E">
      <w:r w:rsidRPr="00655DE6">
        <w:t xml:space="preserve">The last report listed on the PCC website for independent dog welfare scheme visits was for year 2022/23 </w:t>
      </w:r>
      <w:r w:rsidRPr="00655DE6">
        <w:br/>
      </w:r>
      <w:r w:rsidRPr="00655DE6">
        <w:br/>
        <w:t>My requ</w:t>
      </w:r>
      <w:r>
        <w:t>est is;</w:t>
      </w:r>
      <w:r w:rsidRPr="00655DE6">
        <w:br/>
      </w:r>
      <w:r w:rsidRPr="00655DE6">
        <w:br/>
        <w:t xml:space="preserve">Is the scheme still in place for independently visiting police dogs within the BCH dog unit? If it has ceased, what are the reasons and how are the police dogs welfare monitored now? </w:t>
      </w:r>
      <w:r w:rsidRPr="00655DE6">
        <w:br/>
      </w:r>
      <w:r w:rsidRPr="00655DE6">
        <w:br/>
        <w:t xml:space="preserve">Where is the report for years 2023/24, 2024/25? </w:t>
      </w:r>
    </w:p>
    <w:p w14:paraId="71146C4B" w14:textId="30015256" w:rsidR="000E3B5E" w:rsidRDefault="00655DE6" w:rsidP="000E3B5E">
      <w:pPr>
        <w:rPr>
          <w:b/>
          <w:bCs/>
        </w:rPr>
      </w:pPr>
      <w:r w:rsidRPr="00655DE6">
        <w:br/>
      </w:r>
      <w:r w:rsidR="000E3B5E" w:rsidRPr="000E3B5E">
        <w:rPr>
          <w:b/>
          <w:bCs/>
        </w:rPr>
        <w:t xml:space="preserve">FOI Response </w:t>
      </w:r>
    </w:p>
    <w:p w14:paraId="239BAE1C" w14:textId="77777777" w:rsidR="00655DE6" w:rsidRPr="00655DE6" w:rsidRDefault="00655DE6" w:rsidP="00655DE6">
      <w:r w:rsidRPr="00655DE6">
        <w:t xml:space="preserve"> </w:t>
      </w:r>
      <w:r w:rsidRPr="00655DE6">
        <w:rPr>
          <w:b/>
          <w:bCs/>
        </w:rPr>
        <w:t xml:space="preserve">1. Is the scheme still in place? </w:t>
      </w:r>
    </w:p>
    <w:p w14:paraId="26733B1F" w14:textId="77777777" w:rsidR="00655DE6" w:rsidRPr="00655DE6" w:rsidRDefault="00655DE6" w:rsidP="00655DE6">
      <w:r w:rsidRPr="00655DE6">
        <w:t xml:space="preserve">Yes. The independent visiting scheme for police dogs is still in operation. Responsibility for managing the scheme transferred to the Cambridgeshire Office of the Police and Crime Commissioner (OPCC) in April 2023. Since that point, Cambridgeshire has overseen all operational aspects of the scheme, including reporting. </w:t>
      </w:r>
    </w:p>
    <w:p w14:paraId="2DAFCAA9" w14:textId="77777777" w:rsidR="00655DE6" w:rsidRPr="00655DE6" w:rsidRDefault="00655DE6" w:rsidP="00655DE6">
      <w:r w:rsidRPr="00655DE6">
        <w:t xml:space="preserve">Although Hertfordshire and Bedfordshire continue to receive updates on any issues identified, we do not hold or have access to the current operational information, as all scheme management sits with Cambridgeshire. </w:t>
      </w:r>
    </w:p>
    <w:p w14:paraId="4BFE8A4A" w14:textId="77777777" w:rsidR="00655DE6" w:rsidRPr="00655DE6" w:rsidRDefault="00655DE6" w:rsidP="00655DE6">
      <w:r w:rsidRPr="00655DE6">
        <w:rPr>
          <w:b/>
          <w:bCs/>
        </w:rPr>
        <w:t xml:space="preserve">2. If it has ceased, what are the reasons and how is welfare monitored now? </w:t>
      </w:r>
    </w:p>
    <w:p w14:paraId="7F0C0B00" w14:textId="77777777" w:rsidR="00655DE6" w:rsidRPr="00655DE6" w:rsidRDefault="00655DE6" w:rsidP="00655DE6">
      <w:r w:rsidRPr="00655DE6">
        <w:t xml:space="preserve">The scheme has not ceased. Welfare continues to be monitored through the Cambridgeshire-managed visiting arrangements, which remain active. </w:t>
      </w:r>
    </w:p>
    <w:p w14:paraId="0C0F0234" w14:textId="77777777" w:rsidR="00655DE6" w:rsidRPr="00655DE6" w:rsidRDefault="00655DE6" w:rsidP="00655DE6">
      <w:r w:rsidRPr="00655DE6">
        <w:rPr>
          <w:b/>
          <w:bCs/>
        </w:rPr>
        <w:t xml:space="preserve">3. Where are the reports for 2023/24 and 2024/25? </w:t>
      </w:r>
    </w:p>
    <w:p w14:paraId="36D43A77" w14:textId="354ED846" w:rsidR="00655DE6" w:rsidRPr="00655DE6" w:rsidRDefault="00655DE6" w:rsidP="00655DE6">
      <w:r w:rsidRPr="00655DE6">
        <w:t xml:space="preserve">• The 2024–25 annual report and other information on the scheme are publicly available on the Cambridgeshire OPCC website: </w:t>
      </w:r>
      <w:hyperlink r:id="rId8" w:history="1">
        <w:r w:rsidR="00B033C1" w:rsidRPr="00CB0E02">
          <w:rPr>
            <w:rStyle w:val="Hyperlink"/>
          </w:rPr>
          <w:t>https://www.cambridgeshire-pcc.gov.uk/contact-us-and-get-involved/volunteer/animal-welfare-visiting-scheme/</w:t>
        </w:r>
      </w:hyperlink>
      <w:r w:rsidR="00B033C1">
        <w:t xml:space="preserve"> </w:t>
      </w:r>
    </w:p>
    <w:p w14:paraId="06D3BC34" w14:textId="77777777" w:rsidR="00655DE6" w:rsidRPr="00655DE6" w:rsidRDefault="00655DE6" w:rsidP="00655DE6">
      <w:r w:rsidRPr="00655DE6">
        <w:t xml:space="preserve">• We do not hold the 2023–24 report, and we do not know whether Cambridgeshire OPCC has published it. </w:t>
      </w:r>
    </w:p>
    <w:p w14:paraId="03E7C99F" w14:textId="77777777" w:rsidR="00655DE6" w:rsidRPr="00655DE6" w:rsidRDefault="00655DE6" w:rsidP="00655DE6"/>
    <w:p w14:paraId="6E2E8B1C" w14:textId="77777777" w:rsidR="00655DE6" w:rsidRPr="00655DE6" w:rsidRDefault="00655DE6" w:rsidP="00655DE6">
      <w:r w:rsidRPr="00655DE6">
        <w:lastRenderedPageBreak/>
        <w:t xml:space="preserve">As Hertfordshire OPCC is no longer the lead authority for the scheme, we would recommend contacting the Cambridgeshire OPCC directly for any further detail or access to records they hold concerning the scheme’s operation and annual reporting. </w:t>
      </w:r>
    </w:p>
    <w:sectPr w:rsidR="00655DE6" w:rsidRPr="00655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3B5E"/>
    <w:rsid w:val="000A1C13"/>
    <w:rsid w:val="000D2823"/>
    <w:rsid w:val="000E3B5E"/>
    <w:rsid w:val="0054391A"/>
    <w:rsid w:val="005B2D46"/>
    <w:rsid w:val="00655DE6"/>
    <w:rsid w:val="00B033C1"/>
    <w:rsid w:val="00D214A1"/>
    <w:rsid w:val="00F3725F"/>
    <w:rsid w:val="00F816C2"/>
    <w:rsid w:val="00FB4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383D"/>
  <w15:chartTrackingRefBased/>
  <w15:docId w15:val="{C415AB14-8799-46F4-A465-70903A20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5E"/>
    <w:rPr>
      <w:rFonts w:eastAsiaTheme="majorEastAsia" w:cstheme="majorBidi"/>
      <w:color w:val="272727" w:themeColor="text1" w:themeTint="D8"/>
    </w:rPr>
  </w:style>
  <w:style w:type="paragraph" w:styleId="Title">
    <w:name w:val="Title"/>
    <w:basedOn w:val="Normal"/>
    <w:next w:val="Normal"/>
    <w:link w:val="TitleChar"/>
    <w:uiPriority w:val="10"/>
    <w:qFormat/>
    <w:rsid w:val="000E3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5E"/>
    <w:pPr>
      <w:spacing w:before="160"/>
      <w:jc w:val="center"/>
    </w:pPr>
    <w:rPr>
      <w:i/>
      <w:iCs/>
      <w:color w:val="404040" w:themeColor="text1" w:themeTint="BF"/>
    </w:rPr>
  </w:style>
  <w:style w:type="character" w:customStyle="1" w:styleId="QuoteChar">
    <w:name w:val="Quote Char"/>
    <w:basedOn w:val="DefaultParagraphFont"/>
    <w:link w:val="Quote"/>
    <w:uiPriority w:val="29"/>
    <w:rsid w:val="000E3B5E"/>
    <w:rPr>
      <w:i/>
      <w:iCs/>
      <w:color w:val="404040" w:themeColor="text1" w:themeTint="BF"/>
    </w:rPr>
  </w:style>
  <w:style w:type="paragraph" w:styleId="ListParagraph">
    <w:name w:val="List Paragraph"/>
    <w:basedOn w:val="Normal"/>
    <w:uiPriority w:val="34"/>
    <w:qFormat/>
    <w:rsid w:val="000E3B5E"/>
    <w:pPr>
      <w:ind w:left="720"/>
      <w:contextualSpacing/>
    </w:pPr>
  </w:style>
  <w:style w:type="character" w:styleId="IntenseEmphasis">
    <w:name w:val="Intense Emphasis"/>
    <w:basedOn w:val="DefaultParagraphFont"/>
    <w:uiPriority w:val="21"/>
    <w:qFormat/>
    <w:rsid w:val="000E3B5E"/>
    <w:rPr>
      <w:i/>
      <w:iCs/>
      <w:color w:val="0F4761" w:themeColor="accent1" w:themeShade="BF"/>
    </w:rPr>
  </w:style>
  <w:style w:type="paragraph" w:styleId="IntenseQuote">
    <w:name w:val="Intense Quote"/>
    <w:basedOn w:val="Normal"/>
    <w:next w:val="Normal"/>
    <w:link w:val="IntenseQuoteChar"/>
    <w:uiPriority w:val="30"/>
    <w:qFormat/>
    <w:rsid w:val="000E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B5E"/>
    <w:rPr>
      <w:i/>
      <w:iCs/>
      <w:color w:val="0F4761" w:themeColor="accent1" w:themeShade="BF"/>
    </w:rPr>
  </w:style>
  <w:style w:type="character" w:styleId="IntenseReference">
    <w:name w:val="Intense Reference"/>
    <w:basedOn w:val="DefaultParagraphFont"/>
    <w:uiPriority w:val="32"/>
    <w:qFormat/>
    <w:rsid w:val="000E3B5E"/>
    <w:rPr>
      <w:b/>
      <w:bCs/>
      <w:smallCaps/>
      <w:color w:val="0F4761" w:themeColor="accent1" w:themeShade="BF"/>
      <w:spacing w:val="5"/>
    </w:rPr>
  </w:style>
  <w:style w:type="table" w:styleId="TableGrid">
    <w:name w:val="Table Grid"/>
    <w:basedOn w:val="TableNormal"/>
    <w:uiPriority w:val="39"/>
    <w:rsid w:val="0054391A"/>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3C1"/>
    <w:rPr>
      <w:color w:val="467886" w:themeColor="hyperlink"/>
      <w:u w:val="single"/>
    </w:rPr>
  </w:style>
  <w:style w:type="character" w:styleId="UnresolvedMention">
    <w:name w:val="Unresolved Mention"/>
    <w:basedOn w:val="DefaultParagraphFont"/>
    <w:uiPriority w:val="99"/>
    <w:semiHidden/>
    <w:unhideWhenUsed/>
    <w:rsid w:val="00B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shire-pcc.gov.uk/contact-us-and-get-involved/volunteer/animal-welfare-visiting-sche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05e69d8b1084b1c86320c5205aa81f8 xmlns="dbffcf6f-30f0-43d5-80f2-6ce15d07c00c">
      <Terms xmlns="http://schemas.microsoft.com/office/infopath/2007/PartnerControls"/>
    </c05e69d8b1084b1c86320c5205aa81f8>
    <TaxCatchAll xmlns="dbffcf6f-30f0-43d5-80f2-6ce15d07c00c" xsi:nil="true"/>
    <lcf76f155ced4ddcb4097134ff3c332f xmlns="107aefa1-1adb-49cd-a559-d62c8008c2e1">
      <Terms xmlns="http://schemas.microsoft.com/office/infopath/2007/PartnerControls"/>
    </lcf76f155ced4ddcb4097134ff3c332f>
    <_dlc_DocId xmlns="dbffcf6f-30f0-43d5-80f2-6ce15d07c00c">KKT3KHUSA3NS-1713769362-96580</_dlc_DocId>
    <_dlc_DocIdUrl xmlns="dbffcf6f-30f0-43d5-80f2-6ce15d07c00c">
      <Url>https://bchpolice.sharepoint.com/sites/teamhopccihl/_layouts/15/DocIdRedir.aspx?ID=KKT3KHUSA3NS-1713769362-96580</Url>
      <Description>KKT3KHUSA3NS-1713769362-96580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41A49F54D046F8438317F0A83B6515C0" ma:contentTypeVersion="11" ma:contentTypeDescription="Create a new document." ma:contentTypeScope="" ma:versionID="70fb100f2ecb3c190fcd928c59cb53b1">
  <xsd:schema xmlns:xsd="http://www.w3.org/2001/XMLSchema" xmlns:xs="http://www.w3.org/2001/XMLSchema" xmlns:p="http://schemas.microsoft.com/office/2006/metadata/properties" xmlns:ns2="dbffcf6f-30f0-43d5-80f2-6ce15d07c00c" xmlns:ns3="107aefa1-1adb-49cd-a559-d62c8008c2e1" targetNamespace="http://schemas.microsoft.com/office/2006/metadata/properties" ma:root="true" ma:fieldsID="2dd3da4adfcb4f4f30481ef26c69b91a" ns2:_="" ns3:_="">
    <xsd:import namespace="dbffcf6f-30f0-43d5-80f2-6ce15d07c00c"/>
    <xsd:import namespace="107aefa1-1adb-49cd-a559-d62c8008c2e1"/>
    <xsd:element name="properties">
      <xsd:complexType>
        <xsd:sequence>
          <xsd:element name="documentManagement">
            <xsd:complexType>
              <xsd:all>
                <xsd:element ref="ns2:_dlc_DocId" minOccurs="0"/>
                <xsd:element ref="ns2:_dlc_DocIdUrl" minOccurs="0"/>
                <xsd:element ref="ns2:_dlc_DocIdPersistId" minOccurs="0"/>
                <xsd:element ref="ns2:c05e69d8b1084b1c86320c5205aa81f8" minOccurs="0"/>
                <xsd:element ref="ns2:TaxCatchAll" minOccurs="0"/>
                <xsd:element ref="ns2:TaxCatchAllLabel"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cf6f-30f0-43d5-80f2-6ce15d07c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05e69d8b1084b1c86320c5205aa81f8" ma:index="11" nillable="true" ma:taxonomy="true" ma:internalName="c05e69d8b1084b1c86320c5205aa81f8" ma:taxonomyFieldName="ForceDepartment" ma:displayName="Department" ma:fieldId="{c05e69d8-b108-4b1c-8632-0c5205aa81f8}"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6a40017-c27f-4d46-b0e9-e0195efdfbb6}" ma:internalName="TaxCatchAll" ma:showField="CatchAllData" ma:web="dbffcf6f-30f0-43d5-80f2-6ce15d07c00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6a40017-c27f-4d46-b0e9-e0195efdfbb6}" ma:internalName="TaxCatchAllLabel" ma:readOnly="true" ma:showField="CatchAllDataLabel" ma:web="dbffcf6f-30f0-43d5-80f2-6ce15d07c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aefa1-1adb-49cd-a559-d62c8008c2e1"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89E6E-BC40-48C2-97AF-7F4A7F9349CD}">
  <ds:schemaRefs>
    <ds:schemaRef ds:uri="http://schemas.microsoft.com/office/2006/metadata/properties"/>
    <ds:schemaRef ds:uri="http://schemas.microsoft.com/office/infopath/2007/PartnerControls"/>
    <ds:schemaRef ds:uri="dbffcf6f-30f0-43d5-80f2-6ce15d07c00c"/>
    <ds:schemaRef ds:uri="107aefa1-1adb-49cd-a559-d62c8008c2e1"/>
  </ds:schemaRefs>
</ds:datastoreItem>
</file>

<file path=customXml/itemProps2.xml><?xml version="1.0" encoding="utf-8"?>
<ds:datastoreItem xmlns:ds="http://schemas.openxmlformats.org/officeDocument/2006/customXml" ds:itemID="{0AD6639F-F724-4398-A988-811EBFEA2D0E}">
  <ds:schemaRefs>
    <ds:schemaRef ds:uri="http://schemas.microsoft.com/sharepoint/v3/contenttype/forms"/>
  </ds:schemaRefs>
</ds:datastoreItem>
</file>

<file path=customXml/itemProps3.xml><?xml version="1.0" encoding="utf-8"?>
<ds:datastoreItem xmlns:ds="http://schemas.openxmlformats.org/officeDocument/2006/customXml" ds:itemID="{DCD4C3A6-7E2F-433E-861E-CF85E6C94D0E}">
  <ds:schemaRefs>
    <ds:schemaRef ds:uri="http://schemas.microsoft.com/sharepoint/events"/>
  </ds:schemaRefs>
</ds:datastoreItem>
</file>

<file path=customXml/itemProps4.xml><?xml version="1.0" encoding="utf-8"?>
<ds:datastoreItem xmlns:ds="http://schemas.openxmlformats.org/officeDocument/2006/customXml" ds:itemID="{3753E418-8D36-4502-A010-AC3709BF7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cf6f-30f0-43d5-80f2-6ce15d07c00c"/>
    <ds:schemaRef ds:uri="107aefa1-1adb-49cd-a559-d62c8008c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368</Words>
  <Characters>2025</Characters>
  <Application>Microsoft Office Word</Application>
  <DocSecurity>0</DocSecurity>
  <Lines>43</Lines>
  <Paragraphs>20</Paragraphs>
  <ScaleCrop>false</ScaleCrop>
  <Company>BCH</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SMYLEY, Keeley 7026</dc:creator>
  <cp:keywords/>
  <dc:description/>
  <cp:lastModifiedBy>SMYLEY, Keeley 7026</cp:lastModifiedBy>
  <cp:revision>3</cp:revision>
  <dcterms:created xsi:type="dcterms:W3CDTF">2026-03-06T11:54:00Z</dcterms:created>
  <dcterms:modified xsi:type="dcterms:W3CDTF">2026-03-06T12:29:00Z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2026-03-06T11:49:34Z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2cc0eb5a-29d8-4747-890c-54f92c90ca9d</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y fmtid="{D5CDD505-2E9C-101B-9397-08002B2CF9AE}" pid="10" name="ContentTypeId">
    <vt:lpwstr>0x010100F27C9619FA46FE41A4759CAFBE5D734A0041A49F54D046F8438317F0A83B6515C0</vt:lpwstr>
  </property>
  <property fmtid="{D5CDD505-2E9C-101B-9397-08002B2CF9AE}" pid="11" name="_ApprovalAssignedTo">
    <vt:lpwstr/>
  </property>
  <property fmtid="{D5CDD505-2E9C-101B-9397-08002B2CF9AE}" pid="12" name="_ApprovalStatus">
    <vt:i4>0</vt:i4>
  </property>
  <property fmtid="{D5CDD505-2E9C-101B-9397-08002B2CF9AE}" pid="13" name="_ApprovalRespondedBy">
    <vt:lpwstr/>
  </property>
  <property fmtid="{D5CDD505-2E9C-101B-9397-08002B2CF9AE}" pid="14" name="_dlc_DocIdItemGuid">
    <vt:lpwstr>6da1f90d-7ed4-46d7-bab6-fddbe2ea96d5</vt:lpwstr>
  </property>
  <property fmtid="{D5CDD505-2E9C-101B-9397-08002B2CF9AE}" pid="15" name="ForceDepartment">
    <vt:lpwstr/>
  </property>
  <property fmtid="{D5CDD505-2E9C-101B-9397-08002B2CF9AE}" pid="16" name="MediaServiceImageTags">
    <vt:lpwstr/>
  </property>
  <property fmtid="{D5CDD505-2E9C-101B-9397-08002B2CF9AE}" pid="17" name="_ApprovalSentBy">
    <vt:lpwstr/>
  </property>
</Properties>
</file>