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648BC283"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A416E1" w:rsidRPr="00A416E1">
        <w:rPr>
          <w:rFonts w:ascii="Aptos" w:hAnsi="Aptos" w:cstheme="minorHAnsi"/>
          <w:sz w:val="24"/>
          <w:szCs w:val="24"/>
        </w:rPr>
        <w:t>1</w:t>
      </w:r>
      <w:r w:rsidR="00DE7A8E">
        <w:rPr>
          <w:rFonts w:ascii="Aptos" w:hAnsi="Aptos" w:cstheme="minorHAnsi"/>
          <w:sz w:val="24"/>
          <w:szCs w:val="24"/>
        </w:rPr>
        <w:t>9</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79AD4C7D" w14:textId="77777777" w:rsidR="00DE7A8E" w:rsidRDefault="00DE7A8E" w:rsidP="00DE7A8E">
      <w:pPr>
        <w:pStyle w:val="NoSpacing"/>
        <w:spacing w:line="360" w:lineRule="auto"/>
        <w:rPr>
          <w:rFonts w:ascii="Aptos" w:eastAsiaTheme="minorHAnsi" w:hAnsi="Aptos" w:cstheme="minorHAnsi"/>
          <w:sz w:val="24"/>
          <w:szCs w:val="24"/>
          <w:lang w:val="en-GB"/>
        </w:rPr>
      </w:pPr>
    </w:p>
    <w:p w14:paraId="085C438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1. Legal Frameworks and Authorisations</w:t>
      </w:r>
    </w:p>
    <w:p w14:paraId="56979671"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Please provide all Data Sharing Agreements, Information Sharing Protocols, Joint Controllership Agreements, or Memoranda of Understanding that govern the access by Cambridgeshire PSD personnel to PNC or PNC-derived data relating to Hertfordshire officers or incidents.</w:t>
      </w:r>
    </w:p>
    <w:p w14:paraId="10734552"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b. Has the OPCC reviewed or commissioned any legal advice, internal briefings, or compliance assessments regarding whether this cross-force use of sensitive data is compliant with the Data Protection Act 2018, UK GDPR, and PNC Code of Practice?</w:t>
      </w:r>
    </w:p>
    <w:p w14:paraId="31370D38" w14:textId="77777777" w:rsidR="00DE7A8E" w:rsidRPr="006E10D7"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Does the OPCC hold any record of concerns, challenges, or caveats raised internally about whether the use of PNC data for internal misconduct or disciplinary purposes — by a force not responsible for the original data entry — may represent a purpose limitation violation or unlawful further processing?</w:t>
      </w:r>
    </w:p>
    <w:p w14:paraId="2802DA30" w14:textId="77777777" w:rsidR="00DE7A8E" w:rsidRDefault="00DE7A8E" w:rsidP="00DE7A8E">
      <w:pPr>
        <w:pStyle w:val="NoSpacing"/>
        <w:spacing w:line="360" w:lineRule="auto"/>
        <w:rPr>
          <w:rFonts w:ascii="Aptos" w:eastAsiaTheme="minorHAnsi" w:hAnsi="Aptos" w:cstheme="minorHAnsi"/>
          <w:sz w:val="24"/>
          <w:szCs w:val="24"/>
          <w:lang w:val="en-GB"/>
        </w:rPr>
      </w:pPr>
    </w:p>
    <w:p w14:paraId="107929CC" w14:textId="77777777" w:rsidR="00DE7A8E" w:rsidRPr="00F019C4"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Following your request searches were conducted at the Office of the Police and Crime Commissioner for information relating to PNC. These searches failed to locate any records/documents relevant to your request as the OPCC does not have access and does not use this system. However, I do believe some of the information you are requesting may be held by the Constabulary and would advise requesting the information from them, which you can do at the following link if you wish to do so: </w:t>
      </w:r>
      <w:hyperlink r:id="rId7" w:history="1">
        <w:r w:rsidRPr="00F6034C">
          <w:rPr>
            <w:rStyle w:val="Hyperlink"/>
            <w:rFonts w:ascii="Aptos" w:eastAsiaTheme="minorHAnsi" w:hAnsi="Aptos" w:cstheme="minorHAnsi"/>
            <w:sz w:val="24"/>
            <w:szCs w:val="24"/>
          </w:rPr>
          <w:t>Make an FOI request to ask for information about the police | Hertfordshire Constabulary</w:t>
        </w:r>
      </w:hyperlink>
    </w:p>
    <w:p w14:paraId="13454018" w14:textId="77777777" w:rsidR="00DE7A8E" w:rsidRDefault="00DE7A8E" w:rsidP="00DE7A8E">
      <w:pPr>
        <w:pStyle w:val="NoSpacing"/>
        <w:spacing w:line="360" w:lineRule="auto"/>
        <w:rPr>
          <w:rFonts w:ascii="Aptos" w:eastAsiaTheme="minorHAnsi" w:hAnsi="Aptos" w:cstheme="minorHAnsi"/>
          <w:sz w:val="24"/>
          <w:szCs w:val="24"/>
          <w:lang w:val="en-GB"/>
        </w:rPr>
      </w:pPr>
    </w:p>
    <w:p w14:paraId="62B8890C"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lastRenderedPageBreak/>
        <w:t>2. DPIAs and Known Risk Gaps</w:t>
      </w:r>
    </w:p>
    <w:p w14:paraId="5C6E7144"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Please provide any Data Protection Impact Assessments (DPIAs) addressing:</w:t>
      </w:r>
    </w:p>
    <w:p w14:paraId="13FC2ABA" w14:textId="77777777" w:rsidR="00DE7A8E" w:rsidRPr="00F019C4" w:rsidRDefault="00DE7A8E" w:rsidP="00DE7A8E">
      <w:pPr>
        <w:pStyle w:val="NoSpacing"/>
        <w:numPr>
          <w:ilvl w:val="0"/>
          <w:numId w:val="44"/>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PSD access to PNC data across force </w:t>
      </w:r>
      <w:proofErr w:type="gramStart"/>
      <w:r w:rsidRPr="00F019C4">
        <w:rPr>
          <w:rFonts w:ascii="Aptos" w:eastAsiaTheme="minorHAnsi" w:hAnsi="Aptos" w:cstheme="minorHAnsi"/>
          <w:b/>
          <w:bCs/>
          <w:sz w:val="24"/>
          <w:szCs w:val="24"/>
          <w:lang w:val="en-GB"/>
        </w:rPr>
        <w:t>boundaries;</w:t>
      </w:r>
      <w:proofErr w:type="gramEnd"/>
    </w:p>
    <w:p w14:paraId="4BFFE00F" w14:textId="77777777" w:rsidR="00DE7A8E" w:rsidRPr="00F019C4" w:rsidRDefault="00DE7A8E" w:rsidP="00DE7A8E">
      <w:pPr>
        <w:pStyle w:val="NoSpacing"/>
        <w:numPr>
          <w:ilvl w:val="0"/>
          <w:numId w:val="44"/>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use of biometric or misconduct-related information in internal </w:t>
      </w:r>
      <w:proofErr w:type="gramStart"/>
      <w:r w:rsidRPr="00F019C4">
        <w:rPr>
          <w:rFonts w:ascii="Aptos" w:eastAsiaTheme="minorHAnsi" w:hAnsi="Aptos" w:cstheme="minorHAnsi"/>
          <w:b/>
          <w:bCs/>
          <w:sz w:val="24"/>
          <w:szCs w:val="24"/>
          <w:lang w:val="en-GB"/>
        </w:rPr>
        <w:t>proceedings;</w:t>
      </w:r>
      <w:proofErr w:type="gramEnd"/>
    </w:p>
    <w:p w14:paraId="32438C05" w14:textId="77777777" w:rsidR="00DE7A8E" w:rsidRPr="00F019C4" w:rsidRDefault="00DE7A8E" w:rsidP="00DE7A8E">
      <w:pPr>
        <w:pStyle w:val="NoSpacing"/>
        <w:numPr>
          <w:ilvl w:val="0"/>
          <w:numId w:val="44"/>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Access by one force’s PSD to another force’s officers or staff records.</w:t>
      </w:r>
    </w:p>
    <w:p w14:paraId="645F7D3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b. If no DPIAs exist, please confirm explicitly. In such case, has the OPCC ever:</w:t>
      </w:r>
    </w:p>
    <w:p w14:paraId="3E53D2A4" w14:textId="77777777" w:rsidR="00DE7A8E" w:rsidRPr="00F019C4" w:rsidRDefault="00DE7A8E" w:rsidP="00DE7A8E">
      <w:pPr>
        <w:pStyle w:val="NoSpacing"/>
        <w:numPr>
          <w:ilvl w:val="0"/>
          <w:numId w:val="45"/>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Queried this omission,</w:t>
      </w:r>
    </w:p>
    <w:p w14:paraId="30C4BCBD" w14:textId="77777777" w:rsidR="00DE7A8E" w:rsidRPr="00F019C4" w:rsidRDefault="00DE7A8E" w:rsidP="00DE7A8E">
      <w:pPr>
        <w:pStyle w:val="NoSpacing"/>
        <w:numPr>
          <w:ilvl w:val="0"/>
          <w:numId w:val="45"/>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Requested assurance from the Chief Constable or tri-force leads, or</w:t>
      </w:r>
    </w:p>
    <w:p w14:paraId="06896C5D" w14:textId="77777777" w:rsidR="00DE7A8E" w:rsidRPr="001D53AB" w:rsidRDefault="00DE7A8E" w:rsidP="00DE7A8E">
      <w:pPr>
        <w:pStyle w:val="NoSpacing"/>
        <w:numPr>
          <w:ilvl w:val="0"/>
          <w:numId w:val="45"/>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Raised any concern with the NPCC or the Information Commissioner?</w:t>
      </w:r>
    </w:p>
    <w:p w14:paraId="610EED1F" w14:textId="77777777" w:rsidR="00DE7A8E" w:rsidRDefault="00DE7A8E" w:rsidP="00DE7A8E">
      <w:pPr>
        <w:pStyle w:val="NoSpacing"/>
        <w:spacing w:line="360" w:lineRule="auto"/>
        <w:rPr>
          <w:rFonts w:ascii="Aptos" w:eastAsiaTheme="minorHAnsi" w:hAnsi="Aptos" w:cstheme="minorHAnsi"/>
          <w:sz w:val="24"/>
          <w:szCs w:val="24"/>
          <w:lang w:val="en-GB"/>
        </w:rPr>
      </w:pPr>
    </w:p>
    <w:p w14:paraId="14ABA717" w14:textId="77777777" w:rsidR="00DE7A8E" w:rsidRPr="00F019C4"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this information.  For </w:t>
      </w:r>
      <w:r w:rsidRPr="00306861">
        <w:rPr>
          <w:rFonts w:ascii="Aptos" w:eastAsiaTheme="minorHAnsi" w:hAnsi="Aptos" w:cstheme="minorHAnsi"/>
          <w:sz w:val="24"/>
          <w:szCs w:val="24"/>
        </w:rPr>
        <w:t xml:space="preserve">any information relating to the PNC or the </w:t>
      </w:r>
      <w:r>
        <w:rPr>
          <w:rFonts w:ascii="Aptos" w:eastAsiaTheme="minorHAnsi" w:hAnsi="Aptos" w:cstheme="minorHAnsi"/>
          <w:sz w:val="24"/>
          <w:szCs w:val="24"/>
        </w:rPr>
        <w:t>PSD,</w:t>
      </w:r>
      <w:r w:rsidRPr="00306861">
        <w:rPr>
          <w:rFonts w:ascii="Aptos" w:eastAsiaTheme="minorHAnsi" w:hAnsi="Aptos" w:cstheme="minorHAnsi"/>
          <w:sz w:val="24"/>
          <w:szCs w:val="24"/>
        </w:rPr>
        <w:t xml:space="preserve"> you </w:t>
      </w:r>
      <w:r>
        <w:rPr>
          <w:rFonts w:ascii="Aptos" w:eastAsiaTheme="minorHAnsi" w:hAnsi="Aptos" w:cstheme="minorHAnsi"/>
          <w:sz w:val="24"/>
          <w:szCs w:val="24"/>
        </w:rPr>
        <w:t>may wish to refer</w:t>
      </w:r>
      <w:r w:rsidRPr="00306861">
        <w:rPr>
          <w:rFonts w:ascii="Aptos" w:eastAsiaTheme="minorHAnsi" w:hAnsi="Aptos" w:cstheme="minorHAnsi"/>
          <w:sz w:val="24"/>
          <w:szCs w:val="24"/>
        </w:rPr>
        <w:t xml:space="preserve"> your request directly to </w:t>
      </w:r>
      <w:r>
        <w:rPr>
          <w:rFonts w:ascii="Aptos" w:eastAsiaTheme="minorHAnsi" w:hAnsi="Aptos" w:cstheme="minorHAnsi"/>
          <w:sz w:val="24"/>
          <w:szCs w:val="24"/>
        </w:rPr>
        <w:t xml:space="preserve">Hertfordshire Constabulary as advised above.  </w:t>
      </w:r>
      <w:r w:rsidRPr="00306861">
        <w:rPr>
          <w:rFonts w:ascii="Aptos" w:eastAsiaTheme="minorHAnsi" w:hAnsi="Aptos" w:cstheme="minorHAnsi"/>
          <w:sz w:val="24"/>
          <w:szCs w:val="24"/>
        </w:rPr>
        <w:t> </w:t>
      </w:r>
    </w:p>
    <w:p w14:paraId="1835D541" w14:textId="77777777" w:rsidR="00DE7A8E" w:rsidRDefault="00DE7A8E" w:rsidP="00DE7A8E">
      <w:pPr>
        <w:pStyle w:val="NoSpacing"/>
        <w:spacing w:line="360" w:lineRule="auto"/>
        <w:rPr>
          <w:rFonts w:ascii="Aptos" w:eastAsiaTheme="minorHAnsi" w:hAnsi="Aptos" w:cstheme="minorHAnsi"/>
          <w:sz w:val="24"/>
          <w:szCs w:val="24"/>
          <w:lang w:val="en-GB"/>
        </w:rPr>
      </w:pPr>
    </w:p>
    <w:p w14:paraId="6442E56B"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3. Audit, Logging, and Abuse Prevention</w:t>
      </w:r>
    </w:p>
    <w:p w14:paraId="75682CA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Does the OPCC hold any information regarding audit trail mechanisms, access logs, or real-time monitoring to detect unauthorised access by PSD investigators to data of Hertfordshire officers by staff from Cambridgeshire or Bedfordshire?</w:t>
      </w:r>
    </w:p>
    <w:p w14:paraId="388633B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b. Has the OPCC been informed of, or reviewed, any findings of inappropriate access, misuse, or unapproved retrieval of PNC records or associated data by PSD investigators acting cross-force?</w:t>
      </w:r>
    </w:p>
    <w:p w14:paraId="0F7B2271" w14:textId="77777777" w:rsidR="00DE7A8E"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Are periodic compliance checks or internal audits of PSD access performed? If so, please provide summaries or reports since 2018. If not, please confirm that no such checks are conducted.</w:t>
      </w:r>
    </w:p>
    <w:p w14:paraId="01E5018D" w14:textId="77777777" w:rsidR="00DE7A8E" w:rsidRDefault="00DE7A8E" w:rsidP="00DE7A8E">
      <w:pPr>
        <w:pStyle w:val="NoSpacing"/>
        <w:spacing w:line="360" w:lineRule="auto"/>
        <w:rPr>
          <w:rFonts w:ascii="Aptos" w:eastAsiaTheme="minorHAnsi" w:hAnsi="Aptos" w:cstheme="minorHAnsi"/>
          <w:b/>
          <w:bCs/>
          <w:sz w:val="24"/>
          <w:szCs w:val="24"/>
          <w:lang w:val="en-GB"/>
        </w:rPr>
      </w:pPr>
    </w:p>
    <w:p w14:paraId="4979300D" w14:textId="77777777" w:rsidR="00DE7A8E" w:rsidRPr="00F019C4"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this information. As previously suggested, I believe you would need to refer this request to Hertfordshire Constabulary who may hold some of this information regarding PNC records.  </w:t>
      </w:r>
    </w:p>
    <w:p w14:paraId="4935348C" w14:textId="77777777" w:rsidR="00DE7A8E" w:rsidRDefault="00DE7A8E" w:rsidP="00DE7A8E">
      <w:pPr>
        <w:pStyle w:val="NoSpacing"/>
        <w:spacing w:line="360" w:lineRule="auto"/>
        <w:rPr>
          <w:rFonts w:ascii="Aptos" w:eastAsiaTheme="minorHAnsi" w:hAnsi="Aptos" w:cstheme="minorHAnsi"/>
          <w:sz w:val="24"/>
          <w:szCs w:val="24"/>
          <w:lang w:val="en-GB"/>
        </w:rPr>
      </w:pPr>
    </w:p>
    <w:p w14:paraId="192DB6D4"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4. Data Subject Rights and Notification</w:t>
      </w:r>
    </w:p>
    <w:p w14:paraId="09CB9FF0"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Does the OPCC hold any policy or instruction concerning whether officers or staff are notified when their data is accessed by PSD investigators in another force?</w:t>
      </w:r>
    </w:p>
    <w:p w14:paraId="63C36126"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lastRenderedPageBreak/>
        <w:t>b. In the absence of a notification policy, has the OPCC raised concerns with the Chief Constable or data protection lead regarding the risk of covert, unmonitored scrutiny of officers without redress or visibility?</w:t>
      </w:r>
    </w:p>
    <w:p w14:paraId="5972DA07"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Has the OPCC received, logged, or handled any complaints or concerns from officers about:</w:t>
      </w:r>
    </w:p>
    <w:p w14:paraId="2623159D" w14:textId="77777777" w:rsidR="00DE7A8E" w:rsidRPr="00F019C4" w:rsidRDefault="00DE7A8E" w:rsidP="00DE7A8E">
      <w:pPr>
        <w:pStyle w:val="NoSpacing"/>
        <w:numPr>
          <w:ilvl w:val="0"/>
          <w:numId w:val="46"/>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Cross-force access to their personal </w:t>
      </w:r>
      <w:proofErr w:type="gramStart"/>
      <w:r w:rsidRPr="00F019C4">
        <w:rPr>
          <w:rFonts w:ascii="Aptos" w:eastAsiaTheme="minorHAnsi" w:hAnsi="Aptos" w:cstheme="minorHAnsi"/>
          <w:b/>
          <w:bCs/>
          <w:sz w:val="24"/>
          <w:szCs w:val="24"/>
          <w:lang w:val="en-GB"/>
        </w:rPr>
        <w:t>data;</w:t>
      </w:r>
      <w:proofErr w:type="gramEnd"/>
    </w:p>
    <w:p w14:paraId="2B00DE0F" w14:textId="77777777" w:rsidR="00DE7A8E" w:rsidRPr="00F019C4" w:rsidRDefault="00DE7A8E" w:rsidP="00DE7A8E">
      <w:pPr>
        <w:pStyle w:val="NoSpacing"/>
        <w:numPr>
          <w:ilvl w:val="0"/>
          <w:numId w:val="46"/>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Lack of </w:t>
      </w:r>
      <w:proofErr w:type="gramStart"/>
      <w:r w:rsidRPr="00F019C4">
        <w:rPr>
          <w:rFonts w:ascii="Aptos" w:eastAsiaTheme="minorHAnsi" w:hAnsi="Aptos" w:cstheme="minorHAnsi"/>
          <w:b/>
          <w:bCs/>
          <w:sz w:val="24"/>
          <w:szCs w:val="24"/>
          <w:lang w:val="en-GB"/>
        </w:rPr>
        <w:t>notification;</w:t>
      </w:r>
      <w:proofErr w:type="gramEnd"/>
    </w:p>
    <w:p w14:paraId="5B53BDDD" w14:textId="77777777" w:rsidR="00DE7A8E" w:rsidRDefault="00DE7A8E" w:rsidP="00DE7A8E">
      <w:pPr>
        <w:pStyle w:val="NoSpacing"/>
        <w:numPr>
          <w:ilvl w:val="0"/>
          <w:numId w:val="46"/>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Delays in internal data requests or disclosures?</w:t>
      </w:r>
    </w:p>
    <w:p w14:paraId="36A7AE03" w14:textId="77777777" w:rsidR="00DE7A8E" w:rsidRDefault="00DE7A8E" w:rsidP="00DE7A8E">
      <w:pPr>
        <w:pStyle w:val="NoSpacing"/>
        <w:spacing w:line="360" w:lineRule="auto"/>
        <w:rPr>
          <w:rFonts w:ascii="Aptos" w:eastAsiaTheme="minorHAnsi" w:hAnsi="Aptos" w:cstheme="minorHAnsi"/>
          <w:b/>
          <w:bCs/>
          <w:sz w:val="24"/>
          <w:szCs w:val="24"/>
          <w:lang w:val="en-GB"/>
        </w:rPr>
      </w:pPr>
    </w:p>
    <w:p w14:paraId="59CB840D" w14:textId="77777777" w:rsidR="00DE7A8E" w:rsidRPr="00F019C4"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please refer your request to Hertfordshire Constabulary who may hold some information that would assist. </w:t>
      </w:r>
    </w:p>
    <w:p w14:paraId="6F95D431" w14:textId="77777777" w:rsidR="00DE7A8E" w:rsidRDefault="00DE7A8E" w:rsidP="00DE7A8E">
      <w:pPr>
        <w:pStyle w:val="NoSpacing"/>
        <w:spacing w:line="360" w:lineRule="auto"/>
        <w:rPr>
          <w:rFonts w:ascii="Aptos" w:eastAsiaTheme="minorHAnsi" w:hAnsi="Aptos" w:cstheme="minorHAnsi"/>
          <w:sz w:val="24"/>
          <w:szCs w:val="24"/>
          <w:lang w:val="en-GB"/>
        </w:rPr>
      </w:pPr>
    </w:p>
    <w:p w14:paraId="61FA441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5. Controllership, Delegation and Liability</w:t>
      </w:r>
    </w:p>
    <w:p w14:paraId="59136D4A"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In cases where Cambridgeshire PSD accesses PNC or derivative data about Hertfordshire officers or events, who is considered the data controller? Has the OPCC sought clarification from the force or from the NPCC?</w:t>
      </w:r>
    </w:p>
    <w:p w14:paraId="59549389"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b. Has the OPCC reviewed or received any documentation relating to liability allocation, internal indemnities, or cross-force accountability in the event of a data breach, wrongful access, or subject complaint?</w:t>
      </w:r>
    </w:p>
    <w:p w14:paraId="1CACDEF1"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If no such agreements exist, does the OPCC accept this as a legally sustainable position in relation to biometric, criminal offence, or employment records held in central systems?</w:t>
      </w:r>
    </w:p>
    <w:p w14:paraId="2EF173CE" w14:textId="77777777" w:rsidR="00DE7A8E" w:rsidRDefault="00DE7A8E" w:rsidP="00DE7A8E">
      <w:pPr>
        <w:pStyle w:val="NoSpacing"/>
        <w:spacing w:line="360" w:lineRule="auto"/>
        <w:rPr>
          <w:rFonts w:ascii="Aptos" w:eastAsiaTheme="minorHAnsi" w:hAnsi="Aptos" w:cstheme="minorHAnsi"/>
          <w:sz w:val="24"/>
          <w:szCs w:val="24"/>
          <w:lang w:val="en-GB"/>
        </w:rPr>
      </w:pPr>
    </w:p>
    <w:p w14:paraId="7FF47EC6" w14:textId="77777777" w:rsidR="00DE7A8E"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any information on the above questions.  </w:t>
      </w:r>
    </w:p>
    <w:p w14:paraId="61B06312" w14:textId="77777777" w:rsidR="00DE7A8E" w:rsidRPr="001D53AB" w:rsidRDefault="00DE7A8E" w:rsidP="00DE7A8E">
      <w:pPr>
        <w:pStyle w:val="NoSpacing"/>
        <w:spacing w:line="360" w:lineRule="auto"/>
        <w:rPr>
          <w:rFonts w:ascii="Aptos" w:eastAsiaTheme="minorHAnsi" w:hAnsi="Aptos" w:cstheme="minorHAnsi"/>
          <w:sz w:val="24"/>
          <w:szCs w:val="24"/>
          <w:lang w:val="en-GB"/>
        </w:rPr>
      </w:pPr>
    </w:p>
    <w:p w14:paraId="46D58E2B"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6. OPCC Scrutiny Role and Strategic Oversight</w:t>
      </w:r>
    </w:p>
    <w:p w14:paraId="09BBDF4A"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Please provide any reports, minutes, briefing papers, or correspondence which evidence the OPCC’s scrutiny or oversight of this data-sharing arrangement, particularly in relation to:</w:t>
      </w:r>
    </w:p>
    <w:p w14:paraId="0771E14B" w14:textId="77777777" w:rsidR="00DE7A8E" w:rsidRPr="00F019C4" w:rsidRDefault="00DE7A8E" w:rsidP="00DE7A8E">
      <w:pPr>
        <w:pStyle w:val="NoSpacing"/>
        <w:numPr>
          <w:ilvl w:val="0"/>
          <w:numId w:val="47"/>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PNC governance,</w:t>
      </w:r>
    </w:p>
    <w:p w14:paraId="36DCB1B2" w14:textId="77777777" w:rsidR="00DE7A8E" w:rsidRPr="00F019C4" w:rsidRDefault="00DE7A8E" w:rsidP="00DE7A8E">
      <w:pPr>
        <w:pStyle w:val="NoSpacing"/>
        <w:numPr>
          <w:ilvl w:val="0"/>
          <w:numId w:val="47"/>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PSD use of national systems,</w:t>
      </w:r>
    </w:p>
    <w:p w14:paraId="4B99BD06" w14:textId="77777777" w:rsidR="00DE7A8E" w:rsidRPr="00F019C4" w:rsidRDefault="00DE7A8E" w:rsidP="00DE7A8E">
      <w:pPr>
        <w:pStyle w:val="NoSpacing"/>
        <w:numPr>
          <w:ilvl w:val="0"/>
          <w:numId w:val="47"/>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Data rights and safeguards for Hertfordshire personnel.</w:t>
      </w:r>
    </w:p>
    <w:p w14:paraId="63F57455" w14:textId="77777777" w:rsidR="00DE7A8E"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lastRenderedPageBreak/>
        <w:t>b. Has the OPCC ever declined or been excluded from visibility over this PSD collaboration? If so, please explain the rationale or structural basis.</w:t>
      </w:r>
    </w:p>
    <w:p w14:paraId="5A7CC2F5" w14:textId="77777777" w:rsidR="00DE7A8E" w:rsidRDefault="00DE7A8E" w:rsidP="00DE7A8E">
      <w:pPr>
        <w:pStyle w:val="NoSpacing"/>
        <w:spacing w:line="360" w:lineRule="auto"/>
        <w:rPr>
          <w:rFonts w:ascii="Aptos" w:eastAsiaTheme="minorHAnsi" w:hAnsi="Aptos" w:cstheme="minorHAnsi"/>
          <w:b/>
          <w:bCs/>
          <w:sz w:val="24"/>
          <w:szCs w:val="24"/>
          <w:lang w:val="en-GB"/>
        </w:rPr>
      </w:pPr>
    </w:p>
    <w:p w14:paraId="7F502849" w14:textId="77777777" w:rsidR="00DE7A8E" w:rsidRPr="00F019C4"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any information on the above. </w:t>
      </w:r>
    </w:p>
    <w:p w14:paraId="41267F51" w14:textId="77777777" w:rsidR="00DE7A8E" w:rsidRDefault="00DE7A8E" w:rsidP="00DE7A8E">
      <w:pPr>
        <w:pStyle w:val="NoSpacing"/>
        <w:spacing w:line="360" w:lineRule="auto"/>
        <w:rPr>
          <w:rFonts w:ascii="Aptos" w:eastAsiaTheme="minorHAnsi" w:hAnsi="Aptos" w:cstheme="minorHAnsi"/>
          <w:sz w:val="24"/>
          <w:szCs w:val="24"/>
          <w:lang w:val="en-GB"/>
        </w:rPr>
      </w:pPr>
    </w:p>
    <w:p w14:paraId="7CEF1792"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7. Public Interest and Impact on Confidence in Policing</w:t>
      </w:r>
    </w:p>
    <w:p w14:paraId="7B683160"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Has the OPCC assessed, discussed, or recorded any public confidence implications arising from:</w:t>
      </w:r>
    </w:p>
    <w:p w14:paraId="673B1B18" w14:textId="77777777" w:rsidR="00DE7A8E" w:rsidRPr="00F019C4" w:rsidRDefault="00DE7A8E" w:rsidP="00DE7A8E">
      <w:pPr>
        <w:pStyle w:val="NoSpacing"/>
        <w:numPr>
          <w:ilvl w:val="0"/>
          <w:numId w:val="48"/>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unmonitored or unrestricted use of PNC data across force </w:t>
      </w:r>
      <w:proofErr w:type="gramStart"/>
      <w:r w:rsidRPr="00F019C4">
        <w:rPr>
          <w:rFonts w:ascii="Aptos" w:eastAsiaTheme="minorHAnsi" w:hAnsi="Aptos" w:cstheme="minorHAnsi"/>
          <w:b/>
          <w:bCs/>
          <w:sz w:val="24"/>
          <w:szCs w:val="24"/>
          <w:lang w:val="en-GB"/>
        </w:rPr>
        <w:t>boundaries;</w:t>
      </w:r>
      <w:proofErr w:type="gramEnd"/>
    </w:p>
    <w:p w14:paraId="618B6539" w14:textId="77777777" w:rsidR="00DE7A8E" w:rsidRPr="00F019C4" w:rsidRDefault="00DE7A8E" w:rsidP="00DE7A8E">
      <w:pPr>
        <w:pStyle w:val="NoSpacing"/>
        <w:numPr>
          <w:ilvl w:val="0"/>
          <w:numId w:val="48"/>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potential for misuse of personal or biometric information by PSD officers without local </w:t>
      </w:r>
      <w:proofErr w:type="gramStart"/>
      <w:r w:rsidRPr="00F019C4">
        <w:rPr>
          <w:rFonts w:ascii="Aptos" w:eastAsiaTheme="minorHAnsi" w:hAnsi="Aptos" w:cstheme="minorHAnsi"/>
          <w:b/>
          <w:bCs/>
          <w:sz w:val="24"/>
          <w:szCs w:val="24"/>
          <w:lang w:val="en-GB"/>
        </w:rPr>
        <w:t>oversight;</w:t>
      </w:r>
      <w:proofErr w:type="gramEnd"/>
    </w:p>
    <w:p w14:paraId="3BB71F10" w14:textId="77777777" w:rsidR="00DE7A8E" w:rsidRPr="00F019C4" w:rsidRDefault="00DE7A8E" w:rsidP="00DE7A8E">
      <w:pPr>
        <w:pStyle w:val="NoSpacing"/>
        <w:numPr>
          <w:ilvl w:val="0"/>
          <w:numId w:val="48"/>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lack of transparency or notification to affected </w:t>
      </w:r>
      <w:proofErr w:type="gramStart"/>
      <w:r w:rsidRPr="00F019C4">
        <w:rPr>
          <w:rFonts w:ascii="Aptos" w:eastAsiaTheme="minorHAnsi" w:hAnsi="Aptos" w:cstheme="minorHAnsi"/>
          <w:b/>
          <w:bCs/>
          <w:sz w:val="24"/>
          <w:szCs w:val="24"/>
          <w:lang w:val="en-GB"/>
        </w:rPr>
        <w:t>individuals?</w:t>
      </w:r>
      <w:proofErr w:type="gramEnd"/>
    </w:p>
    <w:p w14:paraId="7B2F7D1B"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b. </w:t>
      </w:r>
      <w:proofErr w:type="gramStart"/>
      <w:r w:rsidRPr="00F019C4">
        <w:rPr>
          <w:rFonts w:ascii="Aptos" w:eastAsiaTheme="minorHAnsi" w:hAnsi="Aptos" w:cstheme="minorHAnsi"/>
          <w:b/>
          <w:bCs/>
          <w:sz w:val="24"/>
          <w:szCs w:val="24"/>
          <w:lang w:val="en-GB"/>
        </w:rPr>
        <w:t>In light of</w:t>
      </w:r>
      <w:proofErr w:type="gramEnd"/>
      <w:r w:rsidRPr="00F019C4">
        <w:rPr>
          <w:rFonts w:ascii="Aptos" w:eastAsiaTheme="minorHAnsi" w:hAnsi="Aptos" w:cstheme="minorHAnsi"/>
          <w:b/>
          <w:bCs/>
          <w:sz w:val="24"/>
          <w:szCs w:val="24"/>
          <w:lang w:val="en-GB"/>
        </w:rPr>
        <w:t xml:space="preserve"> the police’s powers to process sensitive personal data under a lawful policing purpose, what steps has the OPCC taken to ensure that this power is not used to circumvent local control or natural justice in internal disciplinary procedures?</w:t>
      </w:r>
    </w:p>
    <w:p w14:paraId="67DF5BE8" w14:textId="77777777" w:rsidR="00DE7A8E"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Does the OPCC hold or plan to commission any public engagement, survey, or review addressing community concerns over internal data access, surveillance, or investigatory fairness, particularly where misconduct investigations are initiated or controlled by external forces?</w:t>
      </w:r>
    </w:p>
    <w:p w14:paraId="7ED5D115" w14:textId="77777777" w:rsidR="00DE7A8E" w:rsidRDefault="00DE7A8E" w:rsidP="00DE7A8E">
      <w:pPr>
        <w:pStyle w:val="NoSpacing"/>
        <w:spacing w:line="360" w:lineRule="auto"/>
        <w:rPr>
          <w:rFonts w:ascii="Aptos" w:eastAsiaTheme="minorHAnsi" w:hAnsi="Aptos" w:cstheme="minorHAnsi"/>
          <w:b/>
          <w:bCs/>
          <w:sz w:val="24"/>
          <w:szCs w:val="24"/>
          <w:lang w:val="en-GB"/>
        </w:rPr>
      </w:pPr>
    </w:p>
    <w:p w14:paraId="6BC311DB" w14:textId="77777777" w:rsidR="00DE7A8E" w:rsidRPr="00446BA0"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any information on the questions above. </w:t>
      </w:r>
    </w:p>
    <w:p w14:paraId="3590E8E2" w14:textId="77777777" w:rsidR="00DE7A8E" w:rsidRPr="00F019C4" w:rsidRDefault="00DE7A8E" w:rsidP="00DE7A8E">
      <w:pPr>
        <w:pStyle w:val="NoSpacing"/>
        <w:spacing w:line="360" w:lineRule="auto"/>
        <w:rPr>
          <w:rFonts w:ascii="Aptos" w:eastAsiaTheme="minorHAnsi" w:hAnsi="Aptos" w:cstheme="minorHAnsi"/>
          <w:sz w:val="24"/>
          <w:szCs w:val="24"/>
          <w:lang w:val="en-GB"/>
        </w:rPr>
      </w:pPr>
    </w:p>
    <w:p w14:paraId="1342F65A"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8. Democratic Oversight, Jurisdictional and Constituency Accountability</w:t>
      </w:r>
    </w:p>
    <w:p w14:paraId="0AF1A2C8"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a. Has the Office of the Police and Crime Commissioner (OPCC) formally or informally briefed any Members of Parliament (MPs) whose constituencies fall within Hertfordshire’s geographic policing jurisdiction, regarding:</w:t>
      </w:r>
    </w:p>
    <w:p w14:paraId="72FE7C17" w14:textId="77777777" w:rsidR="00DE7A8E" w:rsidRPr="00F019C4" w:rsidRDefault="00DE7A8E" w:rsidP="00DE7A8E">
      <w:pPr>
        <w:pStyle w:val="NoSpacing"/>
        <w:numPr>
          <w:ilvl w:val="0"/>
          <w:numId w:val="49"/>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structure, authority, or oversight gaps in the tri-force PSD </w:t>
      </w:r>
      <w:proofErr w:type="gramStart"/>
      <w:r w:rsidRPr="00F019C4">
        <w:rPr>
          <w:rFonts w:ascii="Aptos" w:eastAsiaTheme="minorHAnsi" w:hAnsi="Aptos" w:cstheme="minorHAnsi"/>
          <w:b/>
          <w:bCs/>
          <w:sz w:val="24"/>
          <w:szCs w:val="24"/>
          <w:lang w:val="en-GB"/>
        </w:rPr>
        <w:t>collaboration;</w:t>
      </w:r>
      <w:proofErr w:type="gramEnd"/>
    </w:p>
    <w:p w14:paraId="27EB695B" w14:textId="77777777" w:rsidR="00DE7A8E" w:rsidRPr="00F019C4" w:rsidRDefault="00DE7A8E" w:rsidP="00DE7A8E">
      <w:pPr>
        <w:pStyle w:val="NoSpacing"/>
        <w:numPr>
          <w:ilvl w:val="0"/>
          <w:numId w:val="49"/>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cross-force access by Cambridgeshire PSD officers to misconduct, biometric, or employment-related data concerning Hertfordshire officers or </w:t>
      </w:r>
      <w:proofErr w:type="gramStart"/>
      <w:r w:rsidRPr="00F019C4">
        <w:rPr>
          <w:rFonts w:ascii="Aptos" w:eastAsiaTheme="minorHAnsi" w:hAnsi="Aptos" w:cstheme="minorHAnsi"/>
          <w:b/>
          <w:bCs/>
          <w:sz w:val="24"/>
          <w:szCs w:val="24"/>
          <w:lang w:val="en-GB"/>
        </w:rPr>
        <w:t>incidents;</w:t>
      </w:r>
      <w:proofErr w:type="gramEnd"/>
    </w:p>
    <w:p w14:paraId="0D358A39" w14:textId="77777777" w:rsidR="00DE7A8E" w:rsidRPr="00F019C4" w:rsidRDefault="00DE7A8E" w:rsidP="00DE7A8E">
      <w:pPr>
        <w:pStyle w:val="NoSpacing"/>
        <w:numPr>
          <w:ilvl w:val="0"/>
          <w:numId w:val="49"/>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The legal, ethical, and operational implications of cross-force decision-</w:t>
      </w:r>
      <w:r w:rsidRPr="00F019C4">
        <w:rPr>
          <w:rFonts w:ascii="Aptos" w:eastAsiaTheme="minorHAnsi" w:hAnsi="Aptos" w:cstheme="minorHAnsi"/>
          <w:b/>
          <w:bCs/>
          <w:sz w:val="24"/>
          <w:szCs w:val="24"/>
          <w:lang w:val="en-GB"/>
        </w:rPr>
        <w:lastRenderedPageBreak/>
        <w:t>making without local oversight?</w:t>
      </w:r>
    </w:p>
    <w:p w14:paraId="5A046F18"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b. Has the OPCC consulted or informed any elected local councillors — particularly those serving on the Hertfordshire Police and Crime Panel or relevant borough or county committees — about:</w:t>
      </w:r>
    </w:p>
    <w:p w14:paraId="7726C302" w14:textId="77777777" w:rsidR="00DE7A8E" w:rsidRPr="00F019C4" w:rsidRDefault="00DE7A8E" w:rsidP="00DE7A8E">
      <w:pPr>
        <w:pStyle w:val="NoSpacing"/>
        <w:numPr>
          <w:ilvl w:val="0"/>
          <w:numId w:val="50"/>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The potential bypassing of local control and local consent in internal misconduct </w:t>
      </w:r>
      <w:proofErr w:type="gramStart"/>
      <w:r w:rsidRPr="00F019C4">
        <w:rPr>
          <w:rFonts w:ascii="Aptos" w:eastAsiaTheme="minorHAnsi" w:hAnsi="Aptos" w:cstheme="minorHAnsi"/>
          <w:b/>
          <w:bCs/>
          <w:sz w:val="24"/>
          <w:szCs w:val="24"/>
          <w:lang w:val="en-GB"/>
        </w:rPr>
        <w:t>investigations;</w:t>
      </w:r>
      <w:proofErr w:type="gramEnd"/>
    </w:p>
    <w:p w14:paraId="25141505" w14:textId="77777777" w:rsidR="00DE7A8E" w:rsidRPr="00F019C4" w:rsidRDefault="00DE7A8E" w:rsidP="00DE7A8E">
      <w:pPr>
        <w:pStyle w:val="NoSpacing"/>
        <w:numPr>
          <w:ilvl w:val="0"/>
          <w:numId w:val="50"/>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Whether actions taken by PSD officers from another force are being carried out within the jurisdictional boundaries of </w:t>
      </w:r>
      <w:proofErr w:type="gramStart"/>
      <w:r w:rsidRPr="00F019C4">
        <w:rPr>
          <w:rFonts w:ascii="Aptos" w:eastAsiaTheme="minorHAnsi" w:hAnsi="Aptos" w:cstheme="minorHAnsi"/>
          <w:b/>
          <w:bCs/>
          <w:sz w:val="24"/>
          <w:szCs w:val="24"/>
          <w:lang w:val="en-GB"/>
        </w:rPr>
        <w:t>Hertfordshire;</w:t>
      </w:r>
      <w:proofErr w:type="gramEnd"/>
    </w:p>
    <w:p w14:paraId="0E772CDF" w14:textId="77777777" w:rsidR="00DE7A8E" w:rsidRPr="00F019C4" w:rsidRDefault="00DE7A8E" w:rsidP="00DE7A8E">
      <w:pPr>
        <w:pStyle w:val="NoSpacing"/>
        <w:numPr>
          <w:ilvl w:val="0"/>
          <w:numId w:val="50"/>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The erosion of accountability where local elected representatives are neither informed nor empowered to scrutinise such access?</w:t>
      </w:r>
    </w:p>
    <w:p w14:paraId="0D012881"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 If no such briefings have taken place with elected representatives covering Hertfordshire constituencies, please:</w:t>
      </w:r>
    </w:p>
    <w:p w14:paraId="007B86E7" w14:textId="77777777" w:rsidR="00DE7A8E" w:rsidRPr="00F019C4" w:rsidRDefault="00DE7A8E" w:rsidP="00DE7A8E">
      <w:pPr>
        <w:pStyle w:val="NoSpacing"/>
        <w:numPr>
          <w:ilvl w:val="0"/>
          <w:numId w:val="51"/>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Confirm this </w:t>
      </w:r>
      <w:proofErr w:type="gramStart"/>
      <w:r w:rsidRPr="00F019C4">
        <w:rPr>
          <w:rFonts w:ascii="Aptos" w:eastAsiaTheme="minorHAnsi" w:hAnsi="Aptos" w:cstheme="minorHAnsi"/>
          <w:b/>
          <w:bCs/>
          <w:sz w:val="24"/>
          <w:szCs w:val="24"/>
          <w:lang w:val="en-GB"/>
        </w:rPr>
        <w:t>explicitly;</w:t>
      </w:r>
      <w:proofErr w:type="gramEnd"/>
    </w:p>
    <w:p w14:paraId="1DF2FB93" w14:textId="77777777" w:rsidR="00DE7A8E" w:rsidRPr="00F019C4" w:rsidRDefault="00DE7A8E" w:rsidP="00DE7A8E">
      <w:pPr>
        <w:pStyle w:val="NoSpacing"/>
        <w:numPr>
          <w:ilvl w:val="0"/>
          <w:numId w:val="51"/>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Clarify whether the PCC considers it acceptable for officers from another police area to investigate or access data on Hertfordshire personnel without knowledge or visibility by Hertfordshire’s democratically elected representatives.</w:t>
      </w:r>
    </w:p>
    <w:p w14:paraId="0DA9FDF7" w14:textId="77777777" w:rsidR="00DE7A8E" w:rsidRPr="00F019C4" w:rsidRDefault="00DE7A8E" w:rsidP="00DE7A8E">
      <w:pPr>
        <w:pStyle w:val="NoSpacing"/>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d. Please provide any minutes, correspondence, briefings, or internal discussion records showing:</w:t>
      </w:r>
    </w:p>
    <w:p w14:paraId="4D809740" w14:textId="77777777" w:rsidR="00DE7A8E" w:rsidRPr="00F019C4" w:rsidRDefault="00DE7A8E" w:rsidP="00DE7A8E">
      <w:pPr>
        <w:pStyle w:val="NoSpacing"/>
        <w:numPr>
          <w:ilvl w:val="0"/>
          <w:numId w:val="52"/>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 xml:space="preserve">Communications with MPs, councillors, or their </w:t>
      </w:r>
      <w:proofErr w:type="gramStart"/>
      <w:r w:rsidRPr="00F019C4">
        <w:rPr>
          <w:rFonts w:ascii="Aptos" w:eastAsiaTheme="minorHAnsi" w:hAnsi="Aptos" w:cstheme="minorHAnsi"/>
          <w:b/>
          <w:bCs/>
          <w:sz w:val="24"/>
          <w:szCs w:val="24"/>
          <w:lang w:val="en-GB"/>
        </w:rPr>
        <w:t>offices;</w:t>
      </w:r>
      <w:proofErr w:type="gramEnd"/>
    </w:p>
    <w:p w14:paraId="59376261" w14:textId="77777777" w:rsidR="00DE7A8E" w:rsidRPr="00F019C4" w:rsidRDefault="00DE7A8E" w:rsidP="00DE7A8E">
      <w:pPr>
        <w:pStyle w:val="NoSpacing"/>
        <w:numPr>
          <w:ilvl w:val="0"/>
          <w:numId w:val="52"/>
        </w:numPr>
        <w:spacing w:line="360" w:lineRule="auto"/>
        <w:rPr>
          <w:rFonts w:ascii="Aptos" w:eastAsiaTheme="minorHAnsi" w:hAnsi="Aptos" w:cstheme="minorHAnsi"/>
          <w:b/>
          <w:bCs/>
          <w:sz w:val="24"/>
          <w:szCs w:val="24"/>
          <w:lang w:val="en-GB"/>
        </w:rPr>
      </w:pPr>
      <w:r w:rsidRPr="00F019C4">
        <w:rPr>
          <w:rFonts w:ascii="Aptos" w:eastAsiaTheme="minorHAnsi" w:hAnsi="Aptos" w:cstheme="minorHAnsi"/>
          <w:b/>
          <w:bCs/>
          <w:sz w:val="24"/>
          <w:szCs w:val="24"/>
          <w:lang w:val="en-GB"/>
        </w:rPr>
        <w:t>Deliberations regarding whether the cross-jurisdictional PSD structure is consistent with principles of local democratic oversight, public accountability, and consent.</w:t>
      </w:r>
    </w:p>
    <w:p w14:paraId="3CC60997" w14:textId="77777777" w:rsidR="00DE7A8E" w:rsidRDefault="00DE7A8E" w:rsidP="00DE7A8E">
      <w:pPr>
        <w:pStyle w:val="NoSpacing"/>
        <w:spacing w:line="360" w:lineRule="auto"/>
        <w:rPr>
          <w:rFonts w:ascii="Aptos" w:eastAsiaTheme="minorHAnsi" w:hAnsi="Aptos" w:cstheme="minorHAnsi"/>
          <w:sz w:val="24"/>
          <w:szCs w:val="24"/>
          <w:lang w:val="en-GB"/>
        </w:rPr>
      </w:pPr>
    </w:p>
    <w:p w14:paraId="146AC458" w14:textId="77777777" w:rsidR="00DE7A8E" w:rsidRDefault="00DE7A8E" w:rsidP="00DE7A8E">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Please be advised that the Office of the Police and Crime Commissioner does not hold this information. </w:t>
      </w:r>
    </w:p>
    <w:p w14:paraId="5EFB1951" w14:textId="77777777" w:rsidR="00DE7A8E" w:rsidRPr="00BF6708" w:rsidRDefault="00DE7A8E" w:rsidP="00DE7A8E">
      <w:pPr>
        <w:pStyle w:val="NoSpacing"/>
        <w:spacing w:line="360" w:lineRule="auto"/>
        <w:rPr>
          <w:rFonts w:ascii="Aptos" w:eastAsiaTheme="minorHAnsi" w:hAnsi="Aptos" w:cstheme="minorHAnsi"/>
          <w:b/>
          <w:bCs/>
          <w:sz w:val="24"/>
          <w:szCs w:val="24"/>
          <w:lang w:val="en-GB"/>
        </w:rPr>
      </w:pPr>
    </w:p>
    <w:p w14:paraId="3391AC9D" w14:textId="77777777" w:rsidR="00DE7A8E" w:rsidRPr="00A416E1" w:rsidRDefault="00DE7A8E" w:rsidP="00C557BC">
      <w:pPr>
        <w:pStyle w:val="NoSpacing"/>
        <w:spacing w:line="360" w:lineRule="auto"/>
        <w:rPr>
          <w:rFonts w:ascii="Aptos" w:eastAsiaTheme="minorHAnsi" w:hAnsi="Aptos" w:cstheme="minorHAnsi"/>
          <w:sz w:val="24"/>
          <w:szCs w:val="24"/>
          <w:lang w:val="en-GB"/>
        </w:rPr>
      </w:pPr>
    </w:p>
    <w:sectPr w:rsidR="00DE7A8E"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30"/>
    <w:multiLevelType w:val="hybridMultilevel"/>
    <w:tmpl w:val="0C6CC7EA"/>
    <w:lvl w:ilvl="0" w:tplc="884402F0">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109EE"/>
    <w:multiLevelType w:val="hybridMultilevel"/>
    <w:tmpl w:val="9DC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A40F8"/>
    <w:multiLevelType w:val="multilevel"/>
    <w:tmpl w:val="475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A2568"/>
    <w:multiLevelType w:val="multilevel"/>
    <w:tmpl w:val="6EB46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B565D"/>
    <w:multiLevelType w:val="hybridMultilevel"/>
    <w:tmpl w:val="F8D84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70CFE"/>
    <w:multiLevelType w:val="hybridMultilevel"/>
    <w:tmpl w:val="CF384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726B2"/>
    <w:multiLevelType w:val="multilevel"/>
    <w:tmpl w:val="43D6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BC665E"/>
    <w:multiLevelType w:val="multilevel"/>
    <w:tmpl w:val="0306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CA7A4C"/>
    <w:multiLevelType w:val="hybridMultilevel"/>
    <w:tmpl w:val="472607AA"/>
    <w:lvl w:ilvl="0" w:tplc="23E0CA60">
      <w:start w:val="1"/>
      <w:numFmt w:val="decimal"/>
      <w:lvlText w:val="%1."/>
      <w:lvlJc w:val="left"/>
      <w:pPr>
        <w:ind w:left="1080" w:hanging="720"/>
      </w:pPr>
      <w:rPr>
        <w:rFonts w:asciiTheme="minorHAnsi" w:eastAsia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E06D7"/>
    <w:multiLevelType w:val="hybridMultilevel"/>
    <w:tmpl w:val="D81E8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15879"/>
    <w:multiLevelType w:val="hybridMultilevel"/>
    <w:tmpl w:val="EAE026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27857"/>
    <w:multiLevelType w:val="multilevel"/>
    <w:tmpl w:val="D1C28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15D18"/>
    <w:multiLevelType w:val="multilevel"/>
    <w:tmpl w:val="42E0E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C365D2"/>
    <w:multiLevelType w:val="hybridMultilevel"/>
    <w:tmpl w:val="C820E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532DC4"/>
    <w:multiLevelType w:val="multilevel"/>
    <w:tmpl w:val="FB3276E4"/>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543CEA"/>
    <w:multiLevelType w:val="hybridMultilevel"/>
    <w:tmpl w:val="033C8B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6C69EC"/>
    <w:multiLevelType w:val="multilevel"/>
    <w:tmpl w:val="9BA459D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FD0980"/>
    <w:multiLevelType w:val="multilevel"/>
    <w:tmpl w:val="3F46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A25D4"/>
    <w:multiLevelType w:val="multilevel"/>
    <w:tmpl w:val="C1404BE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42457F"/>
    <w:multiLevelType w:val="hybridMultilevel"/>
    <w:tmpl w:val="B084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443F"/>
    <w:multiLevelType w:val="hybridMultilevel"/>
    <w:tmpl w:val="32181DC2"/>
    <w:lvl w:ilvl="0" w:tplc="A6C0BBC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54C22"/>
    <w:multiLevelType w:val="multilevel"/>
    <w:tmpl w:val="E4B0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C21E3"/>
    <w:multiLevelType w:val="multilevel"/>
    <w:tmpl w:val="72C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F08BF"/>
    <w:multiLevelType w:val="multilevel"/>
    <w:tmpl w:val="6BC0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27C40"/>
    <w:multiLevelType w:val="multilevel"/>
    <w:tmpl w:val="D1DA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C5F1B"/>
    <w:multiLevelType w:val="multilevel"/>
    <w:tmpl w:val="B65C8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C4388"/>
    <w:multiLevelType w:val="multilevel"/>
    <w:tmpl w:val="05E0C468"/>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C86A08"/>
    <w:multiLevelType w:val="multilevel"/>
    <w:tmpl w:val="20D0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559E0"/>
    <w:multiLevelType w:val="hybridMultilevel"/>
    <w:tmpl w:val="4B58CA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E0D182F"/>
    <w:multiLevelType w:val="multilevel"/>
    <w:tmpl w:val="DCE49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C3B37"/>
    <w:multiLevelType w:val="multilevel"/>
    <w:tmpl w:val="C33E9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43C514C"/>
    <w:multiLevelType w:val="hybridMultilevel"/>
    <w:tmpl w:val="BD944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52AC6"/>
    <w:multiLevelType w:val="multilevel"/>
    <w:tmpl w:val="758874F6"/>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B44811"/>
    <w:multiLevelType w:val="hybridMultilevel"/>
    <w:tmpl w:val="0BB475BE"/>
    <w:lvl w:ilvl="0" w:tplc="83225292">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11DE1"/>
    <w:multiLevelType w:val="multilevel"/>
    <w:tmpl w:val="F3940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27A24"/>
    <w:multiLevelType w:val="multilevel"/>
    <w:tmpl w:val="1292DFB0"/>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9C511B5"/>
    <w:multiLevelType w:val="hybridMultilevel"/>
    <w:tmpl w:val="EBD63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CE4BCB"/>
    <w:multiLevelType w:val="multilevel"/>
    <w:tmpl w:val="C7188A8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0855DA"/>
    <w:multiLevelType w:val="hybridMultilevel"/>
    <w:tmpl w:val="C52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4A154A"/>
    <w:multiLevelType w:val="multilevel"/>
    <w:tmpl w:val="D5D8819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FF2226E"/>
    <w:multiLevelType w:val="multilevel"/>
    <w:tmpl w:val="427E6F3C"/>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1E01A77"/>
    <w:multiLevelType w:val="multilevel"/>
    <w:tmpl w:val="E9E69F94"/>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2064FD4"/>
    <w:multiLevelType w:val="hybridMultilevel"/>
    <w:tmpl w:val="961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2E2A50"/>
    <w:multiLevelType w:val="hybridMultilevel"/>
    <w:tmpl w:val="BCD01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1F4065"/>
    <w:multiLevelType w:val="multilevel"/>
    <w:tmpl w:val="6C36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9E1B0A"/>
    <w:multiLevelType w:val="hybridMultilevel"/>
    <w:tmpl w:val="957066E6"/>
    <w:lvl w:ilvl="0" w:tplc="4D5635B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EB0201"/>
    <w:multiLevelType w:val="hybridMultilevel"/>
    <w:tmpl w:val="EAF45A16"/>
    <w:lvl w:ilvl="0" w:tplc="10E8FB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4E82994"/>
    <w:multiLevelType w:val="multilevel"/>
    <w:tmpl w:val="8D1C0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C29A0"/>
    <w:multiLevelType w:val="multilevel"/>
    <w:tmpl w:val="197A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1E5383"/>
    <w:multiLevelType w:val="hybridMultilevel"/>
    <w:tmpl w:val="B0809B14"/>
    <w:lvl w:ilvl="0" w:tplc="69EE6F70">
      <w:start w:val="1"/>
      <w:numFmt w:val="bullet"/>
      <w:lvlText w:val="-"/>
      <w:lvlJc w:val="left"/>
      <w:pPr>
        <w:ind w:left="862" w:hanging="360"/>
      </w:pPr>
      <w:rPr>
        <w:rFonts w:ascii="Aptos" w:eastAsia="Aptos" w:hAnsi="Apto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50" w15:restartNumberingAfterBreak="0">
    <w:nsid w:val="7B540C68"/>
    <w:multiLevelType w:val="hybridMultilevel"/>
    <w:tmpl w:val="436E2B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7CE669FF"/>
    <w:multiLevelType w:val="hybridMultilevel"/>
    <w:tmpl w:val="DE1C6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6808675">
    <w:abstractNumId w:val="4"/>
  </w:num>
  <w:num w:numId="2" w16cid:durableId="1491868884">
    <w:abstractNumId w:val="5"/>
  </w:num>
  <w:num w:numId="3" w16cid:durableId="806095390">
    <w:abstractNumId w:val="42"/>
  </w:num>
  <w:num w:numId="4" w16cid:durableId="1756778064">
    <w:abstractNumId w:val="45"/>
  </w:num>
  <w:num w:numId="5" w16cid:durableId="1097286709">
    <w:abstractNumId w:val="38"/>
  </w:num>
  <w:num w:numId="6" w16cid:durableId="67463503">
    <w:abstractNumId w:val="9"/>
  </w:num>
  <w:num w:numId="7" w16cid:durableId="10029287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041994">
    <w:abstractNumId w:val="10"/>
  </w:num>
  <w:num w:numId="9" w16cid:durableId="12740957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132130">
    <w:abstractNumId w:val="36"/>
  </w:num>
  <w:num w:numId="11" w16cid:durableId="648944662">
    <w:abstractNumId w:val="0"/>
  </w:num>
  <w:num w:numId="12" w16cid:durableId="1411149475">
    <w:abstractNumId w:val="19"/>
  </w:num>
  <w:num w:numId="13" w16cid:durableId="1744327155">
    <w:abstractNumId w:val="31"/>
  </w:num>
  <w:num w:numId="14" w16cid:durableId="1041369907">
    <w:abstractNumId w:val="13"/>
  </w:num>
  <w:num w:numId="15" w16cid:durableId="1883320106">
    <w:abstractNumId w:val="46"/>
  </w:num>
  <w:num w:numId="16" w16cid:durableId="200363824">
    <w:abstractNumId w:val="33"/>
  </w:num>
  <w:num w:numId="17" w16cid:durableId="617639208">
    <w:abstractNumId w:val="20"/>
  </w:num>
  <w:num w:numId="18" w16cid:durableId="1686857628">
    <w:abstractNumId w:val="8"/>
  </w:num>
  <w:num w:numId="19" w16cid:durableId="1283076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694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363948">
    <w:abstractNumId w:val="49"/>
  </w:num>
  <w:num w:numId="22" w16cid:durableId="1753161251">
    <w:abstractNumId w:val="43"/>
  </w:num>
  <w:num w:numId="23" w16cid:durableId="18382282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4304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402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7361112">
    <w:abstractNumId w:val="1"/>
  </w:num>
  <w:num w:numId="27" w16cid:durableId="2510901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2890726">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3187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6352130">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6905120">
    <w:abstractNumId w:val="3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197611">
    <w:abstractNumId w:val="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0863946">
    <w:abstractNumId w:val="3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0585101">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5074113">
    <w:abstractNumId w:val="40"/>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394443">
    <w:abstractNumId w:val="21"/>
  </w:num>
  <w:num w:numId="37" w16cid:durableId="523057896">
    <w:abstractNumId w:val="4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122909">
    <w:abstractNumId w:val="48"/>
  </w:num>
  <w:num w:numId="39" w16cid:durableId="861282149">
    <w:abstractNumId w:val="14"/>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3659160">
    <w:abstractNumId w:val="2"/>
  </w:num>
  <w:num w:numId="41" w16cid:durableId="919798773">
    <w:abstractNumId w:val="44"/>
  </w:num>
  <w:num w:numId="42" w16cid:durableId="1406026421">
    <w:abstractNumId w:val="24"/>
  </w:num>
  <w:num w:numId="43" w16cid:durableId="1924990677">
    <w:abstractNumId w:val="17"/>
  </w:num>
  <w:num w:numId="44" w16cid:durableId="233199340">
    <w:abstractNumId w:val="11"/>
  </w:num>
  <w:num w:numId="45" w16cid:durableId="664819385">
    <w:abstractNumId w:val="25"/>
  </w:num>
  <w:num w:numId="46" w16cid:durableId="1789818320">
    <w:abstractNumId w:val="22"/>
  </w:num>
  <w:num w:numId="47" w16cid:durableId="187569014">
    <w:abstractNumId w:val="29"/>
  </w:num>
  <w:num w:numId="48" w16cid:durableId="2110004249">
    <w:abstractNumId w:val="34"/>
  </w:num>
  <w:num w:numId="49" w16cid:durableId="1816753036">
    <w:abstractNumId w:val="27"/>
  </w:num>
  <w:num w:numId="50" w16cid:durableId="495918336">
    <w:abstractNumId w:val="47"/>
  </w:num>
  <w:num w:numId="51" w16cid:durableId="495415324">
    <w:abstractNumId w:val="3"/>
  </w:num>
  <w:num w:numId="52" w16cid:durableId="2529324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A25B6"/>
    <w:rsid w:val="004A4B64"/>
    <w:rsid w:val="004D307F"/>
    <w:rsid w:val="004E2EC4"/>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64C2E"/>
    <w:rsid w:val="00B755AF"/>
    <w:rsid w:val="00B77410"/>
    <w:rsid w:val="00BB0715"/>
    <w:rsid w:val="00BB32E3"/>
    <w:rsid w:val="00BF494D"/>
    <w:rsid w:val="00BF4A6C"/>
    <w:rsid w:val="00C00FE0"/>
    <w:rsid w:val="00C021C0"/>
    <w:rsid w:val="00C118C2"/>
    <w:rsid w:val="00C35E14"/>
    <w:rsid w:val="00C557BC"/>
    <w:rsid w:val="00CB4C11"/>
    <w:rsid w:val="00CC4830"/>
    <w:rsid w:val="00CC56DD"/>
    <w:rsid w:val="00CD3B1D"/>
    <w:rsid w:val="00D15912"/>
    <w:rsid w:val="00D26855"/>
    <w:rsid w:val="00D6713C"/>
    <w:rsid w:val="00D81DD1"/>
    <w:rsid w:val="00DC17CC"/>
    <w:rsid w:val="00DE7A8E"/>
    <w:rsid w:val="00E0182D"/>
    <w:rsid w:val="00E551B5"/>
    <w:rsid w:val="00E65762"/>
    <w:rsid w:val="00E75522"/>
    <w:rsid w:val="00E803A9"/>
    <w:rsid w:val="00EC3508"/>
    <w:rsid w:val="00ED0879"/>
    <w:rsid w:val="00EE226A"/>
    <w:rsid w:val="00F16CF5"/>
    <w:rsid w:val="00F70D7C"/>
    <w:rsid w:val="00F8499F"/>
    <w:rsid w:val="00FA5D0F"/>
    <w:rsid w:val="00FA6399"/>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ts.police.uk/rqo/request/ri/request-information/foip/foi-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KITCHEN, Carolyn 8384</cp:lastModifiedBy>
  <cp:revision>88</cp:revision>
  <cp:lastPrinted>2020-06-02T14:13:00Z</cp:lastPrinted>
  <dcterms:created xsi:type="dcterms:W3CDTF">2014-12-02T09:41:00Z</dcterms:created>
  <dcterms:modified xsi:type="dcterms:W3CDTF">2025-08-12T14:08:00Z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